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BEBE02" w14:textId="77777777" w:rsidR="006A35E6" w:rsidRPr="006A35E6" w:rsidRDefault="006A35E6" w:rsidP="006A35E6">
      <w:pPr>
        <w:pStyle w:val="a3"/>
        <w:spacing w:line="240" w:lineRule="auto"/>
        <w:ind w:firstLineChars="0" w:firstLine="0"/>
        <w:jc w:val="left"/>
        <w:outlineLvl w:val="0"/>
        <w:rPr>
          <w:rFonts w:ascii="仿宋" w:eastAsia="仿宋" w:hAnsi="仿宋" w:cs="宋体" w:hint="eastAsia"/>
          <w:sz w:val="32"/>
          <w:szCs w:val="32"/>
        </w:rPr>
      </w:pPr>
      <w:bookmarkStart w:id="0" w:name="_Toc496794409"/>
      <w:r w:rsidRPr="006A35E6">
        <w:rPr>
          <w:rFonts w:ascii="仿宋" w:eastAsia="仿宋" w:hAnsi="仿宋" w:cs="宋体" w:hint="eastAsia"/>
          <w:sz w:val="32"/>
          <w:szCs w:val="32"/>
        </w:rPr>
        <w:t>附件1：</w:t>
      </w:r>
    </w:p>
    <w:p w14:paraId="288C3961" w14:textId="77777777" w:rsidR="0078593A" w:rsidRPr="006A35E6" w:rsidRDefault="0078593A" w:rsidP="009C04B4">
      <w:pPr>
        <w:pStyle w:val="a3"/>
        <w:spacing w:line="240" w:lineRule="auto"/>
        <w:ind w:firstLineChars="0" w:firstLine="0"/>
        <w:jc w:val="center"/>
        <w:outlineLvl w:val="0"/>
        <w:rPr>
          <w:rFonts w:ascii="方正小标宋简体" w:hAnsi="宋体" w:cs="Times New Roman" w:hint="eastAsia"/>
          <w:b/>
          <w:sz w:val="36"/>
          <w:szCs w:val="36"/>
        </w:rPr>
      </w:pPr>
      <w:r w:rsidRPr="006A35E6">
        <w:rPr>
          <w:rFonts w:ascii="方正小标宋简体" w:hAnsi="宋体" w:cs="宋体" w:hint="eastAsia"/>
          <w:b/>
          <w:sz w:val="36"/>
          <w:szCs w:val="36"/>
        </w:rPr>
        <w:t>《运动促进健康关键技术的研究与应用》提名简介</w:t>
      </w:r>
    </w:p>
    <w:bookmarkEnd w:id="0"/>
    <w:p w14:paraId="2682123C" w14:textId="77777777" w:rsidR="0078593A" w:rsidRDefault="0078593A" w:rsidP="0027182B">
      <w:pPr>
        <w:pStyle w:val="a3"/>
        <w:spacing w:line="390" w:lineRule="exact"/>
        <w:ind w:firstLine="420"/>
        <w:rPr>
          <w:rFonts w:ascii="宋体" w:cs="Times New Roman"/>
          <w:sz w:val="21"/>
          <w:szCs w:val="21"/>
        </w:rPr>
      </w:pPr>
    </w:p>
    <w:p w14:paraId="67025306" w14:textId="77777777" w:rsidR="0078593A" w:rsidRPr="006A35E6" w:rsidRDefault="0078593A" w:rsidP="0027182B">
      <w:pPr>
        <w:pStyle w:val="a3"/>
        <w:ind w:firstLine="643"/>
        <w:rPr>
          <w:rFonts w:ascii="仿宋" w:eastAsia="仿宋" w:hAnsi="仿宋" w:cs="Times New Roman" w:hint="eastAsia"/>
          <w:b/>
          <w:bCs/>
          <w:sz w:val="32"/>
          <w:szCs w:val="32"/>
        </w:rPr>
      </w:pPr>
      <w:r w:rsidRPr="006A35E6">
        <w:rPr>
          <w:rFonts w:ascii="仿宋" w:eastAsia="仿宋" w:hAnsi="仿宋" w:cs="宋体" w:hint="eastAsia"/>
          <w:b/>
          <w:bCs/>
          <w:sz w:val="32"/>
          <w:szCs w:val="32"/>
        </w:rPr>
        <w:t>一、项目名称：运动促进健康关键技术的研究与应用</w:t>
      </w:r>
    </w:p>
    <w:p w14:paraId="5F37F51B" w14:textId="77777777" w:rsidR="0078593A" w:rsidRPr="006A35E6" w:rsidRDefault="0078593A" w:rsidP="0027182B">
      <w:pPr>
        <w:pStyle w:val="a3"/>
        <w:ind w:firstLine="643"/>
        <w:rPr>
          <w:rFonts w:ascii="仿宋" w:eastAsia="仿宋" w:hAnsi="仿宋" w:cs="Times New Roman" w:hint="eastAsia"/>
          <w:b/>
          <w:bCs/>
          <w:sz w:val="32"/>
          <w:szCs w:val="32"/>
        </w:rPr>
      </w:pPr>
      <w:r w:rsidRPr="006A35E6">
        <w:rPr>
          <w:rFonts w:ascii="仿宋" w:eastAsia="仿宋" w:hAnsi="仿宋" w:cs="宋体" w:hint="eastAsia"/>
          <w:b/>
          <w:bCs/>
          <w:sz w:val="32"/>
          <w:szCs w:val="32"/>
        </w:rPr>
        <w:t>二、</w:t>
      </w:r>
      <w:r w:rsidR="00392BFD">
        <w:rPr>
          <w:rFonts w:ascii="仿宋" w:eastAsia="仿宋" w:hAnsi="仿宋" w:cs="宋体" w:hint="eastAsia"/>
          <w:b/>
          <w:bCs/>
          <w:sz w:val="32"/>
          <w:szCs w:val="32"/>
        </w:rPr>
        <w:t>提名</w:t>
      </w:r>
      <w:r w:rsidRPr="006A35E6">
        <w:rPr>
          <w:rFonts w:ascii="仿宋" w:eastAsia="仿宋" w:hAnsi="仿宋" w:cs="宋体" w:hint="eastAsia"/>
          <w:b/>
          <w:bCs/>
          <w:sz w:val="32"/>
          <w:szCs w:val="32"/>
        </w:rPr>
        <w:t>单位：北京体育大学</w:t>
      </w:r>
    </w:p>
    <w:p w14:paraId="00C2E42E" w14:textId="77777777" w:rsidR="0078593A" w:rsidRPr="006A35E6" w:rsidRDefault="0078593A" w:rsidP="0027182B">
      <w:pPr>
        <w:pStyle w:val="a3"/>
        <w:ind w:firstLine="643"/>
        <w:rPr>
          <w:rFonts w:ascii="仿宋" w:eastAsia="仿宋" w:hAnsi="仿宋" w:cs="Times New Roman" w:hint="eastAsia"/>
          <w:b/>
          <w:bCs/>
          <w:sz w:val="32"/>
          <w:szCs w:val="32"/>
        </w:rPr>
      </w:pPr>
      <w:r w:rsidRPr="006A35E6">
        <w:rPr>
          <w:rFonts w:ascii="仿宋" w:eastAsia="仿宋" w:hAnsi="仿宋" w:cs="宋体" w:hint="eastAsia"/>
          <w:b/>
          <w:bCs/>
          <w:sz w:val="32"/>
          <w:szCs w:val="32"/>
        </w:rPr>
        <w:t>三、</w:t>
      </w:r>
      <w:r w:rsidR="00392BFD">
        <w:rPr>
          <w:rFonts w:ascii="仿宋" w:eastAsia="仿宋" w:hAnsi="仿宋" w:cs="宋体" w:hint="eastAsia"/>
          <w:b/>
          <w:bCs/>
          <w:sz w:val="32"/>
          <w:szCs w:val="32"/>
        </w:rPr>
        <w:t>提名</w:t>
      </w:r>
      <w:r w:rsidRPr="006A35E6">
        <w:rPr>
          <w:rFonts w:ascii="仿宋" w:eastAsia="仿宋" w:hAnsi="仿宋" w:cs="宋体" w:hint="eastAsia"/>
          <w:b/>
          <w:bCs/>
          <w:sz w:val="32"/>
          <w:szCs w:val="32"/>
        </w:rPr>
        <w:t>单位推荐意见</w:t>
      </w:r>
    </w:p>
    <w:p w14:paraId="4FB8643E" w14:textId="77777777" w:rsidR="0078593A" w:rsidRPr="006A35E6" w:rsidRDefault="0078593A" w:rsidP="0027182B">
      <w:pPr>
        <w:pStyle w:val="a3"/>
        <w:ind w:firstLine="640"/>
        <w:rPr>
          <w:rFonts w:ascii="仿宋" w:eastAsia="仿宋" w:hAnsi="仿宋" w:cs="Times New Roman" w:hint="eastAsia"/>
          <w:sz w:val="32"/>
          <w:szCs w:val="32"/>
        </w:rPr>
      </w:pPr>
      <w:r w:rsidRPr="006A35E6">
        <w:rPr>
          <w:rFonts w:ascii="仿宋" w:eastAsia="仿宋" w:hAnsi="仿宋" w:cs="宋体" w:hint="eastAsia"/>
          <w:sz w:val="32"/>
          <w:szCs w:val="32"/>
        </w:rPr>
        <w:t>《运动促进健康关键技术的研究与应用》是以制约我国全民健身事业发展的关键技术问题为出发点，遵循“实践</w:t>
      </w:r>
      <w:r w:rsidRPr="006A35E6">
        <w:rPr>
          <w:rFonts w:ascii="仿宋" w:eastAsia="仿宋" w:hAnsi="仿宋" w:cs="宋体"/>
          <w:sz w:val="32"/>
          <w:szCs w:val="32"/>
        </w:rPr>
        <w:t>-</w:t>
      </w:r>
      <w:r w:rsidRPr="006A35E6">
        <w:rPr>
          <w:rFonts w:ascii="仿宋" w:eastAsia="仿宋" w:hAnsi="仿宋" w:cs="宋体" w:hint="eastAsia"/>
          <w:sz w:val="32"/>
          <w:szCs w:val="32"/>
        </w:rPr>
        <w:t>创新</w:t>
      </w:r>
      <w:r w:rsidRPr="006A35E6">
        <w:rPr>
          <w:rFonts w:ascii="仿宋" w:eastAsia="仿宋" w:hAnsi="仿宋" w:cs="宋体"/>
          <w:sz w:val="32"/>
          <w:szCs w:val="32"/>
        </w:rPr>
        <w:t>-</w:t>
      </w:r>
      <w:r w:rsidRPr="006A35E6">
        <w:rPr>
          <w:rFonts w:ascii="仿宋" w:eastAsia="仿宋" w:hAnsi="仿宋" w:cs="宋体" w:hint="eastAsia"/>
          <w:sz w:val="32"/>
          <w:szCs w:val="32"/>
        </w:rPr>
        <w:t>再实践”的总体研究思路，依托“集成创新”和“吸收消化再创新”的研究理念，严格遵循科学研究程序，在攻克运动促进健康生物学机制的基础上，研制了以健康风险评估为导向的大众体质健康评价标准，突破了制定有效运动负荷的关键技术，建立了不同年龄段人群的评价等级，确保了运动的安全性、科学性与针对性。同时，采用产学研用的研究机制，集成创建了“科学健身示范区”理念、建设标准和服务模式，为我国企事业单位、社区、学校等提供了集宣传、信息咨询、评价、健身指导等为一体的多模态“科学健身示范区”，并通过举办“运动处方师”、“运动风险防控”等系列培训等多种形式，培育和支撑全民健身服务产业的发展，为全面落实“全民健身计划（</w:t>
      </w:r>
      <w:r w:rsidRPr="006A35E6">
        <w:rPr>
          <w:rFonts w:ascii="仿宋" w:eastAsia="仿宋" w:hAnsi="仿宋" w:cs="宋体"/>
          <w:sz w:val="32"/>
          <w:szCs w:val="32"/>
        </w:rPr>
        <w:t>201</w:t>
      </w:r>
      <w:r w:rsidR="003550A8" w:rsidRPr="006A35E6">
        <w:rPr>
          <w:rFonts w:ascii="仿宋" w:eastAsia="仿宋" w:hAnsi="仿宋" w:cs="宋体"/>
          <w:sz w:val="32"/>
          <w:szCs w:val="32"/>
        </w:rPr>
        <w:t>1</w:t>
      </w:r>
      <w:r w:rsidRPr="006A35E6">
        <w:rPr>
          <w:rFonts w:ascii="仿宋" w:eastAsia="仿宋" w:hAnsi="仿宋" w:cs="宋体" w:hint="eastAsia"/>
          <w:sz w:val="32"/>
          <w:szCs w:val="32"/>
        </w:rPr>
        <w:t>－</w:t>
      </w:r>
      <w:r w:rsidRPr="006A35E6">
        <w:rPr>
          <w:rFonts w:ascii="仿宋" w:eastAsia="仿宋" w:hAnsi="仿宋" w:cs="宋体"/>
          <w:sz w:val="32"/>
          <w:szCs w:val="32"/>
        </w:rPr>
        <w:t>20</w:t>
      </w:r>
      <w:r w:rsidR="003550A8" w:rsidRPr="006A35E6">
        <w:rPr>
          <w:rFonts w:ascii="仿宋" w:eastAsia="仿宋" w:hAnsi="仿宋" w:cs="宋体"/>
          <w:sz w:val="32"/>
          <w:szCs w:val="32"/>
        </w:rPr>
        <w:t>15</w:t>
      </w:r>
      <w:r w:rsidRPr="006A35E6">
        <w:rPr>
          <w:rFonts w:ascii="仿宋" w:eastAsia="仿宋" w:hAnsi="仿宋" w:cs="宋体" w:hint="eastAsia"/>
          <w:sz w:val="32"/>
          <w:szCs w:val="32"/>
        </w:rPr>
        <w:t>年）”和健康中国（</w:t>
      </w:r>
      <w:r w:rsidRPr="006A35E6">
        <w:rPr>
          <w:rFonts w:ascii="仿宋" w:eastAsia="仿宋" w:hAnsi="仿宋" w:cs="宋体"/>
          <w:sz w:val="32"/>
          <w:szCs w:val="32"/>
        </w:rPr>
        <w:t>2030</w:t>
      </w:r>
      <w:r w:rsidRPr="006A35E6">
        <w:rPr>
          <w:rFonts w:ascii="仿宋" w:eastAsia="仿宋" w:hAnsi="仿宋" w:cs="宋体" w:hint="eastAsia"/>
          <w:sz w:val="32"/>
          <w:szCs w:val="32"/>
        </w:rPr>
        <w:t>）战略提供科技支撑。</w:t>
      </w:r>
    </w:p>
    <w:p w14:paraId="6FEA8CD1" w14:textId="77777777" w:rsidR="0078593A" w:rsidRPr="006A35E6" w:rsidRDefault="0078593A" w:rsidP="0027182B">
      <w:pPr>
        <w:pStyle w:val="a3"/>
        <w:ind w:firstLine="640"/>
        <w:rPr>
          <w:rFonts w:ascii="仿宋" w:eastAsia="仿宋" w:hAnsi="仿宋" w:cs="Times New Roman" w:hint="eastAsia"/>
          <w:sz w:val="32"/>
          <w:szCs w:val="32"/>
        </w:rPr>
      </w:pPr>
      <w:r w:rsidRPr="006A35E6">
        <w:rPr>
          <w:rFonts w:ascii="仿宋" w:eastAsia="仿宋" w:hAnsi="仿宋" w:cs="宋体" w:hint="eastAsia"/>
          <w:sz w:val="32"/>
          <w:szCs w:val="32"/>
        </w:rPr>
        <w:t>该研究成果已经在部分省区市体育局、医院、学校、社</w:t>
      </w:r>
      <w:r w:rsidRPr="006A35E6">
        <w:rPr>
          <w:rFonts w:ascii="仿宋" w:eastAsia="仿宋" w:hAnsi="仿宋" w:cs="宋体" w:hint="eastAsia"/>
          <w:sz w:val="32"/>
          <w:szCs w:val="32"/>
        </w:rPr>
        <w:lastRenderedPageBreak/>
        <w:t>区等相关领域中得到广泛应用并取得显著成效。</w:t>
      </w:r>
    </w:p>
    <w:p w14:paraId="1429219E" w14:textId="77777777" w:rsidR="0078593A" w:rsidRPr="006A35E6" w:rsidRDefault="0078593A" w:rsidP="0027182B">
      <w:pPr>
        <w:pStyle w:val="a3"/>
        <w:ind w:firstLine="640"/>
        <w:rPr>
          <w:rFonts w:ascii="仿宋" w:eastAsia="仿宋" w:hAnsi="仿宋" w:cs="Times New Roman" w:hint="eastAsia"/>
          <w:sz w:val="32"/>
          <w:szCs w:val="32"/>
        </w:rPr>
      </w:pPr>
      <w:r w:rsidRPr="006A35E6">
        <w:rPr>
          <w:rFonts w:ascii="仿宋" w:eastAsia="仿宋" w:hAnsi="仿宋" w:cs="宋体" w:hint="eastAsia"/>
          <w:sz w:val="32"/>
          <w:szCs w:val="32"/>
        </w:rPr>
        <w:t>该成果推荐材料内容真实有效，相关栏目填写内容符合要求，并已按要求进行了公示，结果无异议。对照国家科技进步奖授奖条件，北京体育大学学术委员会一致同意推荐该成果申报</w:t>
      </w:r>
      <w:r w:rsidRPr="006A35E6">
        <w:rPr>
          <w:rFonts w:ascii="仿宋" w:eastAsia="仿宋" w:hAnsi="仿宋" w:cs="宋体"/>
          <w:sz w:val="32"/>
          <w:szCs w:val="32"/>
        </w:rPr>
        <w:t>2019</w:t>
      </w:r>
      <w:r w:rsidRPr="006A35E6">
        <w:rPr>
          <w:rFonts w:ascii="仿宋" w:eastAsia="仿宋" w:hAnsi="仿宋" w:cs="宋体" w:hint="eastAsia"/>
          <w:sz w:val="32"/>
          <w:szCs w:val="32"/>
        </w:rPr>
        <w:t>年度国家科学技术进步奖二等奖。</w:t>
      </w:r>
    </w:p>
    <w:p w14:paraId="08FB6F43" w14:textId="77777777" w:rsidR="0078593A" w:rsidRPr="006A35E6" w:rsidRDefault="0078593A" w:rsidP="0027182B">
      <w:pPr>
        <w:pStyle w:val="a3"/>
        <w:ind w:firstLine="643"/>
        <w:rPr>
          <w:rFonts w:ascii="仿宋" w:eastAsia="仿宋" w:hAnsi="仿宋" w:cs="Times New Roman" w:hint="eastAsia"/>
          <w:b/>
          <w:bCs/>
          <w:sz w:val="32"/>
          <w:szCs w:val="32"/>
        </w:rPr>
      </w:pPr>
      <w:r w:rsidRPr="006A35E6">
        <w:rPr>
          <w:rFonts w:ascii="仿宋" w:eastAsia="仿宋" w:hAnsi="仿宋" w:cs="宋体" w:hint="eastAsia"/>
          <w:b/>
          <w:bCs/>
          <w:sz w:val="32"/>
          <w:szCs w:val="32"/>
        </w:rPr>
        <w:t>四、项目简介</w:t>
      </w:r>
    </w:p>
    <w:p w14:paraId="30E80E0B" w14:textId="77777777" w:rsidR="0078593A" w:rsidRPr="006A35E6" w:rsidRDefault="0078593A" w:rsidP="0027182B">
      <w:pPr>
        <w:pStyle w:val="a3"/>
        <w:ind w:firstLine="640"/>
        <w:rPr>
          <w:rFonts w:ascii="仿宋" w:eastAsia="仿宋" w:hAnsi="仿宋" w:cs="Times New Roman" w:hint="eastAsia"/>
          <w:sz w:val="32"/>
          <w:szCs w:val="32"/>
        </w:rPr>
      </w:pPr>
      <w:r w:rsidRPr="006A35E6">
        <w:rPr>
          <w:rFonts w:ascii="仿宋" w:eastAsia="仿宋" w:hAnsi="仿宋" w:cs="宋体" w:hint="eastAsia"/>
          <w:sz w:val="32"/>
          <w:szCs w:val="32"/>
        </w:rPr>
        <w:t>（一）项目意义</w:t>
      </w:r>
    </w:p>
    <w:p w14:paraId="516F9862" w14:textId="77777777" w:rsidR="0078593A" w:rsidRPr="006A35E6" w:rsidRDefault="0078593A" w:rsidP="0027182B">
      <w:pPr>
        <w:pStyle w:val="a3"/>
        <w:ind w:firstLine="640"/>
        <w:rPr>
          <w:rFonts w:ascii="仿宋" w:eastAsia="仿宋" w:hAnsi="仿宋" w:cs="Times New Roman" w:hint="eastAsia"/>
          <w:sz w:val="32"/>
          <w:szCs w:val="32"/>
        </w:rPr>
      </w:pPr>
      <w:r w:rsidRPr="006A35E6">
        <w:rPr>
          <w:rFonts w:ascii="仿宋" w:eastAsia="仿宋" w:hAnsi="仿宋" w:cs="宋体" w:hint="eastAsia"/>
          <w:sz w:val="32"/>
          <w:szCs w:val="32"/>
        </w:rPr>
        <w:t>“十二五”时期是落实“四个全面”的关键时期，是落实《国家中长期科学和技术发展规划纲要</w:t>
      </w:r>
      <w:r w:rsidRPr="006A35E6">
        <w:rPr>
          <w:rFonts w:ascii="仿宋" w:eastAsia="仿宋" w:hAnsi="仿宋" w:cs="宋体"/>
          <w:sz w:val="32"/>
          <w:szCs w:val="32"/>
        </w:rPr>
        <w:t>(2006—2020</w:t>
      </w:r>
      <w:r w:rsidRPr="006A35E6">
        <w:rPr>
          <w:rFonts w:ascii="仿宋" w:eastAsia="仿宋" w:hAnsi="仿宋" w:cs="宋体" w:hint="eastAsia"/>
          <w:sz w:val="32"/>
          <w:szCs w:val="32"/>
        </w:rPr>
        <w:t>年</w:t>
      </w:r>
      <w:r w:rsidRPr="006A35E6">
        <w:rPr>
          <w:rFonts w:ascii="仿宋" w:eastAsia="仿宋" w:hAnsi="仿宋" w:cs="宋体"/>
          <w:sz w:val="32"/>
          <w:szCs w:val="32"/>
        </w:rPr>
        <w:t>)</w:t>
      </w:r>
      <w:r w:rsidRPr="006A35E6">
        <w:rPr>
          <w:rFonts w:ascii="仿宋" w:eastAsia="仿宋" w:hAnsi="仿宋" w:cs="宋体" w:hint="eastAsia"/>
          <w:sz w:val="32"/>
          <w:szCs w:val="32"/>
        </w:rPr>
        <w:t>》与国家“十二五”科学和技术发展规划，建设创新型国家的攻坚阶段。“全民健身计划”是国务院倡导的一项惠及全体国民体质健康的公益事业，其目标就是通过体育手段，增强国民体质，促进国民健康水平，进而提升国民综合素质，夯实国家发展的原动力。</w:t>
      </w:r>
    </w:p>
    <w:p w14:paraId="4135C004" w14:textId="025A8CF3" w:rsidR="0078593A" w:rsidRPr="006A35E6" w:rsidRDefault="0078593A" w:rsidP="0027182B">
      <w:pPr>
        <w:pStyle w:val="a3"/>
        <w:ind w:firstLine="640"/>
        <w:rPr>
          <w:rFonts w:ascii="仿宋" w:eastAsia="仿宋" w:hAnsi="仿宋" w:cs="Times New Roman" w:hint="eastAsia"/>
          <w:sz w:val="32"/>
          <w:szCs w:val="32"/>
        </w:rPr>
      </w:pPr>
      <w:r w:rsidRPr="006A35E6">
        <w:rPr>
          <w:rFonts w:ascii="仿宋" w:eastAsia="仿宋" w:hAnsi="仿宋" w:cs="宋体" w:hint="eastAsia"/>
          <w:sz w:val="32"/>
          <w:szCs w:val="32"/>
        </w:rPr>
        <w:t>当前，社会发展，物质文明程度的不断提升，促使我国正在形成大众对自身健康关注度越来越多样化，参与体育锻炼意识越来越强的社会氛围，且运动增强体质，促进健康的独特功效也越来越受到大众的重视。遗憾的是，当前，我国人均</w:t>
      </w:r>
      <w:r w:rsidR="00000000">
        <w:fldChar w:fldCharType="begin"/>
      </w:r>
      <w:r w:rsidR="00000000">
        <w:instrText>HYPERLINK "http://www.china.com.cn/sport/txt/2010-09/21/content_20981848.htm" \t "_blank"</w:instrText>
      </w:r>
      <w:r w:rsidR="00000000">
        <w:fldChar w:fldCharType="separate"/>
      </w:r>
      <w:r w:rsidRPr="006A35E6">
        <w:rPr>
          <w:rFonts w:ascii="仿宋" w:eastAsia="仿宋" w:hAnsi="仿宋" w:cs="宋体" w:hint="eastAsia"/>
          <w:sz w:val="32"/>
          <w:szCs w:val="32"/>
        </w:rPr>
        <w:t>体育场地</w:t>
      </w:r>
      <w:r w:rsidR="00000000">
        <w:rPr>
          <w:rFonts w:ascii="仿宋" w:eastAsia="仿宋" w:hAnsi="仿宋" w:cs="宋体"/>
          <w:sz w:val="32"/>
          <w:szCs w:val="32"/>
        </w:rPr>
        <w:fldChar w:fldCharType="end"/>
      </w:r>
      <w:r w:rsidRPr="006A35E6">
        <w:rPr>
          <w:rFonts w:ascii="仿宋" w:eastAsia="仿宋" w:hAnsi="仿宋" w:cs="宋体" w:hint="eastAsia"/>
          <w:sz w:val="32"/>
          <w:szCs w:val="32"/>
        </w:rPr>
        <w:t>、人均体育消费与发达国家相比仍处在较低水平，参加体育锻炼的人数比例也存在发展不平衡等问题，尤其是大众参加体育锻炼多以“自发性”为主，缺乏必要的科学指导，常常导致大众参加体育锻炼科学性严重不足以及运</w:t>
      </w:r>
      <w:r w:rsidRPr="006A35E6">
        <w:rPr>
          <w:rFonts w:ascii="仿宋" w:eastAsia="仿宋" w:hAnsi="仿宋" w:cs="宋体" w:hint="eastAsia"/>
          <w:sz w:val="32"/>
          <w:szCs w:val="32"/>
        </w:rPr>
        <w:lastRenderedPageBreak/>
        <w:t>动风险事件时有发生等现象。所以，在</w:t>
      </w:r>
      <w:r w:rsidR="00864F42">
        <w:rPr>
          <w:rFonts w:ascii="仿宋" w:eastAsia="仿宋" w:hAnsi="仿宋" w:cs="宋体" w:hint="eastAsia"/>
          <w:sz w:val="32"/>
          <w:szCs w:val="32"/>
        </w:rPr>
        <w:t>习近平总书记</w:t>
      </w:r>
      <w:r w:rsidRPr="006A35E6">
        <w:rPr>
          <w:rFonts w:ascii="仿宋" w:eastAsia="仿宋" w:hAnsi="仿宋" w:cs="宋体" w:hint="eastAsia"/>
          <w:sz w:val="32"/>
          <w:szCs w:val="32"/>
        </w:rPr>
        <w:t>提倡“全民健身与全民健康深度融合”的今天，尽快突破制约我国全民健身事业发展的科技“短板”，是实施“体医融合”、“非医疗健康干预”的重要科技手段。。</w:t>
      </w:r>
    </w:p>
    <w:p w14:paraId="4614402E" w14:textId="77777777" w:rsidR="0078593A" w:rsidRPr="006A35E6" w:rsidRDefault="0078593A" w:rsidP="0027182B">
      <w:pPr>
        <w:pStyle w:val="a3"/>
        <w:ind w:firstLine="640"/>
        <w:rPr>
          <w:rFonts w:ascii="仿宋" w:eastAsia="仿宋" w:hAnsi="仿宋" w:cs="Times New Roman" w:hint="eastAsia"/>
          <w:color w:val="000000"/>
          <w:sz w:val="32"/>
          <w:szCs w:val="32"/>
        </w:rPr>
      </w:pPr>
      <w:r w:rsidRPr="006A35E6">
        <w:rPr>
          <w:rFonts w:ascii="仿宋" w:eastAsia="仿宋" w:hAnsi="仿宋" w:cs="宋体" w:hint="eastAsia"/>
          <w:color w:val="000000"/>
          <w:sz w:val="32"/>
          <w:szCs w:val="32"/>
        </w:rPr>
        <w:t>总之，本项目积极回应国家倡导“改善民生”、加强“民生科技”、“增强国民健康素质”的目标，采用集成创新和吸收</w:t>
      </w:r>
      <w:proofErr w:type="gramStart"/>
      <w:r w:rsidRPr="006A35E6">
        <w:rPr>
          <w:rFonts w:ascii="仿宋" w:eastAsia="仿宋" w:hAnsi="仿宋" w:cs="宋体" w:hint="eastAsia"/>
          <w:color w:val="000000"/>
          <w:sz w:val="32"/>
          <w:szCs w:val="32"/>
        </w:rPr>
        <w:t>消化再</w:t>
      </w:r>
      <w:proofErr w:type="gramEnd"/>
      <w:r w:rsidRPr="006A35E6">
        <w:rPr>
          <w:rFonts w:ascii="仿宋" w:eastAsia="仿宋" w:hAnsi="仿宋" w:cs="宋体" w:hint="eastAsia"/>
          <w:color w:val="000000"/>
          <w:sz w:val="32"/>
          <w:szCs w:val="32"/>
        </w:rPr>
        <w:t>创新的研究理念，严格遵循科学研究程序，在攻克体育锻炼促进体质健康机理的基础上，研制与健康风险因素密切相关的个性化体质健康评价技术、评价标准和自评估体系；依托运动风险评估理论，突破了制定有效运动负荷的关键技术，建立评价等级，提升运动的安全性、科学性与针对性。采用产学研用的研究机制，创建了“科学健身示范区”建设标准和服务技术标准，培育和支撑全民健身服务产业的发展，为全面落实“全民健身计划（</w:t>
      </w:r>
      <w:r w:rsidRPr="006A35E6">
        <w:rPr>
          <w:rFonts w:ascii="仿宋" w:eastAsia="仿宋" w:hAnsi="仿宋" w:cs="宋体"/>
          <w:color w:val="000000"/>
          <w:sz w:val="32"/>
          <w:szCs w:val="32"/>
        </w:rPr>
        <w:t>2011</w:t>
      </w:r>
      <w:r w:rsidRPr="006A35E6">
        <w:rPr>
          <w:rFonts w:ascii="仿宋" w:eastAsia="仿宋" w:hAnsi="仿宋" w:cs="宋体" w:hint="eastAsia"/>
          <w:color w:val="000000"/>
          <w:sz w:val="32"/>
          <w:szCs w:val="32"/>
        </w:rPr>
        <w:t>－</w:t>
      </w:r>
      <w:r w:rsidRPr="006A35E6">
        <w:rPr>
          <w:rFonts w:ascii="仿宋" w:eastAsia="仿宋" w:hAnsi="仿宋" w:cs="宋体"/>
          <w:color w:val="000000"/>
          <w:sz w:val="32"/>
          <w:szCs w:val="32"/>
        </w:rPr>
        <w:t>2015</w:t>
      </w:r>
      <w:r w:rsidRPr="006A35E6">
        <w:rPr>
          <w:rFonts w:ascii="仿宋" w:eastAsia="仿宋" w:hAnsi="仿宋" w:cs="宋体" w:hint="eastAsia"/>
          <w:color w:val="000000"/>
          <w:sz w:val="32"/>
          <w:szCs w:val="32"/>
        </w:rPr>
        <w:t>年）”提供科技支撑。</w:t>
      </w:r>
    </w:p>
    <w:p w14:paraId="11EEFFAD" w14:textId="77777777" w:rsidR="0078593A" w:rsidRPr="006A35E6" w:rsidRDefault="0078593A" w:rsidP="0027182B">
      <w:pPr>
        <w:pStyle w:val="a3"/>
        <w:ind w:firstLine="640"/>
        <w:rPr>
          <w:rFonts w:ascii="仿宋" w:eastAsia="仿宋" w:hAnsi="仿宋" w:cs="Times New Roman" w:hint="eastAsia"/>
          <w:sz w:val="32"/>
          <w:szCs w:val="32"/>
        </w:rPr>
      </w:pPr>
      <w:r w:rsidRPr="006A35E6">
        <w:rPr>
          <w:rFonts w:ascii="仿宋" w:eastAsia="仿宋" w:hAnsi="仿宋" w:cs="宋体" w:hint="eastAsia"/>
          <w:sz w:val="32"/>
          <w:szCs w:val="32"/>
        </w:rPr>
        <w:t>（二）主要创新内容</w:t>
      </w:r>
    </w:p>
    <w:p w14:paraId="18D356F5" w14:textId="77777777" w:rsidR="0078593A" w:rsidRPr="006A35E6" w:rsidRDefault="0078593A" w:rsidP="0027182B">
      <w:pPr>
        <w:pStyle w:val="a3"/>
        <w:ind w:firstLine="643"/>
        <w:rPr>
          <w:rFonts w:ascii="仿宋" w:eastAsia="仿宋" w:hAnsi="仿宋" w:cs="Times New Roman" w:hint="eastAsia"/>
          <w:b/>
          <w:bCs/>
          <w:sz w:val="32"/>
          <w:szCs w:val="32"/>
        </w:rPr>
      </w:pPr>
      <w:r w:rsidRPr="006A35E6">
        <w:rPr>
          <w:rFonts w:ascii="仿宋" w:eastAsia="仿宋" w:hAnsi="仿宋" w:cs="宋体" w:hint="eastAsia"/>
          <w:b/>
          <w:bCs/>
          <w:sz w:val="32"/>
          <w:szCs w:val="32"/>
        </w:rPr>
        <w:t>创新点</w:t>
      </w:r>
      <w:proofErr w:type="gramStart"/>
      <w:r w:rsidRPr="006A35E6">
        <w:rPr>
          <w:rFonts w:ascii="仿宋" w:eastAsia="仿宋" w:hAnsi="仿宋" w:cs="宋体" w:hint="eastAsia"/>
          <w:b/>
          <w:bCs/>
          <w:sz w:val="32"/>
          <w:szCs w:val="32"/>
        </w:rPr>
        <w:t>一</w:t>
      </w:r>
      <w:proofErr w:type="gramEnd"/>
      <w:r w:rsidRPr="006A35E6">
        <w:rPr>
          <w:rFonts w:ascii="仿宋" w:eastAsia="仿宋" w:hAnsi="仿宋" w:cs="宋体" w:hint="eastAsia"/>
          <w:b/>
          <w:bCs/>
          <w:sz w:val="32"/>
          <w:szCs w:val="32"/>
        </w:rPr>
        <w:t>：创建了与健康风险因素密切相关的体质评价技术和评价标准。</w:t>
      </w:r>
      <w:r w:rsidRPr="006A35E6">
        <w:rPr>
          <w:rFonts w:ascii="仿宋" w:eastAsia="仿宋" w:hAnsi="仿宋" w:cs="宋体" w:hint="eastAsia"/>
          <w:sz w:val="32"/>
          <w:szCs w:val="32"/>
        </w:rPr>
        <w:t>针对国民体质监测结果人群针对性不足和缺乏与健康关联等问题，借鉴国外“</w:t>
      </w:r>
      <w:r w:rsidRPr="006A35E6">
        <w:rPr>
          <w:rFonts w:ascii="仿宋" w:eastAsia="仿宋" w:hAnsi="仿宋" w:cs="宋体"/>
          <w:sz w:val="32"/>
          <w:szCs w:val="32"/>
        </w:rPr>
        <w:t xml:space="preserve">Exercise is </w:t>
      </w:r>
      <w:proofErr w:type="spellStart"/>
      <w:r w:rsidRPr="006A35E6">
        <w:rPr>
          <w:rFonts w:ascii="仿宋" w:eastAsia="仿宋" w:hAnsi="仿宋" w:cs="宋体"/>
          <w:sz w:val="32"/>
          <w:szCs w:val="32"/>
        </w:rPr>
        <w:t>Medcine</w:t>
      </w:r>
      <w:proofErr w:type="spellEnd"/>
      <w:r w:rsidRPr="006A35E6">
        <w:rPr>
          <w:rFonts w:ascii="仿宋" w:eastAsia="仿宋" w:hAnsi="仿宋" w:cs="宋体" w:hint="eastAsia"/>
          <w:sz w:val="32"/>
          <w:szCs w:val="32"/>
        </w:rPr>
        <w:t>”和“</w:t>
      </w:r>
      <w:r w:rsidRPr="006A35E6">
        <w:rPr>
          <w:rFonts w:ascii="仿宋" w:eastAsia="仿宋" w:hAnsi="仿宋" w:cs="宋体"/>
          <w:sz w:val="32"/>
          <w:szCs w:val="32"/>
        </w:rPr>
        <w:t>Exercise Prescription</w:t>
      </w:r>
      <w:r w:rsidRPr="006A35E6">
        <w:rPr>
          <w:rFonts w:ascii="仿宋" w:eastAsia="仿宋" w:hAnsi="仿宋" w:cs="宋体" w:hint="eastAsia"/>
          <w:sz w:val="32"/>
          <w:szCs w:val="32"/>
        </w:rPr>
        <w:t>”理论，针对我国国民慢性疾病和健康危险因素呈现“爆发”的现状，引入医学健康风险评估指标与技术，创新性建立了适合成年人、老年人以及身</w:t>
      </w:r>
      <w:r w:rsidRPr="006A35E6">
        <w:rPr>
          <w:rFonts w:ascii="仿宋" w:eastAsia="仿宋" w:hAnsi="仿宋" w:cs="宋体" w:hint="eastAsia"/>
          <w:sz w:val="32"/>
          <w:szCs w:val="32"/>
        </w:rPr>
        <w:lastRenderedPageBreak/>
        <w:t>体活动水平低下人群体质健康综合评价技术和标准，从实践层面上极大地丰富了国民体质监测工作体系。</w:t>
      </w:r>
    </w:p>
    <w:p w14:paraId="7EBBB6F0" w14:textId="77777777" w:rsidR="0078593A" w:rsidRPr="006A35E6" w:rsidRDefault="0078593A" w:rsidP="0027182B">
      <w:pPr>
        <w:pStyle w:val="a3"/>
        <w:ind w:firstLine="643"/>
        <w:rPr>
          <w:rFonts w:ascii="仿宋" w:eastAsia="仿宋" w:hAnsi="仿宋" w:cs="Times New Roman" w:hint="eastAsia"/>
          <w:b/>
          <w:bCs/>
          <w:sz w:val="32"/>
          <w:szCs w:val="32"/>
        </w:rPr>
      </w:pPr>
      <w:r w:rsidRPr="006A35E6">
        <w:rPr>
          <w:rFonts w:ascii="仿宋" w:eastAsia="仿宋" w:hAnsi="仿宋" w:cs="宋体" w:hint="eastAsia"/>
          <w:b/>
          <w:bCs/>
          <w:sz w:val="32"/>
          <w:szCs w:val="32"/>
        </w:rPr>
        <w:t>主要科技成果：</w:t>
      </w:r>
    </w:p>
    <w:p w14:paraId="02660F66" w14:textId="77777777" w:rsidR="0078593A" w:rsidRPr="006A35E6" w:rsidRDefault="0078593A" w:rsidP="007F2B39">
      <w:pPr>
        <w:spacing w:line="500" w:lineRule="exact"/>
        <w:ind w:firstLine="480"/>
        <w:rPr>
          <w:rFonts w:ascii="仿宋" w:eastAsia="仿宋" w:hAnsi="仿宋" w:hint="eastAsia"/>
          <w:sz w:val="30"/>
          <w:szCs w:val="30"/>
        </w:rPr>
      </w:pPr>
      <w:r w:rsidRPr="006A35E6">
        <w:rPr>
          <w:rFonts w:ascii="仿宋" w:eastAsia="仿宋" w:hAnsi="仿宋" w:cs="宋体" w:hint="eastAsia"/>
          <w:sz w:val="30"/>
          <w:szCs w:val="30"/>
        </w:rPr>
        <w:t>（</w:t>
      </w:r>
      <w:r w:rsidRPr="006A35E6">
        <w:rPr>
          <w:rFonts w:ascii="仿宋" w:eastAsia="仿宋" w:hAnsi="仿宋" w:cs="宋体"/>
          <w:sz w:val="30"/>
          <w:szCs w:val="30"/>
        </w:rPr>
        <w:t>1</w:t>
      </w:r>
      <w:r w:rsidRPr="006A35E6">
        <w:rPr>
          <w:rFonts w:ascii="仿宋" w:eastAsia="仿宋" w:hAnsi="仿宋" w:cs="宋体" w:hint="eastAsia"/>
          <w:sz w:val="30"/>
          <w:szCs w:val="30"/>
        </w:rPr>
        <w:t>）首次建立基于健康危险因素聚集的身体成分评价标准。在证实</w:t>
      </w:r>
      <w:r w:rsidRPr="006A35E6">
        <w:rPr>
          <w:rFonts w:ascii="仿宋" w:eastAsia="仿宋" w:hAnsi="仿宋" w:cs="宋体"/>
          <w:sz w:val="30"/>
          <w:szCs w:val="30"/>
        </w:rPr>
        <w:t>BIA</w:t>
      </w:r>
      <w:r w:rsidRPr="006A35E6">
        <w:rPr>
          <w:rFonts w:ascii="仿宋" w:eastAsia="仿宋" w:hAnsi="仿宋" w:cs="宋体" w:hint="eastAsia"/>
          <w:sz w:val="30"/>
          <w:szCs w:val="30"/>
        </w:rPr>
        <w:t>检测技术评价全身体脂率科学性的基础上，建立检测成年人和老年人全身体脂率的技术、并将其与高血压、空腹血糖升高、总胆固醇升高、高密度脂蛋白过低和甘油三酯升高等超重、肥胖相关危险因素进行关联，通过体脂率与不同危险因素的相关程度确定危险因素聚集，并以危险因素聚集为参考</w:t>
      </w:r>
      <w:r w:rsidRPr="006A35E6">
        <w:rPr>
          <w:rFonts w:ascii="仿宋" w:eastAsia="仿宋" w:hAnsi="仿宋" w:cs="宋体"/>
          <w:sz w:val="30"/>
          <w:szCs w:val="30"/>
        </w:rPr>
        <w:t>(</w:t>
      </w:r>
      <w:r w:rsidRPr="006A35E6">
        <w:rPr>
          <w:rFonts w:ascii="仿宋" w:eastAsia="仿宋" w:hAnsi="仿宋" w:cs="宋体" w:hint="eastAsia"/>
          <w:sz w:val="30"/>
          <w:szCs w:val="30"/>
        </w:rPr>
        <w:t>表</w:t>
      </w:r>
      <w:r w:rsidRPr="006A35E6">
        <w:rPr>
          <w:rFonts w:ascii="仿宋" w:eastAsia="仿宋" w:hAnsi="仿宋" w:cs="宋体"/>
          <w:sz w:val="30"/>
          <w:szCs w:val="30"/>
        </w:rPr>
        <w:t>1)</w:t>
      </w:r>
      <w:r w:rsidRPr="006A35E6">
        <w:rPr>
          <w:rFonts w:ascii="仿宋" w:eastAsia="仿宋" w:hAnsi="仿宋" w:cs="宋体" w:hint="eastAsia"/>
          <w:sz w:val="30"/>
          <w:szCs w:val="30"/>
        </w:rPr>
        <w:t>，利用</w:t>
      </w:r>
      <w:r w:rsidRPr="006A35E6">
        <w:rPr>
          <w:rFonts w:ascii="仿宋" w:eastAsia="仿宋" w:hAnsi="仿宋" w:cs="宋体"/>
          <w:sz w:val="30"/>
          <w:szCs w:val="30"/>
        </w:rPr>
        <w:t>ROC</w:t>
      </w:r>
      <w:r w:rsidRPr="006A35E6">
        <w:rPr>
          <w:rFonts w:ascii="仿宋" w:eastAsia="仿宋" w:hAnsi="仿宋" w:cs="宋体" w:hint="eastAsia"/>
          <w:sz w:val="30"/>
          <w:szCs w:val="30"/>
        </w:rPr>
        <w:t>曲线法制定了采用全身体脂</w:t>
      </w:r>
      <w:proofErr w:type="gramStart"/>
      <w:r w:rsidRPr="006A35E6">
        <w:rPr>
          <w:rFonts w:ascii="仿宋" w:eastAsia="仿宋" w:hAnsi="仿宋" w:cs="宋体" w:hint="eastAsia"/>
          <w:sz w:val="30"/>
          <w:szCs w:val="30"/>
        </w:rPr>
        <w:t>率评价</w:t>
      </w:r>
      <w:proofErr w:type="gramEnd"/>
      <w:r w:rsidRPr="006A35E6">
        <w:rPr>
          <w:rFonts w:ascii="仿宋" w:eastAsia="仿宋" w:hAnsi="仿宋" w:cs="宋体" w:hint="eastAsia"/>
          <w:sz w:val="30"/>
          <w:szCs w:val="30"/>
        </w:rPr>
        <w:t>超重、肥胖的界值点，建立了超重、肥胖的评价标准（表</w:t>
      </w:r>
      <w:r w:rsidRPr="006A35E6">
        <w:rPr>
          <w:rFonts w:ascii="仿宋" w:eastAsia="仿宋" w:hAnsi="仿宋" w:cs="宋体"/>
          <w:sz w:val="30"/>
          <w:szCs w:val="30"/>
        </w:rPr>
        <w:t>2</w:t>
      </w:r>
      <w:r w:rsidRPr="006A35E6">
        <w:rPr>
          <w:rFonts w:ascii="仿宋" w:eastAsia="仿宋" w:hAnsi="仿宋" w:cs="宋体" w:hint="eastAsia"/>
          <w:sz w:val="30"/>
          <w:szCs w:val="30"/>
        </w:rPr>
        <w:t>、表</w:t>
      </w:r>
      <w:r w:rsidRPr="006A35E6">
        <w:rPr>
          <w:rFonts w:ascii="仿宋" w:eastAsia="仿宋" w:hAnsi="仿宋" w:cs="宋体"/>
          <w:sz w:val="30"/>
          <w:szCs w:val="30"/>
        </w:rPr>
        <w:t>3</w:t>
      </w:r>
      <w:r w:rsidRPr="006A35E6">
        <w:rPr>
          <w:rFonts w:ascii="仿宋" w:eastAsia="仿宋" w:hAnsi="仿宋" w:cs="宋体" w:hint="eastAsia"/>
          <w:sz w:val="30"/>
          <w:szCs w:val="30"/>
        </w:rPr>
        <w:t>）。</w:t>
      </w:r>
    </w:p>
    <w:p w14:paraId="2069796C" w14:textId="77777777" w:rsidR="0078593A" w:rsidRPr="006A35E6" w:rsidRDefault="0078593A" w:rsidP="007F2B39">
      <w:pPr>
        <w:widowControl/>
        <w:jc w:val="left"/>
        <w:rPr>
          <w:rFonts w:ascii="仿宋" w:eastAsia="仿宋" w:hAnsi="仿宋" w:hint="eastAsia"/>
          <w:sz w:val="24"/>
          <w:szCs w:val="24"/>
        </w:rPr>
      </w:pPr>
    </w:p>
    <w:p w14:paraId="0963F503" w14:textId="77777777" w:rsidR="0078593A" w:rsidRPr="006A35E6" w:rsidRDefault="0078593A" w:rsidP="0027182B">
      <w:pPr>
        <w:snapToGrid w:val="0"/>
        <w:spacing w:line="500" w:lineRule="exact"/>
        <w:ind w:firstLineChars="200" w:firstLine="480"/>
        <w:jc w:val="center"/>
        <w:rPr>
          <w:rFonts w:ascii="仿宋" w:eastAsia="仿宋" w:hAnsi="仿宋" w:hint="eastAsia"/>
        </w:rPr>
      </w:pPr>
      <w:r w:rsidRPr="006A35E6">
        <w:rPr>
          <w:rFonts w:ascii="仿宋" w:eastAsia="仿宋" w:hAnsi="仿宋" w:cs="宋体" w:hint="eastAsia"/>
          <w:sz w:val="24"/>
          <w:szCs w:val="24"/>
        </w:rPr>
        <w:t>表</w:t>
      </w:r>
      <w:r w:rsidR="000E7CBE" w:rsidRPr="006A35E6">
        <w:rPr>
          <w:rFonts w:ascii="仿宋" w:eastAsia="仿宋" w:hAnsi="仿宋"/>
          <w:sz w:val="24"/>
          <w:szCs w:val="24"/>
        </w:rPr>
        <w:t>1</w:t>
      </w:r>
      <w:r w:rsidRPr="006A35E6">
        <w:rPr>
          <w:rFonts w:ascii="仿宋" w:eastAsia="仿宋" w:hAnsi="仿宋"/>
          <w:sz w:val="24"/>
          <w:szCs w:val="24"/>
        </w:rPr>
        <w:t xml:space="preserve"> </w:t>
      </w:r>
      <w:r w:rsidRPr="006A35E6">
        <w:rPr>
          <w:rFonts w:ascii="仿宋" w:eastAsia="仿宋" w:hAnsi="仿宋" w:cs="宋体" w:hint="eastAsia"/>
          <w:sz w:val="24"/>
          <w:szCs w:val="24"/>
        </w:rPr>
        <w:t>超重、肥胖危险因素异常诊断标准</w:t>
      </w:r>
    </w:p>
    <w:tbl>
      <w:tblPr>
        <w:tblW w:w="5278" w:type="pct"/>
        <w:jc w:val="center"/>
        <w:tblLook w:val="0000" w:firstRow="0" w:lastRow="0" w:firstColumn="0" w:lastColumn="0" w:noHBand="0" w:noVBand="0"/>
      </w:tblPr>
      <w:tblGrid>
        <w:gridCol w:w="648"/>
        <w:gridCol w:w="2107"/>
        <w:gridCol w:w="6241"/>
      </w:tblGrid>
      <w:tr w:rsidR="0078593A" w:rsidRPr="006A35E6" w14:paraId="6C8EC3CF" w14:textId="77777777">
        <w:trPr>
          <w:trHeight w:val="291"/>
          <w:jc w:val="center"/>
        </w:trPr>
        <w:tc>
          <w:tcPr>
            <w:tcW w:w="360" w:type="pct"/>
            <w:tcBorders>
              <w:top w:val="single" w:sz="4" w:space="0" w:color="auto"/>
              <w:left w:val="nil"/>
              <w:bottom w:val="single" w:sz="4" w:space="0" w:color="auto"/>
              <w:right w:val="nil"/>
            </w:tcBorders>
          </w:tcPr>
          <w:p w14:paraId="5ABB3739"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cs="宋体" w:hint="eastAsia"/>
                <w:kern w:val="0"/>
              </w:rPr>
              <w:t>序号</w:t>
            </w:r>
          </w:p>
        </w:tc>
        <w:tc>
          <w:tcPr>
            <w:tcW w:w="1171" w:type="pct"/>
            <w:tcBorders>
              <w:top w:val="single" w:sz="4" w:space="0" w:color="auto"/>
              <w:left w:val="nil"/>
              <w:bottom w:val="single" w:sz="4" w:space="0" w:color="auto"/>
              <w:right w:val="nil"/>
            </w:tcBorders>
            <w:noWrap/>
            <w:vAlign w:val="center"/>
          </w:tcPr>
          <w:p w14:paraId="5B427C51"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cs="宋体" w:hint="eastAsia"/>
                <w:kern w:val="0"/>
              </w:rPr>
              <w:t>危险因素</w:t>
            </w:r>
          </w:p>
        </w:tc>
        <w:tc>
          <w:tcPr>
            <w:tcW w:w="3469" w:type="pct"/>
            <w:tcBorders>
              <w:top w:val="single" w:sz="4" w:space="0" w:color="auto"/>
              <w:left w:val="nil"/>
              <w:bottom w:val="single" w:sz="4" w:space="0" w:color="auto"/>
              <w:right w:val="nil"/>
            </w:tcBorders>
            <w:noWrap/>
            <w:vAlign w:val="center"/>
          </w:tcPr>
          <w:p w14:paraId="20A81DDF"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cs="宋体" w:hint="eastAsia"/>
                <w:kern w:val="0"/>
              </w:rPr>
              <w:t>诊断标准</w:t>
            </w:r>
          </w:p>
        </w:tc>
      </w:tr>
      <w:tr w:rsidR="0078593A" w:rsidRPr="006A35E6" w14:paraId="55CC583A" w14:textId="77777777">
        <w:trPr>
          <w:trHeight w:val="291"/>
          <w:jc w:val="center"/>
        </w:trPr>
        <w:tc>
          <w:tcPr>
            <w:tcW w:w="360" w:type="pct"/>
            <w:tcBorders>
              <w:top w:val="nil"/>
              <w:left w:val="nil"/>
              <w:bottom w:val="nil"/>
              <w:right w:val="nil"/>
            </w:tcBorders>
            <w:vAlign w:val="center"/>
          </w:tcPr>
          <w:p w14:paraId="3BFAC733"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kern w:val="0"/>
              </w:rPr>
              <w:t>1</w:t>
            </w:r>
          </w:p>
        </w:tc>
        <w:tc>
          <w:tcPr>
            <w:tcW w:w="1171" w:type="pct"/>
            <w:tcBorders>
              <w:top w:val="nil"/>
              <w:left w:val="nil"/>
              <w:bottom w:val="nil"/>
              <w:right w:val="nil"/>
            </w:tcBorders>
            <w:noWrap/>
            <w:vAlign w:val="center"/>
          </w:tcPr>
          <w:p w14:paraId="1EB8B1B1"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cs="宋体" w:hint="eastAsia"/>
                <w:kern w:val="0"/>
              </w:rPr>
              <w:t>高血压</w:t>
            </w:r>
          </w:p>
        </w:tc>
        <w:tc>
          <w:tcPr>
            <w:tcW w:w="3469" w:type="pct"/>
            <w:tcBorders>
              <w:top w:val="nil"/>
              <w:left w:val="nil"/>
              <w:bottom w:val="nil"/>
              <w:right w:val="nil"/>
            </w:tcBorders>
            <w:vAlign w:val="center"/>
          </w:tcPr>
          <w:p w14:paraId="2E8595B0"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cs="宋体" w:hint="eastAsia"/>
                <w:kern w:val="0"/>
              </w:rPr>
              <w:t>收缩压≥</w:t>
            </w:r>
            <w:r w:rsidRPr="006A35E6">
              <w:rPr>
                <w:rFonts w:ascii="仿宋" w:eastAsia="仿宋" w:hAnsi="仿宋"/>
                <w:kern w:val="0"/>
              </w:rPr>
              <w:t>140mmHg</w:t>
            </w:r>
            <w:r w:rsidRPr="006A35E6">
              <w:rPr>
                <w:rFonts w:ascii="仿宋" w:eastAsia="仿宋" w:hAnsi="仿宋" w:cs="宋体" w:hint="eastAsia"/>
                <w:kern w:val="0"/>
              </w:rPr>
              <w:t>和（或）舒张压≥</w:t>
            </w:r>
            <w:r w:rsidRPr="006A35E6">
              <w:rPr>
                <w:rFonts w:ascii="仿宋" w:eastAsia="仿宋" w:hAnsi="仿宋"/>
                <w:kern w:val="0"/>
              </w:rPr>
              <w:t>90mmHg,</w:t>
            </w:r>
            <w:r w:rsidRPr="006A35E6">
              <w:rPr>
                <w:rFonts w:ascii="仿宋" w:eastAsia="仿宋" w:hAnsi="仿宋" w:cs="宋体" w:hint="eastAsia"/>
                <w:kern w:val="0"/>
              </w:rPr>
              <w:t>或近两周服用降压药</w:t>
            </w:r>
          </w:p>
        </w:tc>
      </w:tr>
      <w:tr w:rsidR="0078593A" w:rsidRPr="006A35E6" w14:paraId="67B3E19D" w14:textId="77777777">
        <w:trPr>
          <w:trHeight w:val="304"/>
          <w:jc w:val="center"/>
        </w:trPr>
        <w:tc>
          <w:tcPr>
            <w:tcW w:w="360" w:type="pct"/>
            <w:tcBorders>
              <w:top w:val="nil"/>
              <w:left w:val="nil"/>
              <w:bottom w:val="nil"/>
              <w:right w:val="nil"/>
            </w:tcBorders>
            <w:vAlign w:val="center"/>
          </w:tcPr>
          <w:p w14:paraId="1B619A5D"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kern w:val="0"/>
              </w:rPr>
              <w:t>2</w:t>
            </w:r>
          </w:p>
        </w:tc>
        <w:tc>
          <w:tcPr>
            <w:tcW w:w="1171" w:type="pct"/>
            <w:tcBorders>
              <w:top w:val="nil"/>
              <w:left w:val="nil"/>
              <w:bottom w:val="nil"/>
              <w:right w:val="nil"/>
            </w:tcBorders>
            <w:noWrap/>
            <w:vAlign w:val="center"/>
          </w:tcPr>
          <w:p w14:paraId="0A6BADD7"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cs="宋体" w:hint="eastAsia"/>
                <w:kern w:val="0"/>
              </w:rPr>
              <w:t>空腹血糖升高</w:t>
            </w:r>
          </w:p>
        </w:tc>
        <w:tc>
          <w:tcPr>
            <w:tcW w:w="3469" w:type="pct"/>
            <w:tcBorders>
              <w:top w:val="nil"/>
              <w:left w:val="nil"/>
              <w:bottom w:val="nil"/>
              <w:right w:val="nil"/>
            </w:tcBorders>
            <w:vAlign w:val="center"/>
          </w:tcPr>
          <w:p w14:paraId="5FF8D297"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cs="宋体" w:hint="eastAsia"/>
                <w:kern w:val="0"/>
              </w:rPr>
              <w:t>空腹血糖≥</w:t>
            </w:r>
            <w:r w:rsidRPr="006A35E6">
              <w:rPr>
                <w:rFonts w:ascii="仿宋" w:eastAsia="仿宋" w:hAnsi="仿宋"/>
                <w:kern w:val="0"/>
              </w:rPr>
              <w:t>6.1mmol/l</w:t>
            </w:r>
            <w:r w:rsidRPr="006A35E6">
              <w:rPr>
                <w:rFonts w:ascii="仿宋" w:eastAsia="仿宋" w:hAnsi="仿宋" w:cs="宋体" w:hint="eastAsia"/>
                <w:kern w:val="0"/>
              </w:rPr>
              <w:t>，或正在服用降糖药</w:t>
            </w:r>
          </w:p>
        </w:tc>
      </w:tr>
      <w:tr w:rsidR="0078593A" w:rsidRPr="006A35E6" w14:paraId="3C031E66" w14:textId="77777777">
        <w:trPr>
          <w:trHeight w:val="291"/>
          <w:jc w:val="center"/>
        </w:trPr>
        <w:tc>
          <w:tcPr>
            <w:tcW w:w="360" w:type="pct"/>
            <w:tcBorders>
              <w:top w:val="nil"/>
              <w:left w:val="nil"/>
              <w:bottom w:val="nil"/>
              <w:right w:val="nil"/>
            </w:tcBorders>
            <w:vAlign w:val="center"/>
          </w:tcPr>
          <w:p w14:paraId="7AE3406A"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kern w:val="0"/>
              </w:rPr>
              <w:t>3</w:t>
            </w:r>
          </w:p>
        </w:tc>
        <w:tc>
          <w:tcPr>
            <w:tcW w:w="1171" w:type="pct"/>
            <w:tcBorders>
              <w:top w:val="nil"/>
              <w:left w:val="nil"/>
              <w:bottom w:val="nil"/>
              <w:right w:val="nil"/>
            </w:tcBorders>
            <w:noWrap/>
            <w:vAlign w:val="center"/>
          </w:tcPr>
          <w:p w14:paraId="7B2B106D"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cs="宋体" w:hint="eastAsia"/>
                <w:kern w:val="0"/>
              </w:rPr>
              <w:t>总胆固醇升高</w:t>
            </w:r>
          </w:p>
        </w:tc>
        <w:tc>
          <w:tcPr>
            <w:tcW w:w="3469" w:type="pct"/>
            <w:tcBorders>
              <w:top w:val="nil"/>
              <w:left w:val="nil"/>
              <w:bottom w:val="nil"/>
              <w:right w:val="nil"/>
            </w:tcBorders>
            <w:noWrap/>
            <w:vAlign w:val="center"/>
          </w:tcPr>
          <w:p w14:paraId="3E22116B"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cs="宋体" w:hint="eastAsia"/>
                <w:kern w:val="0"/>
              </w:rPr>
              <w:t>总胆固醇≥</w:t>
            </w:r>
            <w:r w:rsidRPr="006A35E6">
              <w:rPr>
                <w:rFonts w:ascii="仿宋" w:eastAsia="仿宋" w:hAnsi="仿宋"/>
                <w:kern w:val="0"/>
              </w:rPr>
              <w:t>5.18mml/l</w:t>
            </w:r>
          </w:p>
        </w:tc>
      </w:tr>
      <w:tr w:rsidR="0078593A" w:rsidRPr="006A35E6" w14:paraId="4F0B409B" w14:textId="77777777">
        <w:trPr>
          <w:trHeight w:val="291"/>
          <w:jc w:val="center"/>
        </w:trPr>
        <w:tc>
          <w:tcPr>
            <w:tcW w:w="360" w:type="pct"/>
            <w:tcBorders>
              <w:top w:val="nil"/>
              <w:left w:val="nil"/>
              <w:right w:val="nil"/>
            </w:tcBorders>
            <w:vAlign w:val="center"/>
          </w:tcPr>
          <w:p w14:paraId="5EB1F171"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kern w:val="0"/>
              </w:rPr>
              <w:t>4</w:t>
            </w:r>
          </w:p>
        </w:tc>
        <w:tc>
          <w:tcPr>
            <w:tcW w:w="1171" w:type="pct"/>
            <w:tcBorders>
              <w:top w:val="nil"/>
              <w:left w:val="nil"/>
              <w:right w:val="nil"/>
            </w:tcBorders>
            <w:noWrap/>
            <w:vAlign w:val="center"/>
          </w:tcPr>
          <w:p w14:paraId="6B885357"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cs="宋体" w:hint="eastAsia"/>
                <w:kern w:val="0"/>
              </w:rPr>
              <w:t>高密度脂蛋白过低</w:t>
            </w:r>
          </w:p>
        </w:tc>
        <w:tc>
          <w:tcPr>
            <w:tcW w:w="3469" w:type="pct"/>
            <w:tcBorders>
              <w:top w:val="nil"/>
              <w:left w:val="nil"/>
              <w:right w:val="nil"/>
            </w:tcBorders>
            <w:noWrap/>
            <w:vAlign w:val="center"/>
          </w:tcPr>
          <w:p w14:paraId="67F221E5"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cs="宋体" w:hint="eastAsia"/>
                <w:kern w:val="0"/>
              </w:rPr>
              <w:t>高密度脂蛋白≤</w:t>
            </w:r>
            <w:r w:rsidRPr="006A35E6">
              <w:rPr>
                <w:rFonts w:ascii="仿宋" w:eastAsia="仿宋" w:hAnsi="仿宋"/>
                <w:kern w:val="0"/>
              </w:rPr>
              <w:t>1.04mm/l</w:t>
            </w:r>
          </w:p>
        </w:tc>
      </w:tr>
      <w:tr w:rsidR="0078593A" w:rsidRPr="006A35E6" w14:paraId="68A20634" w14:textId="77777777">
        <w:trPr>
          <w:trHeight w:val="291"/>
          <w:jc w:val="center"/>
        </w:trPr>
        <w:tc>
          <w:tcPr>
            <w:tcW w:w="360" w:type="pct"/>
            <w:tcBorders>
              <w:top w:val="nil"/>
              <w:left w:val="nil"/>
              <w:right w:val="nil"/>
            </w:tcBorders>
            <w:vAlign w:val="center"/>
          </w:tcPr>
          <w:p w14:paraId="7DBA6228"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kern w:val="0"/>
              </w:rPr>
              <w:t>5</w:t>
            </w:r>
          </w:p>
        </w:tc>
        <w:tc>
          <w:tcPr>
            <w:tcW w:w="1171" w:type="pct"/>
            <w:tcBorders>
              <w:top w:val="nil"/>
              <w:left w:val="nil"/>
              <w:right w:val="nil"/>
            </w:tcBorders>
            <w:noWrap/>
            <w:vAlign w:val="center"/>
          </w:tcPr>
          <w:p w14:paraId="72548F4A"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cs="宋体" w:hint="eastAsia"/>
                <w:kern w:val="0"/>
              </w:rPr>
              <w:t>甘油三酯升高</w:t>
            </w:r>
          </w:p>
        </w:tc>
        <w:tc>
          <w:tcPr>
            <w:tcW w:w="3469" w:type="pct"/>
            <w:tcBorders>
              <w:top w:val="nil"/>
              <w:left w:val="nil"/>
              <w:right w:val="nil"/>
            </w:tcBorders>
            <w:noWrap/>
            <w:vAlign w:val="center"/>
          </w:tcPr>
          <w:p w14:paraId="310A0657"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cs="宋体" w:hint="eastAsia"/>
                <w:kern w:val="0"/>
              </w:rPr>
              <w:t>甘油三酯≥</w:t>
            </w:r>
            <w:r w:rsidRPr="006A35E6">
              <w:rPr>
                <w:rFonts w:ascii="仿宋" w:eastAsia="仿宋" w:hAnsi="仿宋"/>
                <w:kern w:val="0"/>
              </w:rPr>
              <w:t>1.7mm/l</w:t>
            </w:r>
          </w:p>
        </w:tc>
      </w:tr>
      <w:tr w:rsidR="0078593A" w:rsidRPr="006A35E6" w14:paraId="4937A469" w14:textId="77777777">
        <w:trPr>
          <w:trHeight w:val="291"/>
          <w:jc w:val="center"/>
        </w:trPr>
        <w:tc>
          <w:tcPr>
            <w:tcW w:w="1531" w:type="pct"/>
            <w:gridSpan w:val="2"/>
            <w:tcBorders>
              <w:left w:val="nil"/>
              <w:bottom w:val="single" w:sz="4" w:space="0" w:color="auto"/>
              <w:right w:val="nil"/>
            </w:tcBorders>
          </w:tcPr>
          <w:p w14:paraId="2AD4E77D"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cs="宋体" w:hint="eastAsia"/>
                <w:kern w:val="0"/>
              </w:rPr>
              <w:t>危险因素聚集</w:t>
            </w:r>
          </w:p>
        </w:tc>
        <w:tc>
          <w:tcPr>
            <w:tcW w:w="3469" w:type="pct"/>
            <w:tcBorders>
              <w:left w:val="nil"/>
              <w:bottom w:val="single" w:sz="4" w:space="0" w:color="auto"/>
              <w:right w:val="nil"/>
            </w:tcBorders>
            <w:noWrap/>
            <w:vAlign w:val="center"/>
          </w:tcPr>
          <w:p w14:paraId="44C15DC8"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cs="宋体" w:hint="eastAsia"/>
                <w:kern w:val="0"/>
              </w:rPr>
              <w:t>不同危险因素的集合</w:t>
            </w:r>
          </w:p>
        </w:tc>
      </w:tr>
    </w:tbl>
    <w:p w14:paraId="76AB396A" w14:textId="77777777" w:rsidR="0078593A" w:rsidRPr="006A35E6" w:rsidRDefault="0078593A" w:rsidP="0078593A">
      <w:pPr>
        <w:snapToGrid w:val="0"/>
        <w:spacing w:line="500" w:lineRule="exact"/>
        <w:ind w:firstLineChars="200" w:firstLine="440"/>
        <w:jc w:val="center"/>
        <w:rPr>
          <w:rFonts w:ascii="仿宋" w:eastAsia="仿宋" w:hAnsi="仿宋" w:hint="eastAsia"/>
          <w:sz w:val="22"/>
          <w:szCs w:val="22"/>
        </w:rPr>
      </w:pPr>
      <w:r w:rsidRPr="006A35E6">
        <w:rPr>
          <w:rFonts w:ascii="仿宋" w:eastAsia="仿宋" w:hAnsi="仿宋" w:cs="宋体" w:hint="eastAsia"/>
          <w:sz w:val="22"/>
          <w:szCs w:val="22"/>
        </w:rPr>
        <w:t>表</w:t>
      </w:r>
      <w:r w:rsidRPr="006A35E6">
        <w:rPr>
          <w:rFonts w:ascii="仿宋" w:eastAsia="仿宋" w:hAnsi="仿宋"/>
          <w:sz w:val="22"/>
          <w:szCs w:val="22"/>
        </w:rPr>
        <w:t xml:space="preserve">2 </w:t>
      </w:r>
      <w:r w:rsidRPr="006A35E6">
        <w:rPr>
          <w:rFonts w:ascii="仿宋" w:eastAsia="仿宋" w:hAnsi="仿宋" w:cs="宋体" w:hint="eastAsia"/>
          <w:sz w:val="22"/>
          <w:szCs w:val="22"/>
        </w:rPr>
        <w:t>全身体脂</w:t>
      </w:r>
      <w:proofErr w:type="gramStart"/>
      <w:r w:rsidRPr="006A35E6">
        <w:rPr>
          <w:rFonts w:ascii="仿宋" w:eastAsia="仿宋" w:hAnsi="仿宋" w:cs="宋体" w:hint="eastAsia"/>
          <w:sz w:val="22"/>
          <w:szCs w:val="22"/>
        </w:rPr>
        <w:t>率评价</w:t>
      </w:r>
      <w:proofErr w:type="gramEnd"/>
      <w:r w:rsidRPr="006A35E6">
        <w:rPr>
          <w:rFonts w:ascii="仿宋" w:eastAsia="仿宋" w:hAnsi="仿宋" w:cs="宋体" w:hint="eastAsia"/>
          <w:sz w:val="22"/>
          <w:szCs w:val="22"/>
        </w:rPr>
        <w:t>标准（男性）</w:t>
      </w:r>
    </w:p>
    <w:tbl>
      <w:tblPr>
        <w:tblW w:w="0" w:type="auto"/>
        <w:tblInd w:w="-106" w:type="dxa"/>
        <w:tblBorders>
          <w:top w:val="single" w:sz="12" w:space="0" w:color="auto"/>
          <w:bottom w:val="single" w:sz="12" w:space="0" w:color="auto"/>
          <w:insideH w:val="single" w:sz="4" w:space="0" w:color="auto"/>
        </w:tblBorders>
        <w:tblLook w:val="00A0" w:firstRow="1" w:lastRow="0" w:firstColumn="1" w:lastColumn="0" w:noHBand="0" w:noVBand="0"/>
      </w:tblPr>
      <w:tblGrid>
        <w:gridCol w:w="2130"/>
        <w:gridCol w:w="2130"/>
        <w:gridCol w:w="2131"/>
        <w:gridCol w:w="2131"/>
      </w:tblGrid>
      <w:tr w:rsidR="0078593A" w:rsidRPr="006A35E6" w14:paraId="3438BA1B" w14:textId="77777777">
        <w:tc>
          <w:tcPr>
            <w:tcW w:w="2130" w:type="dxa"/>
            <w:tcBorders>
              <w:top w:val="single" w:sz="12" w:space="0" w:color="auto"/>
            </w:tcBorders>
          </w:tcPr>
          <w:p w14:paraId="21C69F94"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cs="宋体" w:hint="eastAsia"/>
                <w:kern w:val="0"/>
              </w:rPr>
              <w:t>年龄段</w:t>
            </w:r>
          </w:p>
        </w:tc>
        <w:tc>
          <w:tcPr>
            <w:tcW w:w="2130" w:type="dxa"/>
            <w:tcBorders>
              <w:top w:val="single" w:sz="12" w:space="0" w:color="auto"/>
            </w:tcBorders>
          </w:tcPr>
          <w:p w14:paraId="5BE4C535"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cs="宋体" w:hint="eastAsia"/>
                <w:kern w:val="0"/>
              </w:rPr>
              <w:t>正常（安全范围）</w:t>
            </w:r>
          </w:p>
        </w:tc>
        <w:tc>
          <w:tcPr>
            <w:tcW w:w="2131" w:type="dxa"/>
            <w:tcBorders>
              <w:top w:val="single" w:sz="12" w:space="0" w:color="auto"/>
            </w:tcBorders>
          </w:tcPr>
          <w:p w14:paraId="726E774A"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cs="宋体" w:hint="eastAsia"/>
                <w:kern w:val="0"/>
              </w:rPr>
              <w:t>超重</w:t>
            </w:r>
          </w:p>
        </w:tc>
        <w:tc>
          <w:tcPr>
            <w:tcW w:w="2131" w:type="dxa"/>
            <w:tcBorders>
              <w:top w:val="single" w:sz="12" w:space="0" w:color="auto"/>
            </w:tcBorders>
          </w:tcPr>
          <w:p w14:paraId="12E34773"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cs="宋体" w:hint="eastAsia"/>
                <w:kern w:val="0"/>
              </w:rPr>
              <w:t>肥胖</w:t>
            </w:r>
          </w:p>
        </w:tc>
      </w:tr>
      <w:tr w:rsidR="0078593A" w:rsidRPr="006A35E6" w14:paraId="55500342" w14:textId="77777777">
        <w:tc>
          <w:tcPr>
            <w:tcW w:w="2130" w:type="dxa"/>
            <w:tcBorders>
              <w:bottom w:val="nil"/>
            </w:tcBorders>
          </w:tcPr>
          <w:p w14:paraId="7F48618A"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kern w:val="0"/>
              </w:rPr>
              <w:t>20</w:t>
            </w:r>
            <w:r w:rsidRPr="006A35E6">
              <w:rPr>
                <w:rFonts w:ascii="仿宋" w:eastAsia="仿宋" w:hAnsi="仿宋" w:cs="宋体" w:hint="eastAsia"/>
                <w:kern w:val="0"/>
              </w:rPr>
              <w:t>～</w:t>
            </w:r>
            <w:r w:rsidRPr="006A35E6">
              <w:rPr>
                <w:rFonts w:ascii="仿宋" w:eastAsia="仿宋" w:hAnsi="仿宋"/>
                <w:kern w:val="0"/>
              </w:rPr>
              <w:t>29</w:t>
            </w:r>
            <w:r w:rsidRPr="006A35E6">
              <w:rPr>
                <w:rFonts w:ascii="仿宋" w:eastAsia="仿宋" w:hAnsi="仿宋" w:cs="宋体" w:hint="eastAsia"/>
                <w:kern w:val="0"/>
              </w:rPr>
              <w:t>岁</w:t>
            </w:r>
          </w:p>
        </w:tc>
        <w:tc>
          <w:tcPr>
            <w:tcW w:w="2130" w:type="dxa"/>
            <w:tcBorders>
              <w:bottom w:val="nil"/>
            </w:tcBorders>
          </w:tcPr>
          <w:p w14:paraId="16D2F321"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kern w:val="0"/>
              </w:rPr>
              <w:t>6%</w:t>
            </w:r>
            <w:r w:rsidRPr="006A35E6">
              <w:rPr>
                <w:rFonts w:ascii="仿宋" w:eastAsia="仿宋" w:hAnsi="仿宋" w:cs="宋体" w:hint="eastAsia"/>
                <w:kern w:val="0"/>
              </w:rPr>
              <w:t>～</w:t>
            </w:r>
            <w:r w:rsidRPr="006A35E6">
              <w:rPr>
                <w:rFonts w:ascii="仿宋" w:eastAsia="仿宋" w:hAnsi="仿宋"/>
                <w:kern w:val="0"/>
              </w:rPr>
              <w:t>26.2%</w:t>
            </w:r>
          </w:p>
        </w:tc>
        <w:tc>
          <w:tcPr>
            <w:tcW w:w="2131" w:type="dxa"/>
            <w:tcBorders>
              <w:bottom w:val="nil"/>
            </w:tcBorders>
          </w:tcPr>
          <w:p w14:paraId="35C6068A"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kern w:val="0"/>
              </w:rPr>
              <w:t>26.3%</w:t>
            </w:r>
            <w:r w:rsidRPr="006A35E6">
              <w:rPr>
                <w:rFonts w:ascii="仿宋" w:eastAsia="仿宋" w:hAnsi="仿宋" w:cs="宋体" w:hint="eastAsia"/>
                <w:kern w:val="0"/>
              </w:rPr>
              <w:t>～</w:t>
            </w:r>
            <w:r w:rsidRPr="006A35E6">
              <w:rPr>
                <w:rFonts w:ascii="仿宋" w:eastAsia="仿宋" w:hAnsi="仿宋"/>
                <w:kern w:val="0"/>
              </w:rPr>
              <w:t>29.4%</w:t>
            </w:r>
          </w:p>
        </w:tc>
        <w:tc>
          <w:tcPr>
            <w:tcW w:w="2131" w:type="dxa"/>
            <w:tcBorders>
              <w:bottom w:val="nil"/>
            </w:tcBorders>
          </w:tcPr>
          <w:p w14:paraId="08F5B5E7"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cs="宋体" w:hint="eastAsia"/>
                <w:kern w:val="0"/>
              </w:rPr>
              <w:t>≥</w:t>
            </w:r>
            <w:r w:rsidRPr="006A35E6">
              <w:rPr>
                <w:rFonts w:ascii="仿宋" w:eastAsia="仿宋" w:hAnsi="仿宋"/>
                <w:kern w:val="0"/>
              </w:rPr>
              <w:t>29.5%</w:t>
            </w:r>
          </w:p>
        </w:tc>
      </w:tr>
      <w:tr w:rsidR="0078593A" w:rsidRPr="006A35E6" w14:paraId="193AC74D" w14:textId="77777777">
        <w:tc>
          <w:tcPr>
            <w:tcW w:w="2130" w:type="dxa"/>
            <w:tcBorders>
              <w:top w:val="nil"/>
              <w:bottom w:val="nil"/>
            </w:tcBorders>
          </w:tcPr>
          <w:p w14:paraId="7999D87C"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kern w:val="0"/>
              </w:rPr>
              <w:t>30</w:t>
            </w:r>
            <w:r w:rsidRPr="006A35E6">
              <w:rPr>
                <w:rFonts w:ascii="仿宋" w:eastAsia="仿宋" w:hAnsi="仿宋" w:cs="宋体" w:hint="eastAsia"/>
                <w:kern w:val="0"/>
              </w:rPr>
              <w:t>～</w:t>
            </w:r>
            <w:r w:rsidRPr="006A35E6">
              <w:rPr>
                <w:rFonts w:ascii="仿宋" w:eastAsia="仿宋" w:hAnsi="仿宋"/>
                <w:kern w:val="0"/>
              </w:rPr>
              <w:t>59</w:t>
            </w:r>
            <w:r w:rsidRPr="006A35E6">
              <w:rPr>
                <w:rFonts w:ascii="仿宋" w:eastAsia="仿宋" w:hAnsi="仿宋" w:cs="宋体" w:hint="eastAsia"/>
                <w:kern w:val="0"/>
              </w:rPr>
              <w:t>岁</w:t>
            </w:r>
          </w:p>
        </w:tc>
        <w:tc>
          <w:tcPr>
            <w:tcW w:w="2130" w:type="dxa"/>
            <w:tcBorders>
              <w:top w:val="nil"/>
              <w:bottom w:val="nil"/>
            </w:tcBorders>
          </w:tcPr>
          <w:p w14:paraId="1E130143"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kern w:val="0"/>
              </w:rPr>
              <w:t>8%</w:t>
            </w:r>
            <w:r w:rsidRPr="006A35E6">
              <w:rPr>
                <w:rFonts w:ascii="仿宋" w:eastAsia="仿宋" w:hAnsi="仿宋" w:cs="宋体" w:hint="eastAsia"/>
                <w:kern w:val="0"/>
              </w:rPr>
              <w:t>～</w:t>
            </w:r>
            <w:r w:rsidRPr="006A35E6">
              <w:rPr>
                <w:rFonts w:ascii="仿宋" w:eastAsia="仿宋" w:hAnsi="仿宋"/>
                <w:kern w:val="0"/>
              </w:rPr>
              <w:t>21.1%</w:t>
            </w:r>
          </w:p>
        </w:tc>
        <w:tc>
          <w:tcPr>
            <w:tcW w:w="2131" w:type="dxa"/>
            <w:tcBorders>
              <w:top w:val="nil"/>
              <w:bottom w:val="nil"/>
            </w:tcBorders>
          </w:tcPr>
          <w:p w14:paraId="5A2436B0"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kern w:val="0"/>
              </w:rPr>
              <w:t>21.2%</w:t>
            </w:r>
            <w:r w:rsidRPr="006A35E6">
              <w:rPr>
                <w:rFonts w:ascii="仿宋" w:eastAsia="仿宋" w:hAnsi="仿宋" w:cs="宋体" w:hint="eastAsia"/>
                <w:kern w:val="0"/>
              </w:rPr>
              <w:t>～</w:t>
            </w:r>
            <w:r w:rsidRPr="006A35E6">
              <w:rPr>
                <w:rFonts w:ascii="仿宋" w:eastAsia="仿宋" w:hAnsi="仿宋"/>
                <w:kern w:val="0"/>
              </w:rPr>
              <w:t>30.0%</w:t>
            </w:r>
          </w:p>
        </w:tc>
        <w:tc>
          <w:tcPr>
            <w:tcW w:w="2131" w:type="dxa"/>
            <w:tcBorders>
              <w:top w:val="nil"/>
              <w:bottom w:val="nil"/>
            </w:tcBorders>
          </w:tcPr>
          <w:p w14:paraId="3A52E57D"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cs="宋体" w:hint="eastAsia"/>
                <w:kern w:val="0"/>
              </w:rPr>
              <w:t>≥</w:t>
            </w:r>
            <w:r w:rsidRPr="006A35E6">
              <w:rPr>
                <w:rFonts w:ascii="仿宋" w:eastAsia="仿宋" w:hAnsi="仿宋"/>
                <w:kern w:val="0"/>
              </w:rPr>
              <w:t>30.1%</w:t>
            </w:r>
          </w:p>
        </w:tc>
      </w:tr>
      <w:tr w:rsidR="0078593A" w:rsidRPr="006A35E6" w14:paraId="45BA90D6" w14:textId="77777777">
        <w:tc>
          <w:tcPr>
            <w:tcW w:w="2130" w:type="dxa"/>
            <w:tcBorders>
              <w:top w:val="nil"/>
              <w:bottom w:val="nil"/>
            </w:tcBorders>
          </w:tcPr>
          <w:p w14:paraId="7EFC951C"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kern w:val="0"/>
              </w:rPr>
              <w:t>60</w:t>
            </w:r>
            <w:r w:rsidRPr="006A35E6">
              <w:rPr>
                <w:rFonts w:ascii="仿宋" w:eastAsia="仿宋" w:hAnsi="仿宋" w:cs="宋体" w:hint="eastAsia"/>
                <w:kern w:val="0"/>
              </w:rPr>
              <w:t>～</w:t>
            </w:r>
            <w:r w:rsidRPr="006A35E6">
              <w:rPr>
                <w:rFonts w:ascii="仿宋" w:eastAsia="仿宋" w:hAnsi="仿宋"/>
                <w:kern w:val="0"/>
              </w:rPr>
              <w:t>69</w:t>
            </w:r>
            <w:r w:rsidRPr="006A35E6">
              <w:rPr>
                <w:rFonts w:ascii="仿宋" w:eastAsia="仿宋" w:hAnsi="仿宋" w:cs="宋体" w:hint="eastAsia"/>
                <w:kern w:val="0"/>
              </w:rPr>
              <w:t>岁</w:t>
            </w:r>
          </w:p>
        </w:tc>
        <w:tc>
          <w:tcPr>
            <w:tcW w:w="2130" w:type="dxa"/>
            <w:tcBorders>
              <w:top w:val="nil"/>
              <w:bottom w:val="nil"/>
            </w:tcBorders>
          </w:tcPr>
          <w:p w14:paraId="3AF13F98"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kern w:val="0"/>
              </w:rPr>
              <w:t>10%</w:t>
            </w:r>
            <w:r w:rsidRPr="006A35E6">
              <w:rPr>
                <w:rFonts w:ascii="仿宋" w:eastAsia="仿宋" w:hAnsi="仿宋" w:cs="宋体" w:hint="eastAsia"/>
                <w:kern w:val="0"/>
              </w:rPr>
              <w:t>～</w:t>
            </w:r>
            <w:r w:rsidRPr="006A35E6">
              <w:rPr>
                <w:rFonts w:ascii="仿宋" w:eastAsia="仿宋" w:hAnsi="仿宋"/>
                <w:kern w:val="0"/>
              </w:rPr>
              <w:t>24.4%</w:t>
            </w:r>
          </w:p>
        </w:tc>
        <w:tc>
          <w:tcPr>
            <w:tcW w:w="2131" w:type="dxa"/>
            <w:tcBorders>
              <w:top w:val="nil"/>
              <w:bottom w:val="nil"/>
            </w:tcBorders>
          </w:tcPr>
          <w:p w14:paraId="54217DC3"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kern w:val="0"/>
              </w:rPr>
              <w:t>24.5%</w:t>
            </w:r>
            <w:r w:rsidRPr="006A35E6">
              <w:rPr>
                <w:rFonts w:ascii="仿宋" w:eastAsia="仿宋" w:hAnsi="仿宋" w:cs="宋体" w:hint="eastAsia"/>
                <w:kern w:val="0"/>
              </w:rPr>
              <w:t>～</w:t>
            </w:r>
            <w:r w:rsidRPr="006A35E6">
              <w:rPr>
                <w:rFonts w:ascii="仿宋" w:eastAsia="仿宋" w:hAnsi="仿宋"/>
                <w:kern w:val="0"/>
              </w:rPr>
              <w:t>28.0%</w:t>
            </w:r>
          </w:p>
        </w:tc>
        <w:tc>
          <w:tcPr>
            <w:tcW w:w="2131" w:type="dxa"/>
            <w:tcBorders>
              <w:top w:val="nil"/>
              <w:bottom w:val="nil"/>
            </w:tcBorders>
          </w:tcPr>
          <w:p w14:paraId="23E28FFD"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cs="宋体" w:hint="eastAsia"/>
                <w:kern w:val="0"/>
              </w:rPr>
              <w:t>≥</w:t>
            </w:r>
            <w:r w:rsidRPr="006A35E6">
              <w:rPr>
                <w:rFonts w:ascii="仿宋" w:eastAsia="仿宋" w:hAnsi="仿宋"/>
                <w:kern w:val="0"/>
              </w:rPr>
              <w:t>28.1%</w:t>
            </w:r>
          </w:p>
        </w:tc>
      </w:tr>
      <w:tr w:rsidR="0078593A" w:rsidRPr="006A35E6" w14:paraId="65CBE618" w14:textId="77777777">
        <w:tc>
          <w:tcPr>
            <w:tcW w:w="2130" w:type="dxa"/>
            <w:tcBorders>
              <w:top w:val="nil"/>
              <w:bottom w:val="single" w:sz="12" w:space="0" w:color="auto"/>
            </w:tcBorders>
          </w:tcPr>
          <w:p w14:paraId="215336DD"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cs="宋体" w:hint="eastAsia"/>
                <w:kern w:val="0"/>
              </w:rPr>
              <w:t>≥</w:t>
            </w:r>
            <w:r w:rsidRPr="006A35E6">
              <w:rPr>
                <w:rFonts w:ascii="仿宋" w:eastAsia="仿宋" w:hAnsi="仿宋"/>
                <w:kern w:val="0"/>
              </w:rPr>
              <w:t>70</w:t>
            </w:r>
            <w:r w:rsidRPr="006A35E6">
              <w:rPr>
                <w:rFonts w:ascii="仿宋" w:eastAsia="仿宋" w:hAnsi="仿宋" w:cs="宋体" w:hint="eastAsia"/>
                <w:kern w:val="0"/>
              </w:rPr>
              <w:t>岁</w:t>
            </w:r>
          </w:p>
        </w:tc>
        <w:tc>
          <w:tcPr>
            <w:tcW w:w="2130" w:type="dxa"/>
            <w:tcBorders>
              <w:top w:val="nil"/>
              <w:bottom w:val="single" w:sz="12" w:space="0" w:color="auto"/>
            </w:tcBorders>
          </w:tcPr>
          <w:p w14:paraId="106C7CF4"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kern w:val="0"/>
              </w:rPr>
              <w:t>12%</w:t>
            </w:r>
            <w:r w:rsidRPr="006A35E6">
              <w:rPr>
                <w:rFonts w:ascii="仿宋" w:eastAsia="仿宋" w:hAnsi="仿宋" w:cs="宋体" w:hint="eastAsia"/>
                <w:kern w:val="0"/>
              </w:rPr>
              <w:t>～</w:t>
            </w:r>
            <w:r w:rsidRPr="006A35E6">
              <w:rPr>
                <w:rFonts w:ascii="仿宋" w:eastAsia="仿宋" w:hAnsi="仿宋"/>
                <w:kern w:val="0"/>
              </w:rPr>
              <w:t>25.1%</w:t>
            </w:r>
          </w:p>
        </w:tc>
        <w:tc>
          <w:tcPr>
            <w:tcW w:w="2131" w:type="dxa"/>
            <w:tcBorders>
              <w:top w:val="nil"/>
              <w:bottom w:val="single" w:sz="12" w:space="0" w:color="auto"/>
            </w:tcBorders>
          </w:tcPr>
          <w:p w14:paraId="2D0246C0"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kern w:val="0"/>
              </w:rPr>
              <w:t>25.2%</w:t>
            </w:r>
            <w:r w:rsidRPr="006A35E6">
              <w:rPr>
                <w:rFonts w:ascii="仿宋" w:eastAsia="仿宋" w:hAnsi="仿宋" w:cs="宋体" w:hint="eastAsia"/>
                <w:kern w:val="0"/>
              </w:rPr>
              <w:t>～</w:t>
            </w:r>
            <w:r w:rsidRPr="006A35E6">
              <w:rPr>
                <w:rFonts w:ascii="仿宋" w:eastAsia="仿宋" w:hAnsi="仿宋"/>
                <w:kern w:val="0"/>
              </w:rPr>
              <w:t>29.7%</w:t>
            </w:r>
          </w:p>
        </w:tc>
        <w:tc>
          <w:tcPr>
            <w:tcW w:w="2131" w:type="dxa"/>
            <w:tcBorders>
              <w:top w:val="nil"/>
              <w:bottom w:val="single" w:sz="12" w:space="0" w:color="auto"/>
            </w:tcBorders>
          </w:tcPr>
          <w:p w14:paraId="4B6110BC"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cs="宋体" w:hint="eastAsia"/>
                <w:kern w:val="0"/>
              </w:rPr>
              <w:t>≥</w:t>
            </w:r>
            <w:r w:rsidRPr="006A35E6">
              <w:rPr>
                <w:rFonts w:ascii="仿宋" w:eastAsia="仿宋" w:hAnsi="仿宋"/>
                <w:kern w:val="0"/>
              </w:rPr>
              <w:t>29.8%</w:t>
            </w:r>
          </w:p>
        </w:tc>
      </w:tr>
    </w:tbl>
    <w:p w14:paraId="5A4712D7" w14:textId="77777777" w:rsidR="0078593A" w:rsidRPr="006A35E6" w:rsidRDefault="0078593A" w:rsidP="00FA34A0">
      <w:pPr>
        <w:spacing w:line="500" w:lineRule="exact"/>
        <w:rPr>
          <w:rFonts w:ascii="仿宋" w:eastAsia="仿宋" w:hAnsi="仿宋" w:hint="eastAsia"/>
          <w:sz w:val="22"/>
          <w:szCs w:val="22"/>
        </w:rPr>
      </w:pPr>
    </w:p>
    <w:p w14:paraId="73AAA010" w14:textId="77777777" w:rsidR="0078593A" w:rsidRPr="006A35E6" w:rsidRDefault="0078593A" w:rsidP="00305084">
      <w:pPr>
        <w:spacing w:line="500" w:lineRule="exact"/>
        <w:jc w:val="center"/>
        <w:rPr>
          <w:rFonts w:ascii="仿宋" w:eastAsia="仿宋" w:hAnsi="仿宋" w:hint="eastAsia"/>
          <w:sz w:val="22"/>
          <w:szCs w:val="22"/>
        </w:rPr>
      </w:pPr>
      <w:r w:rsidRPr="006A35E6">
        <w:rPr>
          <w:rFonts w:ascii="仿宋" w:eastAsia="仿宋" w:hAnsi="仿宋"/>
          <w:sz w:val="22"/>
          <w:szCs w:val="22"/>
        </w:rPr>
        <w:br w:type="page"/>
      </w:r>
    </w:p>
    <w:p w14:paraId="73CB7D78" w14:textId="77777777" w:rsidR="0078593A" w:rsidRPr="006A35E6" w:rsidRDefault="0078593A" w:rsidP="00305084">
      <w:pPr>
        <w:spacing w:line="500" w:lineRule="exact"/>
        <w:jc w:val="center"/>
        <w:rPr>
          <w:rFonts w:ascii="仿宋" w:eastAsia="仿宋" w:hAnsi="仿宋" w:hint="eastAsia"/>
          <w:sz w:val="22"/>
          <w:szCs w:val="22"/>
        </w:rPr>
      </w:pPr>
      <w:r w:rsidRPr="006A35E6">
        <w:rPr>
          <w:rFonts w:ascii="仿宋" w:eastAsia="仿宋" w:hAnsi="仿宋" w:cs="宋体" w:hint="eastAsia"/>
          <w:sz w:val="22"/>
          <w:szCs w:val="22"/>
        </w:rPr>
        <w:t>表</w:t>
      </w:r>
      <w:r w:rsidRPr="006A35E6">
        <w:rPr>
          <w:rFonts w:ascii="仿宋" w:eastAsia="仿宋" w:hAnsi="仿宋"/>
          <w:sz w:val="22"/>
          <w:szCs w:val="22"/>
        </w:rPr>
        <w:t xml:space="preserve">3 </w:t>
      </w:r>
      <w:r w:rsidRPr="006A35E6">
        <w:rPr>
          <w:rFonts w:ascii="仿宋" w:eastAsia="仿宋" w:hAnsi="仿宋" w:cs="宋体" w:hint="eastAsia"/>
          <w:sz w:val="22"/>
          <w:szCs w:val="22"/>
        </w:rPr>
        <w:t>全身体脂</w:t>
      </w:r>
      <w:proofErr w:type="gramStart"/>
      <w:r w:rsidRPr="006A35E6">
        <w:rPr>
          <w:rFonts w:ascii="仿宋" w:eastAsia="仿宋" w:hAnsi="仿宋" w:cs="宋体" w:hint="eastAsia"/>
          <w:sz w:val="22"/>
          <w:szCs w:val="22"/>
        </w:rPr>
        <w:t>率评价</w:t>
      </w:r>
      <w:proofErr w:type="gramEnd"/>
      <w:r w:rsidRPr="006A35E6">
        <w:rPr>
          <w:rFonts w:ascii="仿宋" w:eastAsia="仿宋" w:hAnsi="仿宋" w:cs="宋体" w:hint="eastAsia"/>
          <w:sz w:val="22"/>
          <w:szCs w:val="22"/>
        </w:rPr>
        <w:t>标准（女性）</w:t>
      </w:r>
    </w:p>
    <w:tbl>
      <w:tblPr>
        <w:tblW w:w="0" w:type="auto"/>
        <w:tblInd w:w="-106" w:type="dxa"/>
        <w:tblBorders>
          <w:top w:val="single" w:sz="12" w:space="0" w:color="auto"/>
          <w:bottom w:val="single" w:sz="12" w:space="0" w:color="auto"/>
          <w:insideH w:val="single" w:sz="4" w:space="0" w:color="auto"/>
        </w:tblBorders>
        <w:tblLook w:val="00A0" w:firstRow="1" w:lastRow="0" w:firstColumn="1" w:lastColumn="0" w:noHBand="0" w:noVBand="0"/>
      </w:tblPr>
      <w:tblGrid>
        <w:gridCol w:w="2130"/>
        <w:gridCol w:w="2130"/>
        <w:gridCol w:w="2131"/>
        <w:gridCol w:w="2131"/>
      </w:tblGrid>
      <w:tr w:rsidR="0078593A" w:rsidRPr="006A35E6" w14:paraId="6E4D52F1" w14:textId="77777777">
        <w:tc>
          <w:tcPr>
            <w:tcW w:w="2130" w:type="dxa"/>
            <w:tcBorders>
              <w:top w:val="single" w:sz="12" w:space="0" w:color="auto"/>
            </w:tcBorders>
          </w:tcPr>
          <w:p w14:paraId="609967F1"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cs="宋体" w:hint="eastAsia"/>
                <w:kern w:val="0"/>
              </w:rPr>
              <w:t>年龄段</w:t>
            </w:r>
          </w:p>
        </w:tc>
        <w:tc>
          <w:tcPr>
            <w:tcW w:w="2130" w:type="dxa"/>
            <w:tcBorders>
              <w:top w:val="single" w:sz="12" w:space="0" w:color="auto"/>
            </w:tcBorders>
          </w:tcPr>
          <w:p w14:paraId="7835726C"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cs="宋体" w:hint="eastAsia"/>
                <w:kern w:val="0"/>
              </w:rPr>
              <w:t>正常（安全范围）</w:t>
            </w:r>
          </w:p>
        </w:tc>
        <w:tc>
          <w:tcPr>
            <w:tcW w:w="2131" w:type="dxa"/>
            <w:tcBorders>
              <w:top w:val="single" w:sz="12" w:space="0" w:color="auto"/>
            </w:tcBorders>
          </w:tcPr>
          <w:p w14:paraId="35738C53"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cs="宋体" w:hint="eastAsia"/>
                <w:kern w:val="0"/>
              </w:rPr>
              <w:t>超重</w:t>
            </w:r>
          </w:p>
        </w:tc>
        <w:tc>
          <w:tcPr>
            <w:tcW w:w="2131" w:type="dxa"/>
            <w:tcBorders>
              <w:top w:val="single" w:sz="12" w:space="0" w:color="auto"/>
            </w:tcBorders>
          </w:tcPr>
          <w:p w14:paraId="2CDB25FE"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cs="宋体" w:hint="eastAsia"/>
                <w:kern w:val="0"/>
              </w:rPr>
              <w:t>肥胖</w:t>
            </w:r>
          </w:p>
        </w:tc>
      </w:tr>
      <w:tr w:rsidR="0078593A" w:rsidRPr="006A35E6" w14:paraId="445A6E54" w14:textId="77777777">
        <w:tc>
          <w:tcPr>
            <w:tcW w:w="2130" w:type="dxa"/>
            <w:tcBorders>
              <w:bottom w:val="nil"/>
            </w:tcBorders>
          </w:tcPr>
          <w:p w14:paraId="2773E74E"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kern w:val="0"/>
              </w:rPr>
              <w:t>20</w:t>
            </w:r>
            <w:r w:rsidRPr="006A35E6">
              <w:rPr>
                <w:rFonts w:ascii="仿宋" w:eastAsia="仿宋" w:hAnsi="仿宋" w:cs="宋体" w:hint="eastAsia"/>
                <w:kern w:val="0"/>
              </w:rPr>
              <w:t>～</w:t>
            </w:r>
            <w:r w:rsidRPr="006A35E6">
              <w:rPr>
                <w:rFonts w:ascii="仿宋" w:eastAsia="仿宋" w:hAnsi="仿宋"/>
                <w:kern w:val="0"/>
              </w:rPr>
              <w:t>49</w:t>
            </w:r>
            <w:r w:rsidRPr="006A35E6">
              <w:rPr>
                <w:rFonts w:ascii="仿宋" w:eastAsia="仿宋" w:hAnsi="仿宋" w:cs="宋体" w:hint="eastAsia"/>
                <w:kern w:val="0"/>
              </w:rPr>
              <w:t>岁</w:t>
            </w:r>
          </w:p>
        </w:tc>
        <w:tc>
          <w:tcPr>
            <w:tcW w:w="2130" w:type="dxa"/>
            <w:tcBorders>
              <w:bottom w:val="nil"/>
            </w:tcBorders>
          </w:tcPr>
          <w:p w14:paraId="247D69A3"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kern w:val="0"/>
              </w:rPr>
              <w:t>10%</w:t>
            </w:r>
            <w:r w:rsidRPr="006A35E6">
              <w:rPr>
                <w:rFonts w:ascii="仿宋" w:eastAsia="仿宋" w:hAnsi="仿宋" w:cs="宋体" w:hint="eastAsia"/>
                <w:kern w:val="0"/>
              </w:rPr>
              <w:t>～</w:t>
            </w:r>
            <w:r w:rsidRPr="006A35E6">
              <w:rPr>
                <w:rFonts w:ascii="仿宋" w:eastAsia="仿宋" w:hAnsi="仿宋"/>
                <w:kern w:val="0"/>
              </w:rPr>
              <w:t>28.6%</w:t>
            </w:r>
          </w:p>
        </w:tc>
        <w:tc>
          <w:tcPr>
            <w:tcW w:w="2131" w:type="dxa"/>
            <w:tcBorders>
              <w:bottom w:val="nil"/>
            </w:tcBorders>
          </w:tcPr>
          <w:p w14:paraId="7A4A64EF"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kern w:val="0"/>
              </w:rPr>
              <w:t>28.7%</w:t>
            </w:r>
            <w:r w:rsidRPr="006A35E6">
              <w:rPr>
                <w:rFonts w:ascii="仿宋" w:eastAsia="仿宋" w:hAnsi="仿宋" w:cs="宋体" w:hint="eastAsia"/>
                <w:kern w:val="0"/>
              </w:rPr>
              <w:t>～</w:t>
            </w:r>
            <w:r w:rsidRPr="006A35E6">
              <w:rPr>
                <w:rFonts w:ascii="仿宋" w:eastAsia="仿宋" w:hAnsi="仿宋"/>
                <w:kern w:val="0"/>
              </w:rPr>
              <w:t>33.4%</w:t>
            </w:r>
          </w:p>
        </w:tc>
        <w:tc>
          <w:tcPr>
            <w:tcW w:w="2131" w:type="dxa"/>
            <w:tcBorders>
              <w:bottom w:val="nil"/>
            </w:tcBorders>
          </w:tcPr>
          <w:p w14:paraId="130F130C"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cs="宋体" w:hint="eastAsia"/>
                <w:kern w:val="0"/>
              </w:rPr>
              <w:t>≥</w:t>
            </w:r>
            <w:r w:rsidRPr="006A35E6">
              <w:rPr>
                <w:rFonts w:ascii="仿宋" w:eastAsia="仿宋" w:hAnsi="仿宋"/>
                <w:kern w:val="0"/>
              </w:rPr>
              <w:t>33.5%</w:t>
            </w:r>
          </w:p>
        </w:tc>
      </w:tr>
      <w:tr w:rsidR="0078593A" w:rsidRPr="006A35E6" w14:paraId="0BF873C5" w14:textId="77777777">
        <w:tc>
          <w:tcPr>
            <w:tcW w:w="2130" w:type="dxa"/>
            <w:tcBorders>
              <w:top w:val="nil"/>
              <w:bottom w:val="nil"/>
            </w:tcBorders>
          </w:tcPr>
          <w:p w14:paraId="5C47647B"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kern w:val="0"/>
              </w:rPr>
              <w:t>50</w:t>
            </w:r>
            <w:r w:rsidRPr="006A35E6">
              <w:rPr>
                <w:rFonts w:ascii="仿宋" w:eastAsia="仿宋" w:hAnsi="仿宋" w:cs="宋体" w:hint="eastAsia"/>
                <w:kern w:val="0"/>
              </w:rPr>
              <w:t>～</w:t>
            </w:r>
            <w:r w:rsidRPr="006A35E6">
              <w:rPr>
                <w:rFonts w:ascii="仿宋" w:eastAsia="仿宋" w:hAnsi="仿宋"/>
                <w:kern w:val="0"/>
              </w:rPr>
              <w:t>59</w:t>
            </w:r>
            <w:r w:rsidRPr="006A35E6">
              <w:rPr>
                <w:rFonts w:ascii="仿宋" w:eastAsia="仿宋" w:hAnsi="仿宋" w:cs="宋体" w:hint="eastAsia"/>
                <w:kern w:val="0"/>
              </w:rPr>
              <w:t>岁</w:t>
            </w:r>
          </w:p>
        </w:tc>
        <w:tc>
          <w:tcPr>
            <w:tcW w:w="2130" w:type="dxa"/>
            <w:tcBorders>
              <w:top w:val="nil"/>
              <w:bottom w:val="nil"/>
            </w:tcBorders>
          </w:tcPr>
          <w:p w14:paraId="39E6A5F7"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kern w:val="0"/>
              </w:rPr>
              <w:t>12%</w:t>
            </w:r>
            <w:r w:rsidRPr="006A35E6">
              <w:rPr>
                <w:rFonts w:ascii="仿宋" w:eastAsia="仿宋" w:hAnsi="仿宋" w:cs="宋体" w:hint="eastAsia"/>
                <w:kern w:val="0"/>
              </w:rPr>
              <w:t>～</w:t>
            </w:r>
            <w:r w:rsidRPr="006A35E6">
              <w:rPr>
                <w:rFonts w:ascii="仿宋" w:eastAsia="仿宋" w:hAnsi="仿宋"/>
                <w:kern w:val="0"/>
              </w:rPr>
              <w:t>30.7%</w:t>
            </w:r>
          </w:p>
        </w:tc>
        <w:tc>
          <w:tcPr>
            <w:tcW w:w="2131" w:type="dxa"/>
            <w:tcBorders>
              <w:top w:val="nil"/>
              <w:bottom w:val="nil"/>
            </w:tcBorders>
          </w:tcPr>
          <w:p w14:paraId="6079C20E"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kern w:val="0"/>
              </w:rPr>
              <w:t>30.7%</w:t>
            </w:r>
            <w:r w:rsidRPr="006A35E6">
              <w:rPr>
                <w:rFonts w:ascii="仿宋" w:eastAsia="仿宋" w:hAnsi="仿宋" w:cs="宋体" w:hint="eastAsia"/>
                <w:kern w:val="0"/>
              </w:rPr>
              <w:t>～</w:t>
            </w:r>
            <w:r w:rsidRPr="006A35E6">
              <w:rPr>
                <w:rFonts w:ascii="仿宋" w:eastAsia="仿宋" w:hAnsi="仿宋"/>
                <w:kern w:val="0"/>
              </w:rPr>
              <w:t>36.0%</w:t>
            </w:r>
          </w:p>
        </w:tc>
        <w:tc>
          <w:tcPr>
            <w:tcW w:w="2131" w:type="dxa"/>
            <w:tcBorders>
              <w:top w:val="nil"/>
              <w:bottom w:val="nil"/>
            </w:tcBorders>
          </w:tcPr>
          <w:p w14:paraId="3A167E4F"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cs="宋体" w:hint="eastAsia"/>
                <w:kern w:val="0"/>
              </w:rPr>
              <w:t>≥</w:t>
            </w:r>
            <w:r w:rsidRPr="006A35E6">
              <w:rPr>
                <w:rFonts w:ascii="仿宋" w:eastAsia="仿宋" w:hAnsi="仿宋"/>
                <w:kern w:val="0"/>
              </w:rPr>
              <w:t>36.1%</w:t>
            </w:r>
          </w:p>
        </w:tc>
      </w:tr>
      <w:tr w:rsidR="0078593A" w:rsidRPr="006A35E6" w14:paraId="0E735F3A" w14:textId="77777777">
        <w:tc>
          <w:tcPr>
            <w:tcW w:w="2130" w:type="dxa"/>
            <w:tcBorders>
              <w:top w:val="nil"/>
              <w:bottom w:val="single" w:sz="12" w:space="0" w:color="auto"/>
            </w:tcBorders>
          </w:tcPr>
          <w:p w14:paraId="557E0297"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cs="宋体" w:hint="eastAsia"/>
                <w:kern w:val="0"/>
              </w:rPr>
              <w:t>≥</w:t>
            </w:r>
            <w:r w:rsidRPr="006A35E6">
              <w:rPr>
                <w:rFonts w:ascii="仿宋" w:eastAsia="仿宋" w:hAnsi="仿宋"/>
                <w:kern w:val="0"/>
              </w:rPr>
              <w:t>60</w:t>
            </w:r>
            <w:r w:rsidRPr="006A35E6">
              <w:rPr>
                <w:rFonts w:ascii="仿宋" w:eastAsia="仿宋" w:hAnsi="仿宋" w:cs="宋体" w:hint="eastAsia"/>
                <w:kern w:val="0"/>
              </w:rPr>
              <w:t>岁</w:t>
            </w:r>
          </w:p>
        </w:tc>
        <w:tc>
          <w:tcPr>
            <w:tcW w:w="2130" w:type="dxa"/>
            <w:tcBorders>
              <w:top w:val="nil"/>
              <w:bottom w:val="single" w:sz="12" w:space="0" w:color="auto"/>
            </w:tcBorders>
          </w:tcPr>
          <w:p w14:paraId="5E363345"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kern w:val="0"/>
              </w:rPr>
              <w:t>14%</w:t>
            </w:r>
            <w:r w:rsidRPr="006A35E6">
              <w:rPr>
                <w:rFonts w:ascii="仿宋" w:eastAsia="仿宋" w:hAnsi="仿宋" w:cs="宋体" w:hint="eastAsia"/>
                <w:kern w:val="0"/>
              </w:rPr>
              <w:t>～</w:t>
            </w:r>
            <w:r w:rsidRPr="006A35E6">
              <w:rPr>
                <w:rFonts w:ascii="仿宋" w:eastAsia="仿宋" w:hAnsi="仿宋"/>
                <w:kern w:val="0"/>
              </w:rPr>
              <w:t>33.5%</w:t>
            </w:r>
          </w:p>
        </w:tc>
        <w:tc>
          <w:tcPr>
            <w:tcW w:w="2131" w:type="dxa"/>
            <w:tcBorders>
              <w:top w:val="nil"/>
              <w:bottom w:val="single" w:sz="12" w:space="0" w:color="auto"/>
            </w:tcBorders>
          </w:tcPr>
          <w:p w14:paraId="6059C4CB"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kern w:val="0"/>
              </w:rPr>
              <w:t>33.5%</w:t>
            </w:r>
            <w:r w:rsidRPr="006A35E6">
              <w:rPr>
                <w:rFonts w:ascii="仿宋" w:eastAsia="仿宋" w:hAnsi="仿宋" w:cs="宋体" w:hint="eastAsia"/>
                <w:kern w:val="0"/>
              </w:rPr>
              <w:t>～</w:t>
            </w:r>
            <w:r w:rsidRPr="006A35E6">
              <w:rPr>
                <w:rFonts w:ascii="仿宋" w:eastAsia="仿宋" w:hAnsi="仿宋"/>
                <w:kern w:val="0"/>
              </w:rPr>
              <w:t>41.3%</w:t>
            </w:r>
          </w:p>
        </w:tc>
        <w:tc>
          <w:tcPr>
            <w:tcW w:w="2131" w:type="dxa"/>
            <w:tcBorders>
              <w:top w:val="nil"/>
              <w:bottom w:val="single" w:sz="12" w:space="0" w:color="auto"/>
            </w:tcBorders>
          </w:tcPr>
          <w:p w14:paraId="6EDF7AB5" w14:textId="77777777" w:rsidR="0078593A" w:rsidRPr="006A35E6" w:rsidRDefault="0078593A" w:rsidP="00CA4CAB">
            <w:pPr>
              <w:widowControl/>
              <w:spacing w:line="400" w:lineRule="exact"/>
              <w:jc w:val="center"/>
              <w:rPr>
                <w:rFonts w:ascii="仿宋" w:eastAsia="仿宋" w:hAnsi="仿宋" w:hint="eastAsia"/>
                <w:kern w:val="0"/>
              </w:rPr>
            </w:pPr>
            <w:r w:rsidRPr="006A35E6">
              <w:rPr>
                <w:rFonts w:ascii="仿宋" w:eastAsia="仿宋" w:hAnsi="仿宋" w:cs="宋体" w:hint="eastAsia"/>
                <w:kern w:val="0"/>
              </w:rPr>
              <w:t>≥</w:t>
            </w:r>
            <w:r w:rsidRPr="006A35E6">
              <w:rPr>
                <w:rFonts w:ascii="仿宋" w:eastAsia="仿宋" w:hAnsi="仿宋"/>
                <w:kern w:val="0"/>
              </w:rPr>
              <w:t>41.4%</w:t>
            </w:r>
          </w:p>
        </w:tc>
      </w:tr>
    </w:tbl>
    <w:p w14:paraId="7B18F614" w14:textId="77777777" w:rsidR="0078593A" w:rsidRPr="006A35E6" w:rsidRDefault="0078593A" w:rsidP="0078593A">
      <w:pPr>
        <w:pStyle w:val="a3"/>
        <w:ind w:firstLine="640"/>
        <w:rPr>
          <w:rFonts w:ascii="仿宋" w:eastAsia="仿宋" w:hAnsi="仿宋" w:cs="Times New Roman" w:hint="eastAsia"/>
          <w:sz w:val="32"/>
          <w:szCs w:val="32"/>
        </w:rPr>
      </w:pPr>
    </w:p>
    <w:p w14:paraId="07A55E72" w14:textId="77777777" w:rsidR="0078593A" w:rsidRPr="006A35E6" w:rsidRDefault="0078593A" w:rsidP="0027182B">
      <w:pPr>
        <w:pStyle w:val="a3"/>
        <w:ind w:firstLine="640"/>
        <w:rPr>
          <w:rFonts w:ascii="仿宋" w:eastAsia="仿宋" w:hAnsi="仿宋" w:cs="Times New Roman" w:hint="eastAsia"/>
          <w:sz w:val="32"/>
          <w:szCs w:val="32"/>
        </w:rPr>
      </w:pPr>
      <w:r w:rsidRPr="006A35E6">
        <w:rPr>
          <w:rFonts w:ascii="仿宋" w:eastAsia="仿宋" w:hAnsi="仿宋" w:cs="宋体" w:hint="eastAsia"/>
          <w:sz w:val="32"/>
          <w:szCs w:val="32"/>
        </w:rPr>
        <w:t>（</w:t>
      </w:r>
      <w:r w:rsidRPr="006A35E6">
        <w:rPr>
          <w:rFonts w:ascii="仿宋" w:eastAsia="仿宋" w:hAnsi="仿宋" w:cs="宋体"/>
          <w:sz w:val="32"/>
          <w:szCs w:val="32"/>
        </w:rPr>
        <w:t>2</w:t>
      </w:r>
      <w:r w:rsidRPr="006A35E6">
        <w:rPr>
          <w:rFonts w:ascii="仿宋" w:eastAsia="仿宋" w:hAnsi="仿宋" w:cs="宋体" w:hint="eastAsia"/>
          <w:sz w:val="32"/>
          <w:szCs w:val="32"/>
        </w:rPr>
        <w:t>）首创了成年人和老年心肺耐力评价方法和标准。通过流行病调查，证实我国</w:t>
      </w:r>
      <w:proofErr w:type="gramStart"/>
      <w:r w:rsidRPr="006A35E6">
        <w:rPr>
          <w:rFonts w:ascii="仿宋" w:eastAsia="仿宋" w:hAnsi="仿宋" w:cs="宋体" w:hint="eastAsia"/>
          <w:sz w:val="32"/>
          <w:szCs w:val="32"/>
        </w:rPr>
        <w:t>国</w:t>
      </w:r>
      <w:proofErr w:type="gramEnd"/>
      <w:r w:rsidRPr="006A35E6">
        <w:rPr>
          <w:rFonts w:ascii="仿宋" w:eastAsia="仿宋" w:hAnsi="仿宋" w:cs="宋体" w:hint="eastAsia"/>
          <w:sz w:val="32"/>
          <w:szCs w:val="32"/>
        </w:rPr>
        <w:t>民心肺耐力水平低下是导致慢性疾病发生、发展的重要诱因，并由此建立了</w:t>
      </w:r>
      <w:r w:rsidRPr="006A35E6">
        <w:rPr>
          <w:rFonts w:ascii="仿宋" w:eastAsia="仿宋" w:hAnsi="仿宋" w:cs="宋体"/>
          <w:sz w:val="32"/>
          <w:szCs w:val="32"/>
        </w:rPr>
        <w:t>20</w:t>
      </w:r>
      <w:r w:rsidRPr="006A35E6">
        <w:rPr>
          <w:rFonts w:ascii="仿宋" w:eastAsia="仿宋" w:hAnsi="仿宋" w:cs="宋体" w:hint="eastAsia"/>
          <w:sz w:val="32"/>
          <w:szCs w:val="32"/>
        </w:rPr>
        <w:t>米折返跑、</w:t>
      </w:r>
      <w:r w:rsidRPr="006A35E6">
        <w:rPr>
          <w:rFonts w:ascii="仿宋" w:eastAsia="仿宋" w:hAnsi="仿宋" w:cs="宋体"/>
          <w:sz w:val="32"/>
          <w:szCs w:val="32"/>
        </w:rPr>
        <w:t>6</w:t>
      </w:r>
      <w:r w:rsidRPr="006A35E6">
        <w:rPr>
          <w:rFonts w:ascii="仿宋" w:eastAsia="仿宋" w:hAnsi="仿宋" w:cs="宋体" w:hint="eastAsia"/>
          <w:sz w:val="32"/>
          <w:szCs w:val="32"/>
        </w:rPr>
        <w:t>分钟步行实验以及二级负荷功率车测试方案，推测公式和评价标准（表</w:t>
      </w:r>
      <w:r w:rsidRPr="006A35E6">
        <w:rPr>
          <w:rFonts w:ascii="仿宋" w:eastAsia="仿宋" w:hAnsi="仿宋" w:cs="宋体"/>
          <w:sz w:val="32"/>
          <w:szCs w:val="32"/>
        </w:rPr>
        <w:t>4-</w:t>
      </w:r>
      <w:r w:rsidRPr="006A35E6">
        <w:rPr>
          <w:rFonts w:ascii="仿宋" w:eastAsia="仿宋" w:hAnsi="仿宋" w:cs="宋体" w:hint="eastAsia"/>
          <w:sz w:val="32"/>
          <w:szCs w:val="32"/>
        </w:rPr>
        <w:t>表</w:t>
      </w:r>
      <w:r w:rsidRPr="006A35E6">
        <w:rPr>
          <w:rFonts w:ascii="仿宋" w:eastAsia="仿宋" w:hAnsi="仿宋" w:cs="宋体"/>
          <w:sz w:val="32"/>
          <w:szCs w:val="32"/>
        </w:rPr>
        <w:t>7</w:t>
      </w:r>
      <w:r w:rsidRPr="006A35E6">
        <w:rPr>
          <w:rFonts w:ascii="仿宋" w:eastAsia="仿宋" w:hAnsi="仿宋" w:cs="宋体" w:hint="eastAsia"/>
          <w:sz w:val="32"/>
          <w:szCs w:val="32"/>
        </w:rPr>
        <w:t>）。</w:t>
      </w:r>
    </w:p>
    <w:p w14:paraId="6E24F495" w14:textId="77777777" w:rsidR="0078593A" w:rsidRPr="006A35E6" w:rsidRDefault="0078593A" w:rsidP="0027182B">
      <w:pPr>
        <w:spacing w:line="500" w:lineRule="exact"/>
        <w:ind w:firstLineChars="200" w:firstLine="482"/>
        <w:rPr>
          <w:rFonts w:ascii="仿宋" w:eastAsia="仿宋" w:hAnsi="仿宋" w:hint="eastAsia"/>
          <w:sz w:val="24"/>
          <w:szCs w:val="24"/>
        </w:rPr>
      </w:pPr>
      <w:r w:rsidRPr="006A35E6">
        <w:rPr>
          <w:rFonts w:ascii="仿宋" w:eastAsia="仿宋" w:hAnsi="仿宋"/>
          <w:b/>
          <w:bCs/>
          <w:sz w:val="24"/>
          <w:szCs w:val="24"/>
        </w:rPr>
        <w:t>20</w:t>
      </w:r>
      <w:r w:rsidRPr="006A35E6">
        <w:rPr>
          <w:rFonts w:ascii="仿宋" w:eastAsia="仿宋" w:hAnsi="仿宋" w:cs="宋体" w:hint="eastAsia"/>
          <w:b/>
          <w:bCs/>
          <w:sz w:val="24"/>
          <w:szCs w:val="24"/>
        </w:rPr>
        <w:t>米折返跑：最大摄氧量（</w:t>
      </w:r>
      <w:r w:rsidRPr="006A35E6">
        <w:rPr>
          <w:rFonts w:ascii="仿宋" w:eastAsia="仿宋" w:hAnsi="仿宋"/>
          <w:b/>
          <w:bCs/>
          <w:sz w:val="24"/>
          <w:szCs w:val="24"/>
        </w:rPr>
        <w:t>L/min</w:t>
      </w:r>
      <w:r w:rsidRPr="006A35E6">
        <w:rPr>
          <w:rFonts w:ascii="仿宋" w:eastAsia="仿宋" w:hAnsi="仿宋" w:cs="宋体" w:hint="eastAsia"/>
          <w:b/>
          <w:bCs/>
          <w:sz w:val="24"/>
          <w:szCs w:val="24"/>
        </w:rPr>
        <w:t>）</w:t>
      </w:r>
      <w:r w:rsidRPr="006A35E6">
        <w:rPr>
          <w:rFonts w:ascii="仿宋" w:eastAsia="仿宋" w:hAnsi="仿宋"/>
          <w:b/>
          <w:bCs/>
          <w:sz w:val="24"/>
          <w:szCs w:val="24"/>
        </w:rPr>
        <w:t>=0.022*</w:t>
      </w:r>
      <w:r w:rsidRPr="006A35E6">
        <w:rPr>
          <w:rFonts w:ascii="仿宋" w:eastAsia="仿宋" w:hAnsi="仿宋" w:cs="宋体" w:hint="eastAsia"/>
          <w:b/>
          <w:bCs/>
          <w:sz w:val="24"/>
          <w:szCs w:val="24"/>
        </w:rPr>
        <w:t>体重（</w:t>
      </w:r>
      <w:r w:rsidRPr="006A35E6">
        <w:rPr>
          <w:rFonts w:ascii="仿宋" w:eastAsia="仿宋" w:hAnsi="仿宋"/>
          <w:b/>
          <w:bCs/>
          <w:sz w:val="24"/>
          <w:szCs w:val="24"/>
        </w:rPr>
        <w:t>weight</w:t>
      </w:r>
      <w:r w:rsidRPr="006A35E6">
        <w:rPr>
          <w:rFonts w:ascii="仿宋" w:eastAsia="仿宋" w:hAnsi="仿宋" w:cs="宋体" w:hint="eastAsia"/>
          <w:b/>
          <w:bCs/>
          <w:sz w:val="24"/>
          <w:szCs w:val="24"/>
        </w:rPr>
        <w:t>）</w:t>
      </w:r>
      <w:r w:rsidRPr="006A35E6">
        <w:rPr>
          <w:rFonts w:ascii="仿宋" w:eastAsia="仿宋" w:hAnsi="仿宋"/>
          <w:b/>
          <w:bCs/>
          <w:sz w:val="24"/>
          <w:szCs w:val="24"/>
        </w:rPr>
        <w:t>+0.262*</w:t>
      </w:r>
      <w:r w:rsidRPr="006A35E6">
        <w:rPr>
          <w:rFonts w:ascii="仿宋" w:eastAsia="仿宋" w:hAnsi="仿宋" w:cs="宋体" w:hint="eastAsia"/>
          <w:b/>
          <w:bCs/>
          <w:sz w:val="24"/>
          <w:szCs w:val="24"/>
        </w:rPr>
        <w:t>最大跑速（</w:t>
      </w:r>
      <w:r w:rsidRPr="006A35E6">
        <w:rPr>
          <w:rFonts w:ascii="仿宋" w:eastAsia="仿宋" w:hAnsi="仿宋"/>
          <w:b/>
          <w:bCs/>
          <w:sz w:val="24"/>
          <w:szCs w:val="24"/>
        </w:rPr>
        <w:t>maximal speed</w:t>
      </w:r>
      <w:r w:rsidRPr="006A35E6">
        <w:rPr>
          <w:rFonts w:ascii="仿宋" w:eastAsia="仿宋" w:hAnsi="仿宋" w:cs="宋体" w:hint="eastAsia"/>
          <w:b/>
          <w:bCs/>
          <w:sz w:val="24"/>
          <w:szCs w:val="24"/>
        </w:rPr>
        <w:t>）</w:t>
      </w:r>
      <w:r w:rsidRPr="006A35E6">
        <w:rPr>
          <w:rFonts w:ascii="仿宋" w:eastAsia="仿宋" w:hAnsi="仿宋"/>
          <w:b/>
          <w:bCs/>
          <w:sz w:val="24"/>
          <w:szCs w:val="24"/>
        </w:rPr>
        <w:t>-0.211*</w:t>
      </w:r>
      <w:r w:rsidRPr="006A35E6">
        <w:rPr>
          <w:rFonts w:ascii="仿宋" w:eastAsia="仿宋" w:hAnsi="仿宋" w:cs="宋体" w:hint="eastAsia"/>
          <w:b/>
          <w:bCs/>
          <w:sz w:val="24"/>
          <w:szCs w:val="24"/>
        </w:rPr>
        <w:t>性别（</w:t>
      </w:r>
      <w:r w:rsidRPr="006A35E6">
        <w:rPr>
          <w:rFonts w:ascii="仿宋" w:eastAsia="仿宋" w:hAnsi="仿宋"/>
          <w:b/>
          <w:bCs/>
          <w:sz w:val="24"/>
          <w:szCs w:val="24"/>
        </w:rPr>
        <w:t>sex</w:t>
      </w:r>
      <w:r w:rsidRPr="006A35E6">
        <w:rPr>
          <w:rFonts w:ascii="仿宋" w:eastAsia="仿宋" w:hAnsi="仿宋" w:cs="宋体" w:hint="eastAsia"/>
          <w:b/>
          <w:bCs/>
          <w:sz w:val="24"/>
          <w:szCs w:val="24"/>
        </w:rPr>
        <w:t>）</w:t>
      </w:r>
      <w:r w:rsidRPr="006A35E6">
        <w:rPr>
          <w:rFonts w:ascii="仿宋" w:eastAsia="仿宋" w:hAnsi="仿宋"/>
          <w:b/>
          <w:bCs/>
          <w:sz w:val="24"/>
          <w:szCs w:val="24"/>
        </w:rPr>
        <w:t>-2.178</w:t>
      </w:r>
      <w:r w:rsidRPr="006A35E6">
        <w:rPr>
          <w:rFonts w:ascii="仿宋" w:eastAsia="仿宋" w:hAnsi="仿宋" w:cs="宋体" w:hint="eastAsia"/>
          <w:b/>
          <w:bCs/>
          <w:sz w:val="24"/>
          <w:szCs w:val="24"/>
        </w:rPr>
        <w:t>。</w:t>
      </w:r>
      <w:r w:rsidRPr="006A35E6">
        <w:rPr>
          <w:rFonts w:ascii="仿宋" w:eastAsia="仿宋" w:hAnsi="仿宋" w:cs="宋体" w:hint="eastAsia"/>
          <w:sz w:val="24"/>
          <w:szCs w:val="24"/>
        </w:rPr>
        <w:t>其中，最大跑速是指受试者进行</w:t>
      </w:r>
      <w:r w:rsidRPr="006A35E6">
        <w:rPr>
          <w:rFonts w:ascii="仿宋" w:eastAsia="仿宋" w:hAnsi="仿宋"/>
          <w:sz w:val="24"/>
          <w:szCs w:val="24"/>
        </w:rPr>
        <w:t>20</w:t>
      </w:r>
      <w:r w:rsidRPr="006A35E6">
        <w:rPr>
          <w:rFonts w:ascii="仿宋" w:eastAsia="仿宋" w:hAnsi="仿宋" w:cs="宋体" w:hint="eastAsia"/>
          <w:sz w:val="24"/>
          <w:szCs w:val="24"/>
        </w:rPr>
        <w:t>米折返跑时，运动终止时达到最大测试等级时对应的速度。性别：男性</w:t>
      </w:r>
      <w:r w:rsidRPr="006A35E6">
        <w:rPr>
          <w:rFonts w:ascii="仿宋" w:eastAsia="仿宋" w:hAnsi="仿宋"/>
          <w:sz w:val="24"/>
          <w:szCs w:val="24"/>
        </w:rPr>
        <w:t>=0</w:t>
      </w:r>
      <w:r w:rsidRPr="006A35E6">
        <w:rPr>
          <w:rFonts w:ascii="仿宋" w:eastAsia="仿宋" w:hAnsi="仿宋" w:cs="宋体" w:hint="eastAsia"/>
          <w:sz w:val="24"/>
          <w:szCs w:val="24"/>
        </w:rPr>
        <w:t>，女性</w:t>
      </w:r>
      <w:r w:rsidRPr="006A35E6">
        <w:rPr>
          <w:rFonts w:ascii="仿宋" w:eastAsia="仿宋" w:hAnsi="仿宋"/>
          <w:sz w:val="24"/>
          <w:szCs w:val="24"/>
        </w:rPr>
        <w:t>=1</w:t>
      </w:r>
    </w:p>
    <w:p w14:paraId="1AC7E8AC" w14:textId="77777777" w:rsidR="0078593A" w:rsidRPr="006A35E6" w:rsidRDefault="0078593A" w:rsidP="0027182B">
      <w:pPr>
        <w:spacing w:line="500" w:lineRule="exact"/>
        <w:ind w:firstLineChars="200" w:firstLine="482"/>
        <w:rPr>
          <w:rFonts w:ascii="仿宋" w:eastAsia="仿宋" w:hAnsi="仿宋" w:hint="eastAsia"/>
          <w:sz w:val="24"/>
          <w:szCs w:val="24"/>
        </w:rPr>
      </w:pPr>
      <w:r w:rsidRPr="006A35E6">
        <w:rPr>
          <w:rFonts w:ascii="仿宋" w:eastAsia="仿宋" w:hAnsi="仿宋"/>
          <w:b/>
          <w:bCs/>
          <w:sz w:val="24"/>
          <w:szCs w:val="24"/>
        </w:rPr>
        <w:t>6</w:t>
      </w:r>
      <w:r w:rsidRPr="006A35E6">
        <w:rPr>
          <w:rFonts w:ascii="仿宋" w:eastAsia="仿宋" w:hAnsi="仿宋" w:cs="宋体" w:hint="eastAsia"/>
          <w:b/>
          <w:bCs/>
          <w:sz w:val="24"/>
          <w:szCs w:val="24"/>
        </w:rPr>
        <w:t>分钟步行实验：最大摄氧量（</w:t>
      </w:r>
      <w:r w:rsidRPr="006A35E6">
        <w:rPr>
          <w:rFonts w:ascii="仿宋" w:eastAsia="仿宋" w:hAnsi="仿宋"/>
          <w:b/>
          <w:bCs/>
          <w:sz w:val="24"/>
          <w:szCs w:val="24"/>
        </w:rPr>
        <w:t>L/min</w:t>
      </w:r>
      <w:r w:rsidRPr="006A35E6">
        <w:rPr>
          <w:rFonts w:ascii="仿宋" w:eastAsia="仿宋" w:hAnsi="仿宋" w:cs="宋体" w:hint="eastAsia"/>
          <w:b/>
          <w:bCs/>
          <w:sz w:val="24"/>
          <w:szCs w:val="24"/>
        </w:rPr>
        <w:t>）</w:t>
      </w:r>
      <w:r w:rsidRPr="006A35E6">
        <w:rPr>
          <w:rFonts w:ascii="仿宋" w:eastAsia="仿宋" w:hAnsi="仿宋"/>
          <w:b/>
          <w:bCs/>
          <w:sz w:val="24"/>
          <w:szCs w:val="24"/>
        </w:rPr>
        <w:t>=0.28-0.31*</w:t>
      </w:r>
      <w:r w:rsidRPr="006A35E6">
        <w:rPr>
          <w:rFonts w:ascii="仿宋" w:eastAsia="仿宋" w:hAnsi="仿宋" w:cs="宋体" w:hint="eastAsia"/>
          <w:b/>
          <w:bCs/>
          <w:sz w:val="24"/>
          <w:szCs w:val="24"/>
        </w:rPr>
        <w:t>性别</w:t>
      </w:r>
      <w:r w:rsidRPr="006A35E6">
        <w:rPr>
          <w:rFonts w:ascii="仿宋" w:eastAsia="仿宋" w:hAnsi="仿宋"/>
          <w:b/>
          <w:bCs/>
          <w:sz w:val="24"/>
          <w:szCs w:val="24"/>
        </w:rPr>
        <w:t>-0.007*</w:t>
      </w:r>
      <w:r w:rsidRPr="006A35E6">
        <w:rPr>
          <w:rFonts w:ascii="仿宋" w:eastAsia="仿宋" w:hAnsi="仿宋" w:cs="宋体" w:hint="eastAsia"/>
          <w:b/>
          <w:bCs/>
          <w:sz w:val="24"/>
          <w:szCs w:val="24"/>
        </w:rPr>
        <w:t>年龄</w:t>
      </w:r>
      <w:r w:rsidRPr="006A35E6">
        <w:rPr>
          <w:rFonts w:ascii="仿宋" w:eastAsia="仿宋" w:hAnsi="仿宋"/>
          <w:b/>
          <w:bCs/>
          <w:sz w:val="24"/>
          <w:szCs w:val="24"/>
        </w:rPr>
        <w:t>+0.017*</w:t>
      </w:r>
      <w:r w:rsidRPr="006A35E6">
        <w:rPr>
          <w:rFonts w:ascii="仿宋" w:eastAsia="仿宋" w:hAnsi="仿宋" w:cs="宋体" w:hint="eastAsia"/>
          <w:b/>
          <w:bCs/>
          <w:sz w:val="24"/>
          <w:szCs w:val="24"/>
        </w:rPr>
        <w:t>体重</w:t>
      </w:r>
      <w:r w:rsidRPr="006A35E6">
        <w:rPr>
          <w:rFonts w:ascii="仿宋" w:eastAsia="仿宋" w:hAnsi="仿宋"/>
          <w:b/>
          <w:bCs/>
          <w:sz w:val="24"/>
          <w:szCs w:val="24"/>
        </w:rPr>
        <w:t>+5.969*10-5*</w:t>
      </w:r>
      <w:r w:rsidRPr="006A35E6">
        <w:rPr>
          <w:rFonts w:ascii="仿宋" w:eastAsia="仿宋" w:hAnsi="仿宋" w:cs="宋体" w:hint="eastAsia"/>
          <w:b/>
          <w:bCs/>
          <w:sz w:val="24"/>
          <w:szCs w:val="24"/>
        </w:rPr>
        <w:t>肺活量</w:t>
      </w:r>
      <w:r w:rsidRPr="006A35E6">
        <w:rPr>
          <w:rFonts w:ascii="仿宋" w:eastAsia="仿宋" w:hAnsi="仿宋"/>
          <w:b/>
          <w:bCs/>
          <w:sz w:val="24"/>
          <w:szCs w:val="24"/>
        </w:rPr>
        <w:t>+0.001*</w:t>
      </w:r>
      <w:r w:rsidRPr="006A35E6">
        <w:rPr>
          <w:rFonts w:ascii="仿宋" w:eastAsia="仿宋" w:hAnsi="仿宋" w:cs="宋体" w:hint="eastAsia"/>
          <w:b/>
          <w:bCs/>
          <w:sz w:val="24"/>
          <w:szCs w:val="24"/>
        </w:rPr>
        <w:t>六分钟行走距离。</w:t>
      </w:r>
      <w:r w:rsidRPr="006A35E6">
        <w:rPr>
          <w:rFonts w:ascii="仿宋" w:eastAsia="仿宋" w:hAnsi="仿宋" w:cs="宋体" w:hint="eastAsia"/>
          <w:sz w:val="24"/>
          <w:szCs w:val="24"/>
        </w:rPr>
        <w:t>其中，性别：男</w:t>
      </w:r>
      <w:r w:rsidRPr="006A35E6">
        <w:rPr>
          <w:rFonts w:ascii="仿宋" w:eastAsia="仿宋" w:hAnsi="仿宋"/>
          <w:sz w:val="24"/>
          <w:szCs w:val="24"/>
        </w:rPr>
        <w:t>=0</w:t>
      </w:r>
      <w:r w:rsidRPr="006A35E6">
        <w:rPr>
          <w:rFonts w:ascii="仿宋" w:eastAsia="仿宋" w:hAnsi="仿宋" w:cs="宋体" w:hint="eastAsia"/>
          <w:sz w:val="24"/>
          <w:szCs w:val="24"/>
        </w:rPr>
        <w:t>，女</w:t>
      </w:r>
      <w:r w:rsidRPr="006A35E6">
        <w:rPr>
          <w:rFonts w:ascii="仿宋" w:eastAsia="仿宋" w:hAnsi="仿宋"/>
          <w:sz w:val="24"/>
          <w:szCs w:val="24"/>
        </w:rPr>
        <w:t>=1</w:t>
      </w:r>
      <w:r w:rsidRPr="006A35E6">
        <w:rPr>
          <w:rFonts w:ascii="仿宋" w:eastAsia="仿宋" w:hAnsi="仿宋" w:cs="宋体" w:hint="eastAsia"/>
          <w:sz w:val="24"/>
          <w:szCs w:val="24"/>
        </w:rPr>
        <w:t>。</w:t>
      </w:r>
    </w:p>
    <w:p w14:paraId="0235E1BC" w14:textId="77777777" w:rsidR="0078593A" w:rsidRPr="006A35E6" w:rsidRDefault="0078593A" w:rsidP="0027182B">
      <w:pPr>
        <w:spacing w:line="500" w:lineRule="exact"/>
        <w:ind w:firstLineChars="200" w:firstLine="482"/>
        <w:rPr>
          <w:rFonts w:ascii="仿宋" w:eastAsia="仿宋" w:hAnsi="仿宋" w:hint="eastAsia"/>
          <w:sz w:val="24"/>
          <w:szCs w:val="24"/>
        </w:rPr>
      </w:pPr>
      <w:r w:rsidRPr="006A35E6">
        <w:rPr>
          <w:rFonts w:ascii="仿宋" w:eastAsia="仿宋" w:hAnsi="仿宋" w:cs="宋体" w:hint="eastAsia"/>
          <w:b/>
          <w:bCs/>
          <w:sz w:val="24"/>
          <w:szCs w:val="24"/>
        </w:rPr>
        <w:t>二级负荷功率车：最大摄氧量</w:t>
      </w:r>
      <w:r w:rsidRPr="006A35E6">
        <w:rPr>
          <w:rFonts w:ascii="仿宋" w:eastAsia="仿宋" w:hAnsi="仿宋"/>
          <w:b/>
          <w:bCs/>
          <w:sz w:val="24"/>
          <w:szCs w:val="24"/>
        </w:rPr>
        <w:t>(L/min) =4.612+ (-0.694)*Gender + (-0.017)*Age + 0.039*BMI + (-0.006)*HR</w:t>
      </w:r>
      <w:r w:rsidRPr="006A35E6">
        <w:rPr>
          <w:rFonts w:ascii="仿宋" w:eastAsia="仿宋" w:hAnsi="仿宋"/>
          <w:b/>
          <w:bCs/>
          <w:sz w:val="24"/>
          <w:szCs w:val="24"/>
          <w:vertAlign w:val="subscript"/>
        </w:rPr>
        <w:t>2</w:t>
      </w:r>
      <w:r w:rsidRPr="006A35E6">
        <w:rPr>
          <w:rFonts w:ascii="仿宋" w:eastAsia="仿宋" w:hAnsi="仿宋"/>
          <w:b/>
          <w:bCs/>
          <w:sz w:val="24"/>
          <w:szCs w:val="24"/>
        </w:rPr>
        <w:t>+ (-0.069)*RPE</w:t>
      </w:r>
      <w:r w:rsidRPr="006A35E6">
        <w:rPr>
          <w:rFonts w:ascii="仿宋" w:eastAsia="仿宋" w:hAnsi="仿宋"/>
          <w:b/>
          <w:bCs/>
          <w:sz w:val="24"/>
          <w:szCs w:val="24"/>
          <w:vertAlign w:val="subscript"/>
        </w:rPr>
        <w:t>2</w:t>
      </w:r>
      <w:r w:rsidRPr="006A35E6">
        <w:rPr>
          <w:rFonts w:ascii="仿宋" w:eastAsia="仿宋" w:hAnsi="仿宋" w:cs="宋体" w:hint="eastAsia"/>
          <w:b/>
          <w:bCs/>
          <w:sz w:val="24"/>
          <w:szCs w:val="24"/>
        </w:rPr>
        <w:t>。</w:t>
      </w:r>
      <w:r w:rsidRPr="006A35E6">
        <w:rPr>
          <w:rFonts w:ascii="仿宋" w:eastAsia="仿宋" w:hAnsi="仿宋" w:cs="宋体" w:hint="eastAsia"/>
          <w:sz w:val="24"/>
          <w:szCs w:val="24"/>
        </w:rPr>
        <w:t>其中，</w:t>
      </w:r>
      <w:r w:rsidRPr="006A35E6">
        <w:rPr>
          <w:rFonts w:ascii="仿宋" w:eastAsia="仿宋" w:hAnsi="仿宋"/>
          <w:sz w:val="24"/>
          <w:szCs w:val="24"/>
        </w:rPr>
        <w:t>Gender:</w:t>
      </w:r>
      <w:r w:rsidRPr="006A35E6">
        <w:rPr>
          <w:rFonts w:ascii="仿宋" w:eastAsia="仿宋" w:hAnsi="仿宋" w:cs="宋体" w:hint="eastAsia"/>
          <w:sz w:val="24"/>
          <w:szCs w:val="24"/>
        </w:rPr>
        <w:t>男性</w:t>
      </w:r>
      <w:r w:rsidRPr="006A35E6">
        <w:rPr>
          <w:rFonts w:ascii="仿宋" w:eastAsia="仿宋" w:hAnsi="仿宋"/>
          <w:sz w:val="24"/>
          <w:szCs w:val="24"/>
        </w:rPr>
        <w:t>=1</w:t>
      </w:r>
      <w:r w:rsidRPr="006A35E6">
        <w:rPr>
          <w:rFonts w:ascii="仿宋" w:eastAsia="仿宋" w:hAnsi="仿宋" w:cs="宋体" w:hint="eastAsia"/>
          <w:sz w:val="24"/>
          <w:szCs w:val="24"/>
        </w:rPr>
        <w:t>，女性</w:t>
      </w:r>
      <w:r w:rsidRPr="006A35E6">
        <w:rPr>
          <w:rFonts w:ascii="仿宋" w:eastAsia="仿宋" w:hAnsi="仿宋"/>
          <w:sz w:val="24"/>
          <w:szCs w:val="24"/>
        </w:rPr>
        <w:t>=2</w:t>
      </w:r>
      <w:r w:rsidRPr="006A35E6">
        <w:rPr>
          <w:rFonts w:ascii="仿宋" w:eastAsia="仿宋" w:hAnsi="仿宋" w:cs="宋体" w:hint="eastAsia"/>
          <w:sz w:val="24"/>
          <w:szCs w:val="24"/>
        </w:rPr>
        <w:t>；</w:t>
      </w:r>
      <w:r w:rsidRPr="006A35E6">
        <w:rPr>
          <w:rFonts w:ascii="仿宋" w:eastAsia="仿宋" w:hAnsi="仿宋"/>
          <w:sz w:val="24"/>
          <w:szCs w:val="24"/>
        </w:rPr>
        <w:t xml:space="preserve">BMI= </w:t>
      </w:r>
      <w:r w:rsidRPr="006A35E6">
        <w:rPr>
          <w:rFonts w:ascii="仿宋" w:eastAsia="仿宋" w:hAnsi="仿宋" w:cs="宋体" w:hint="eastAsia"/>
          <w:sz w:val="24"/>
          <w:szCs w:val="24"/>
        </w:rPr>
        <w:t>体重（</w:t>
      </w:r>
      <w:r w:rsidRPr="006A35E6">
        <w:rPr>
          <w:rFonts w:ascii="仿宋" w:eastAsia="仿宋" w:hAnsi="仿宋"/>
          <w:sz w:val="24"/>
          <w:szCs w:val="24"/>
        </w:rPr>
        <w:t>kg</w:t>
      </w:r>
      <w:r w:rsidRPr="006A35E6">
        <w:rPr>
          <w:rFonts w:ascii="仿宋" w:eastAsia="仿宋" w:hAnsi="仿宋" w:cs="宋体" w:hint="eastAsia"/>
          <w:sz w:val="24"/>
          <w:szCs w:val="24"/>
        </w:rPr>
        <w:t>）</w:t>
      </w:r>
      <w:r w:rsidRPr="006A35E6">
        <w:rPr>
          <w:rFonts w:ascii="仿宋" w:eastAsia="仿宋" w:hAnsi="仿宋"/>
          <w:sz w:val="24"/>
          <w:szCs w:val="24"/>
        </w:rPr>
        <w:t>/</w:t>
      </w:r>
      <w:r w:rsidRPr="006A35E6">
        <w:rPr>
          <w:rFonts w:ascii="仿宋" w:eastAsia="仿宋" w:hAnsi="仿宋" w:cs="宋体" w:hint="eastAsia"/>
          <w:sz w:val="24"/>
          <w:szCs w:val="24"/>
        </w:rPr>
        <w:t>（身高（</w:t>
      </w:r>
      <w:r w:rsidRPr="006A35E6">
        <w:rPr>
          <w:rFonts w:ascii="仿宋" w:eastAsia="仿宋" w:hAnsi="仿宋"/>
          <w:sz w:val="24"/>
          <w:szCs w:val="24"/>
        </w:rPr>
        <w:t>m</w:t>
      </w:r>
      <w:r w:rsidRPr="006A35E6">
        <w:rPr>
          <w:rFonts w:ascii="仿宋" w:eastAsia="仿宋" w:hAnsi="仿宋" w:cs="宋体" w:hint="eastAsia"/>
          <w:sz w:val="24"/>
          <w:szCs w:val="24"/>
        </w:rPr>
        <w:t>））</w:t>
      </w:r>
      <w:r w:rsidRPr="006A35E6">
        <w:rPr>
          <w:rFonts w:ascii="仿宋" w:eastAsia="仿宋" w:hAnsi="仿宋"/>
          <w:sz w:val="24"/>
          <w:szCs w:val="24"/>
          <w:vertAlign w:val="superscript"/>
        </w:rPr>
        <w:t>2</w:t>
      </w:r>
      <w:r w:rsidRPr="006A35E6">
        <w:rPr>
          <w:rFonts w:ascii="仿宋" w:eastAsia="仿宋" w:hAnsi="仿宋"/>
          <w:sz w:val="24"/>
          <w:szCs w:val="24"/>
        </w:rPr>
        <w:t>; HR</w:t>
      </w:r>
      <w:r w:rsidRPr="006A35E6">
        <w:rPr>
          <w:rFonts w:ascii="仿宋" w:eastAsia="仿宋" w:hAnsi="仿宋"/>
          <w:sz w:val="24"/>
          <w:szCs w:val="24"/>
          <w:vertAlign w:val="subscript"/>
        </w:rPr>
        <w:t>2</w:t>
      </w:r>
      <w:r w:rsidRPr="006A35E6">
        <w:rPr>
          <w:rFonts w:ascii="仿宋" w:eastAsia="仿宋" w:hAnsi="仿宋" w:cs="宋体" w:hint="eastAsia"/>
          <w:sz w:val="24"/>
          <w:szCs w:val="24"/>
        </w:rPr>
        <w:t>为第二级负荷第</w:t>
      </w:r>
      <w:r w:rsidRPr="006A35E6">
        <w:rPr>
          <w:rFonts w:ascii="仿宋" w:eastAsia="仿宋" w:hAnsi="仿宋"/>
          <w:sz w:val="24"/>
          <w:szCs w:val="24"/>
        </w:rPr>
        <w:t>2min</w:t>
      </w:r>
      <w:r w:rsidRPr="006A35E6">
        <w:rPr>
          <w:rFonts w:ascii="仿宋" w:eastAsia="仿宋" w:hAnsi="仿宋" w:cs="宋体" w:hint="eastAsia"/>
          <w:sz w:val="24"/>
          <w:szCs w:val="24"/>
        </w:rPr>
        <w:t>、第</w:t>
      </w:r>
      <w:r w:rsidRPr="006A35E6">
        <w:rPr>
          <w:rFonts w:ascii="仿宋" w:eastAsia="仿宋" w:hAnsi="仿宋"/>
          <w:sz w:val="24"/>
          <w:szCs w:val="24"/>
        </w:rPr>
        <w:t>2.5min</w:t>
      </w:r>
      <w:r w:rsidRPr="006A35E6">
        <w:rPr>
          <w:rFonts w:ascii="仿宋" w:eastAsia="仿宋" w:hAnsi="仿宋" w:cs="宋体" w:hint="eastAsia"/>
          <w:sz w:val="24"/>
          <w:szCs w:val="24"/>
        </w:rPr>
        <w:t>和第</w:t>
      </w:r>
      <w:r w:rsidRPr="006A35E6">
        <w:rPr>
          <w:rFonts w:ascii="仿宋" w:eastAsia="仿宋" w:hAnsi="仿宋"/>
          <w:sz w:val="24"/>
          <w:szCs w:val="24"/>
        </w:rPr>
        <w:t>3min</w:t>
      </w:r>
      <w:r w:rsidRPr="006A35E6">
        <w:rPr>
          <w:rFonts w:ascii="仿宋" w:eastAsia="仿宋" w:hAnsi="仿宋" w:cs="宋体" w:hint="eastAsia"/>
          <w:sz w:val="24"/>
          <w:szCs w:val="24"/>
        </w:rPr>
        <w:t>时的心率（次</w:t>
      </w:r>
      <w:r w:rsidRPr="006A35E6">
        <w:rPr>
          <w:rFonts w:ascii="仿宋" w:eastAsia="仿宋" w:hAnsi="仿宋"/>
          <w:sz w:val="24"/>
          <w:szCs w:val="24"/>
        </w:rPr>
        <w:t>/min</w:t>
      </w:r>
      <w:r w:rsidRPr="006A35E6">
        <w:rPr>
          <w:rFonts w:ascii="仿宋" w:eastAsia="仿宋" w:hAnsi="仿宋" w:cs="宋体" w:hint="eastAsia"/>
          <w:sz w:val="24"/>
          <w:szCs w:val="24"/>
        </w:rPr>
        <w:t>），</w:t>
      </w:r>
      <w:r w:rsidRPr="006A35E6">
        <w:rPr>
          <w:rFonts w:ascii="仿宋" w:eastAsia="仿宋" w:hAnsi="仿宋"/>
          <w:sz w:val="24"/>
          <w:szCs w:val="24"/>
        </w:rPr>
        <w:t>RPE</w:t>
      </w:r>
      <w:r w:rsidRPr="006A35E6">
        <w:rPr>
          <w:rFonts w:ascii="仿宋" w:eastAsia="仿宋" w:hAnsi="仿宋"/>
          <w:sz w:val="24"/>
          <w:szCs w:val="24"/>
          <w:vertAlign w:val="subscript"/>
        </w:rPr>
        <w:t>2</w:t>
      </w:r>
      <w:r w:rsidRPr="006A35E6">
        <w:rPr>
          <w:rFonts w:ascii="仿宋" w:eastAsia="仿宋" w:hAnsi="仿宋" w:cs="宋体" w:hint="eastAsia"/>
          <w:sz w:val="24"/>
          <w:szCs w:val="24"/>
        </w:rPr>
        <w:t>为第二级负荷第</w:t>
      </w:r>
      <w:r w:rsidRPr="006A35E6">
        <w:rPr>
          <w:rFonts w:ascii="仿宋" w:eastAsia="仿宋" w:hAnsi="仿宋"/>
          <w:sz w:val="24"/>
          <w:szCs w:val="24"/>
        </w:rPr>
        <w:t>2min</w:t>
      </w:r>
      <w:r w:rsidRPr="006A35E6">
        <w:rPr>
          <w:rFonts w:ascii="仿宋" w:eastAsia="仿宋" w:hAnsi="仿宋" w:cs="宋体" w:hint="eastAsia"/>
          <w:sz w:val="24"/>
          <w:szCs w:val="24"/>
        </w:rPr>
        <w:t>时的</w:t>
      </w:r>
      <w:r w:rsidRPr="006A35E6">
        <w:rPr>
          <w:rFonts w:ascii="仿宋" w:eastAsia="仿宋" w:hAnsi="仿宋"/>
          <w:sz w:val="24"/>
          <w:szCs w:val="24"/>
        </w:rPr>
        <w:t>RPE</w:t>
      </w:r>
      <w:r w:rsidRPr="006A35E6">
        <w:rPr>
          <w:rFonts w:ascii="仿宋" w:eastAsia="仿宋" w:hAnsi="仿宋" w:cs="宋体" w:hint="eastAsia"/>
          <w:sz w:val="24"/>
          <w:szCs w:val="24"/>
        </w:rPr>
        <w:t>。</w:t>
      </w:r>
    </w:p>
    <w:p w14:paraId="68219534" w14:textId="77777777" w:rsidR="0078593A" w:rsidRPr="006A35E6" w:rsidRDefault="0078593A" w:rsidP="0027182B">
      <w:pPr>
        <w:spacing w:line="500" w:lineRule="exact"/>
        <w:ind w:firstLineChars="200" w:firstLine="480"/>
        <w:rPr>
          <w:rFonts w:ascii="仿宋" w:eastAsia="仿宋" w:hAnsi="仿宋" w:hint="eastAsia"/>
          <w:sz w:val="24"/>
          <w:szCs w:val="24"/>
        </w:rPr>
      </w:pPr>
    </w:p>
    <w:p w14:paraId="6B65D6AA" w14:textId="77777777" w:rsidR="0078593A" w:rsidRPr="006A35E6" w:rsidRDefault="0078593A" w:rsidP="0027182B">
      <w:pPr>
        <w:spacing w:line="500" w:lineRule="exact"/>
        <w:ind w:firstLineChars="200" w:firstLine="480"/>
        <w:rPr>
          <w:rFonts w:ascii="仿宋" w:eastAsia="仿宋" w:hAnsi="仿宋" w:hint="eastAsia"/>
          <w:sz w:val="24"/>
          <w:szCs w:val="24"/>
        </w:rPr>
      </w:pPr>
      <w:r w:rsidRPr="006A35E6">
        <w:rPr>
          <w:rFonts w:ascii="仿宋" w:eastAsia="仿宋" w:hAnsi="仿宋"/>
          <w:sz w:val="24"/>
          <w:szCs w:val="24"/>
        </w:rPr>
        <w:br w:type="page"/>
      </w:r>
    </w:p>
    <w:p w14:paraId="3CE92262" w14:textId="77777777" w:rsidR="0078593A" w:rsidRPr="006A35E6" w:rsidRDefault="0078593A" w:rsidP="00C758A0">
      <w:pPr>
        <w:spacing w:before="120"/>
        <w:ind w:firstLine="420"/>
        <w:jc w:val="center"/>
        <w:rPr>
          <w:rFonts w:ascii="仿宋" w:eastAsia="仿宋" w:hAnsi="仿宋" w:hint="eastAsia"/>
          <w:sz w:val="22"/>
          <w:szCs w:val="22"/>
        </w:rPr>
      </w:pPr>
      <w:r w:rsidRPr="006A35E6">
        <w:rPr>
          <w:rFonts w:ascii="仿宋" w:eastAsia="仿宋" w:hAnsi="仿宋" w:cs="宋体" w:hint="eastAsia"/>
          <w:sz w:val="22"/>
          <w:szCs w:val="22"/>
        </w:rPr>
        <w:t>表</w:t>
      </w:r>
      <w:r w:rsidRPr="006A35E6">
        <w:rPr>
          <w:rFonts w:ascii="仿宋" w:eastAsia="仿宋" w:hAnsi="仿宋"/>
          <w:sz w:val="22"/>
          <w:szCs w:val="22"/>
        </w:rPr>
        <w:t>4   20-39</w:t>
      </w:r>
      <w:r w:rsidRPr="006A35E6">
        <w:rPr>
          <w:rFonts w:ascii="仿宋" w:eastAsia="仿宋" w:hAnsi="仿宋" w:cs="宋体" w:hint="eastAsia"/>
          <w:sz w:val="22"/>
          <w:szCs w:val="22"/>
        </w:rPr>
        <w:t>岁男性最大摄氧量评价标准（相对值，单位：</w:t>
      </w:r>
      <w:r w:rsidRPr="006A35E6">
        <w:rPr>
          <w:rFonts w:ascii="仿宋" w:eastAsia="仿宋" w:hAnsi="仿宋"/>
          <w:sz w:val="22"/>
          <w:szCs w:val="22"/>
        </w:rPr>
        <w:t>ml/kg/min</w:t>
      </w:r>
      <w:r w:rsidRPr="006A35E6">
        <w:rPr>
          <w:rFonts w:ascii="仿宋" w:eastAsia="仿宋" w:hAnsi="仿宋" w:cs="宋体" w:hint="eastAsia"/>
          <w:sz w:val="22"/>
          <w:szCs w:val="22"/>
        </w:rPr>
        <w:t>）</w:t>
      </w:r>
    </w:p>
    <w:tbl>
      <w:tblPr>
        <w:tblW w:w="5000" w:type="pct"/>
        <w:jc w:val="center"/>
        <w:tblBorders>
          <w:top w:val="single" w:sz="18" w:space="0" w:color="auto"/>
          <w:bottom w:val="single" w:sz="18" w:space="0" w:color="auto"/>
          <w:insideH w:val="single" w:sz="18" w:space="0" w:color="auto"/>
        </w:tblBorders>
        <w:tblLook w:val="00A0" w:firstRow="1" w:lastRow="0" w:firstColumn="1" w:lastColumn="0" w:noHBand="0" w:noVBand="0"/>
      </w:tblPr>
      <w:tblGrid>
        <w:gridCol w:w="717"/>
        <w:gridCol w:w="1951"/>
        <w:gridCol w:w="1952"/>
        <w:gridCol w:w="1952"/>
        <w:gridCol w:w="1950"/>
      </w:tblGrid>
      <w:tr w:rsidR="0078593A" w:rsidRPr="006A35E6" w14:paraId="1AA1B2E7" w14:textId="77777777">
        <w:trPr>
          <w:jc w:val="center"/>
        </w:trPr>
        <w:tc>
          <w:tcPr>
            <w:tcW w:w="421" w:type="pct"/>
            <w:vMerge w:val="restart"/>
            <w:tcBorders>
              <w:top w:val="single" w:sz="12" w:space="0" w:color="auto"/>
            </w:tcBorders>
            <w:vAlign w:val="center"/>
          </w:tcPr>
          <w:p w14:paraId="56D8CF5C" w14:textId="77777777" w:rsidR="0078593A" w:rsidRPr="006A35E6" w:rsidRDefault="0078593A" w:rsidP="00CA4CAB">
            <w:pPr>
              <w:jc w:val="center"/>
              <w:rPr>
                <w:rFonts w:ascii="仿宋" w:eastAsia="仿宋" w:hAnsi="仿宋" w:hint="eastAsia"/>
              </w:rPr>
            </w:pPr>
            <w:r w:rsidRPr="006A35E6">
              <w:rPr>
                <w:rFonts w:ascii="仿宋" w:eastAsia="仿宋" w:hAnsi="仿宋" w:cs="宋体" w:hint="eastAsia"/>
              </w:rPr>
              <w:t>等级</w:t>
            </w:r>
          </w:p>
        </w:tc>
        <w:tc>
          <w:tcPr>
            <w:tcW w:w="4579" w:type="pct"/>
            <w:gridSpan w:val="4"/>
            <w:tcBorders>
              <w:top w:val="single" w:sz="12" w:space="0" w:color="auto"/>
              <w:bottom w:val="single" w:sz="4" w:space="0" w:color="auto"/>
            </w:tcBorders>
          </w:tcPr>
          <w:p w14:paraId="5697DA62" w14:textId="77777777" w:rsidR="0078593A" w:rsidRPr="006A35E6" w:rsidRDefault="0078593A" w:rsidP="00CA4CAB">
            <w:pPr>
              <w:jc w:val="center"/>
              <w:rPr>
                <w:rFonts w:ascii="仿宋" w:eastAsia="仿宋" w:hAnsi="仿宋" w:hint="eastAsia"/>
              </w:rPr>
            </w:pPr>
            <w:r w:rsidRPr="006A35E6">
              <w:rPr>
                <w:rFonts w:ascii="仿宋" w:eastAsia="仿宋" w:hAnsi="仿宋" w:cs="宋体" w:hint="eastAsia"/>
              </w:rPr>
              <w:t>男性</w:t>
            </w:r>
          </w:p>
        </w:tc>
      </w:tr>
      <w:tr w:rsidR="0078593A" w:rsidRPr="006A35E6" w14:paraId="4C6194AC" w14:textId="77777777">
        <w:trPr>
          <w:jc w:val="center"/>
        </w:trPr>
        <w:tc>
          <w:tcPr>
            <w:tcW w:w="421" w:type="pct"/>
            <w:vMerge/>
            <w:tcBorders>
              <w:bottom w:val="single" w:sz="4" w:space="0" w:color="auto"/>
            </w:tcBorders>
          </w:tcPr>
          <w:p w14:paraId="4858FE77" w14:textId="77777777" w:rsidR="0078593A" w:rsidRPr="006A35E6" w:rsidRDefault="0078593A" w:rsidP="00CA4CAB">
            <w:pPr>
              <w:jc w:val="center"/>
              <w:rPr>
                <w:rFonts w:ascii="仿宋" w:eastAsia="仿宋" w:hAnsi="仿宋" w:hint="eastAsia"/>
              </w:rPr>
            </w:pPr>
          </w:p>
        </w:tc>
        <w:tc>
          <w:tcPr>
            <w:tcW w:w="1145" w:type="pct"/>
            <w:tcBorders>
              <w:top w:val="single" w:sz="4" w:space="0" w:color="auto"/>
              <w:bottom w:val="single" w:sz="4" w:space="0" w:color="auto"/>
            </w:tcBorders>
          </w:tcPr>
          <w:p w14:paraId="1926FE10" w14:textId="77777777" w:rsidR="0078593A" w:rsidRPr="006A35E6" w:rsidRDefault="0078593A" w:rsidP="00CA4CAB">
            <w:pPr>
              <w:jc w:val="center"/>
              <w:rPr>
                <w:rFonts w:ascii="仿宋" w:eastAsia="仿宋" w:hAnsi="仿宋" w:hint="eastAsia"/>
              </w:rPr>
            </w:pPr>
            <w:r w:rsidRPr="006A35E6">
              <w:rPr>
                <w:rFonts w:ascii="仿宋" w:eastAsia="仿宋" w:hAnsi="仿宋"/>
              </w:rPr>
              <w:t>20-24</w:t>
            </w:r>
            <w:r w:rsidRPr="006A35E6">
              <w:rPr>
                <w:rFonts w:ascii="仿宋" w:eastAsia="仿宋" w:hAnsi="仿宋" w:cs="宋体" w:hint="eastAsia"/>
              </w:rPr>
              <w:t>岁</w:t>
            </w:r>
          </w:p>
        </w:tc>
        <w:tc>
          <w:tcPr>
            <w:tcW w:w="1145" w:type="pct"/>
            <w:tcBorders>
              <w:top w:val="single" w:sz="4" w:space="0" w:color="auto"/>
              <w:bottom w:val="single" w:sz="4" w:space="0" w:color="auto"/>
            </w:tcBorders>
          </w:tcPr>
          <w:p w14:paraId="07ED75B2" w14:textId="77777777" w:rsidR="0078593A" w:rsidRPr="006A35E6" w:rsidRDefault="0078593A" w:rsidP="00CA4CAB">
            <w:pPr>
              <w:jc w:val="center"/>
              <w:rPr>
                <w:rFonts w:ascii="仿宋" w:eastAsia="仿宋" w:hAnsi="仿宋" w:hint="eastAsia"/>
              </w:rPr>
            </w:pPr>
            <w:r w:rsidRPr="006A35E6">
              <w:rPr>
                <w:rFonts w:ascii="仿宋" w:eastAsia="仿宋" w:hAnsi="仿宋"/>
              </w:rPr>
              <w:t>25-29</w:t>
            </w:r>
            <w:r w:rsidRPr="006A35E6">
              <w:rPr>
                <w:rFonts w:ascii="仿宋" w:eastAsia="仿宋" w:hAnsi="仿宋" w:cs="宋体" w:hint="eastAsia"/>
              </w:rPr>
              <w:t>岁</w:t>
            </w:r>
          </w:p>
        </w:tc>
        <w:tc>
          <w:tcPr>
            <w:tcW w:w="1145" w:type="pct"/>
            <w:tcBorders>
              <w:top w:val="single" w:sz="4" w:space="0" w:color="auto"/>
              <w:bottom w:val="single" w:sz="4" w:space="0" w:color="auto"/>
            </w:tcBorders>
          </w:tcPr>
          <w:p w14:paraId="3BC8E4E3" w14:textId="77777777" w:rsidR="0078593A" w:rsidRPr="006A35E6" w:rsidRDefault="0078593A" w:rsidP="00CA4CAB">
            <w:pPr>
              <w:jc w:val="center"/>
              <w:rPr>
                <w:rFonts w:ascii="仿宋" w:eastAsia="仿宋" w:hAnsi="仿宋" w:hint="eastAsia"/>
              </w:rPr>
            </w:pPr>
            <w:r w:rsidRPr="006A35E6">
              <w:rPr>
                <w:rFonts w:ascii="仿宋" w:eastAsia="仿宋" w:hAnsi="仿宋"/>
              </w:rPr>
              <w:t>30-35</w:t>
            </w:r>
            <w:r w:rsidRPr="006A35E6">
              <w:rPr>
                <w:rFonts w:ascii="仿宋" w:eastAsia="仿宋" w:hAnsi="仿宋" w:cs="宋体" w:hint="eastAsia"/>
              </w:rPr>
              <w:t>岁</w:t>
            </w:r>
          </w:p>
        </w:tc>
        <w:tc>
          <w:tcPr>
            <w:tcW w:w="1144" w:type="pct"/>
            <w:tcBorders>
              <w:top w:val="single" w:sz="4" w:space="0" w:color="auto"/>
              <w:bottom w:val="single" w:sz="4" w:space="0" w:color="auto"/>
            </w:tcBorders>
          </w:tcPr>
          <w:p w14:paraId="2501AD49" w14:textId="77777777" w:rsidR="0078593A" w:rsidRPr="006A35E6" w:rsidRDefault="0078593A" w:rsidP="00CA4CAB">
            <w:pPr>
              <w:jc w:val="center"/>
              <w:rPr>
                <w:rFonts w:ascii="仿宋" w:eastAsia="仿宋" w:hAnsi="仿宋" w:hint="eastAsia"/>
              </w:rPr>
            </w:pPr>
            <w:r w:rsidRPr="006A35E6">
              <w:rPr>
                <w:rFonts w:ascii="仿宋" w:eastAsia="仿宋" w:hAnsi="仿宋"/>
              </w:rPr>
              <w:t>36-39</w:t>
            </w:r>
            <w:r w:rsidRPr="006A35E6">
              <w:rPr>
                <w:rFonts w:ascii="仿宋" w:eastAsia="仿宋" w:hAnsi="仿宋" w:cs="宋体" w:hint="eastAsia"/>
              </w:rPr>
              <w:t>岁</w:t>
            </w:r>
          </w:p>
        </w:tc>
      </w:tr>
      <w:tr w:rsidR="0078593A" w:rsidRPr="006A35E6" w14:paraId="68FF9E1B" w14:textId="77777777">
        <w:trPr>
          <w:jc w:val="center"/>
        </w:trPr>
        <w:tc>
          <w:tcPr>
            <w:tcW w:w="421" w:type="pct"/>
            <w:tcBorders>
              <w:top w:val="single" w:sz="4" w:space="0" w:color="auto"/>
              <w:bottom w:val="nil"/>
            </w:tcBorders>
          </w:tcPr>
          <w:p w14:paraId="56916B71" w14:textId="77777777" w:rsidR="0078593A" w:rsidRPr="006A35E6" w:rsidRDefault="0078593A" w:rsidP="00CA4CAB">
            <w:pPr>
              <w:jc w:val="center"/>
              <w:rPr>
                <w:rFonts w:ascii="仿宋" w:eastAsia="仿宋" w:hAnsi="仿宋" w:hint="eastAsia"/>
              </w:rPr>
            </w:pPr>
            <w:r w:rsidRPr="006A35E6">
              <w:rPr>
                <w:rFonts w:ascii="仿宋" w:eastAsia="仿宋" w:hAnsi="仿宋" w:cs="宋体" w:hint="eastAsia"/>
              </w:rPr>
              <w:t>优秀</w:t>
            </w:r>
          </w:p>
        </w:tc>
        <w:tc>
          <w:tcPr>
            <w:tcW w:w="1145" w:type="pct"/>
            <w:tcBorders>
              <w:top w:val="single" w:sz="4" w:space="0" w:color="auto"/>
              <w:bottom w:val="nil"/>
            </w:tcBorders>
          </w:tcPr>
          <w:p w14:paraId="23D3A98A" w14:textId="77777777" w:rsidR="0078593A" w:rsidRPr="006A35E6" w:rsidRDefault="0078593A" w:rsidP="00CA4CAB">
            <w:pPr>
              <w:jc w:val="center"/>
              <w:rPr>
                <w:rFonts w:ascii="仿宋" w:eastAsia="仿宋" w:hAnsi="仿宋" w:hint="eastAsia"/>
              </w:rPr>
            </w:pPr>
            <w:r w:rsidRPr="006A35E6">
              <w:rPr>
                <w:rFonts w:ascii="仿宋" w:eastAsia="仿宋" w:hAnsi="仿宋" w:cs="宋体" w:hint="eastAsia"/>
              </w:rPr>
              <w:t>≥</w:t>
            </w:r>
            <w:r w:rsidRPr="006A35E6">
              <w:rPr>
                <w:rFonts w:ascii="仿宋" w:eastAsia="仿宋" w:hAnsi="仿宋"/>
              </w:rPr>
              <w:t>41.4</w:t>
            </w:r>
          </w:p>
        </w:tc>
        <w:tc>
          <w:tcPr>
            <w:tcW w:w="1145" w:type="pct"/>
            <w:tcBorders>
              <w:top w:val="single" w:sz="4" w:space="0" w:color="auto"/>
              <w:bottom w:val="nil"/>
            </w:tcBorders>
          </w:tcPr>
          <w:p w14:paraId="0A1BE4A9" w14:textId="77777777" w:rsidR="0078593A" w:rsidRPr="006A35E6" w:rsidRDefault="0078593A" w:rsidP="00CA4CAB">
            <w:pPr>
              <w:jc w:val="center"/>
              <w:rPr>
                <w:rFonts w:ascii="仿宋" w:eastAsia="仿宋" w:hAnsi="仿宋" w:hint="eastAsia"/>
              </w:rPr>
            </w:pPr>
            <w:r w:rsidRPr="006A35E6">
              <w:rPr>
                <w:rFonts w:ascii="仿宋" w:eastAsia="仿宋" w:hAnsi="仿宋" w:cs="宋体" w:hint="eastAsia"/>
              </w:rPr>
              <w:t>≥</w:t>
            </w:r>
            <w:r w:rsidRPr="006A35E6">
              <w:rPr>
                <w:rFonts w:ascii="仿宋" w:eastAsia="仿宋" w:hAnsi="仿宋"/>
              </w:rPr>
              <w:t>41.5</w:t>
            </w:r>
          </w:p>
        </w:tc>
        <w:tc>
          <w:tcPr>
            <w:tcW w:w="1145" w:type="pct"/>
            <w:tcBorders>
              <w:top w:val="single" w:sz="4" w:space="0" w:color="auto"/>
              <w:bottom w:val="nil"/>
            </w:tcBorders>
          </w:tcPr>
          <w:p w14:paraId="6B1FCC7B" w14:textId="77777777" w:rsidR="0078593A" w:rsidRPr="006A35E6" w:rsidRDefault="0078593A" w:rsidP="00CA4CAB">
            <w:pPr>
              <w:jc w:val="center"/>
              <w:rPr>
                <w:rFonts w:ascii="仿宋" w:eastAsia="仿宋" w:hAnsi="仿宋" w:hint="eastAsia"/>
              </w:rPr>
            </w:pPr>
            <w:r w:rsidRPr="006A35E6">
              <w:rPr>
                <w:rFonts w:ascii="仿宋" w:eastAsia="仿宋" w:hAnsi="仿宋" w:cs="宋体" w:hint="eastAsia"/>
              </w:rPr>
              <w:t>≥</w:t>
            </w:r>
            <w:r w:rsidRPr="006A35E6">
              <w:rPr>
                <w:rFonts w:ascii="仿宋" w:eastAsia="仿宋" w:hAnsi="仿宋"/>
              </w:rPr>
              <w:t>44.6</w:t>
            </w:r>
          </w:p>
        </w:tc>
        <w:tc>
          <w:tcPr>
            <w:tcW w:w="1144" w:type="pct"/>
            <w:tcBorders>
              <w:top w:val="single" w:sz="4" w:space="0" w:color="auto"/>
              <w:bottom w:val="nil"/>
            </w:tcBorders>
          </w:tcPr>
          <w:p w14:paraId="3DF48784" w14:textId="77777777" w:rsidR="0078593A" w:rsidRPr="006A35E6" w:rsidRDefault="0078593A" w:rsidP="00CA4CAB">
            <w:pPr>
              <w:jc w:val="center"/>
              <w:rPr>
                <w:rFonts w:ascii="仿宋" w:eastAsia="仿宋" w:hAnsi="仿宋" w:hint="eastAsia"/>
              </w:rPr>
            </w:pPr>
            <w:r w:rsidRPr="006A35E6">
              <w:rPr>
                <w:rFonts w:ascii="仿宋" w:eastAsia="仿宋" w:hAnsi="仿宋" w:cs="宋体" w:hint="eastAsia"/>
              </w:rPr>
              <w:t>≥</w:t>
            </w:r>
            <w:r w:rsidRPr="006A35E6">
              <w:rPr>
                <w:rFonts w:ascii="仿宋" w:eastAsia="仿宋" w:hAnsi="仿宋"/>
              </w:rPr>
              <w:t>48.1</w:t>
            </w:r>
          </w:p>
        </w:tc>
      </w:tr>
      <w:tr w:rsidR="0078593A" w:rsidRPr="006A35E6" w14:paraId="76C3B9CB" w14:textId="77777777">
        <w:trPr>
          <w:jc w:val="center"/>
        </w:trPr>
        <w:tc>
          <w:tcPr>
            <w:tcW w:w="421" w:type="pct"/>
            <w:tcBorders>
              <w:top w:val="nil"/>
              <w:bottom w:val="nil"/>
            </w:tcBorders>
          </w:tcPr>
          <w:p w14:paraId="316152C4" w14:textId="77777777" w:rsidR="0078593A" w:rsidRPr="006A35E6" w:rsidRDefault="0078593A" w:rsidP="00CA4CAB">
            <w:pPr>
              <w:jc w:val="center"/>
              <w:rPr>
                <w:rFonts w:ascii="仿宋" w:eastAsia="仿宋" w:hAnsi="仿宋" w:hint="eastAsia"/>
              </w:rPr>
            </w:pPr>
            <w:r w:rsidRPr="006A35E6">
              <w:rPr>
                <w:rFonts w:ascii="仿宋" w:eastAsia="仿宋" w:hAnsi="仿宋" w:cs="宋体" w:hint="eastAsia"/>
              </w:rPr>
              <w:t>良好</w:t>
            </w:r>
          </w:p>
        </w:tc>
        <w:tc>
          <w:tcPr>
            <w:tcW w:w="1145" w:type="pct"/>
            <w:tcBorders>
              <w:top w:val="nil"/>
              <w:bottom w:val="nil"/>
            </w:tcBorders>
          </w:tcPr>
          <w:p w14:paraId="7DB104B0" w14:textId="77777777" w:rsidR="0078593A" w:rsidRPr="006A35E6" w:rsidRDefault="0078593A" w:rsidP="00CA4CAB">
            <w:pPr>
              <w:jc w:val="center"/>
              <w:rPr>
                <w:rFonts w:ascii="仿宋" w:eastAsia="仿宋" w:hAnsi="仿宋" w:hint="eastAsia"/>
              </w:rPr>
            </w:pPr>
            <w:r w:rsidRPr="006A35E6">
              <w:rPr>
                <w:rFonts w:ascii="仿宋" w:eastAsia="仿宋" w:hAnsi="仿宋"/>
              </w:rPr>
              <w:t>41.3-36</w:t>
            </w:r>
          </w:p>
        </w:tc>
        <w:tc>
          <w:tcPr>
            <w:tcW w:w="1145" w:type="pct"/>
            <w:tcBorders>
              <w:top w:val="nil"/>
              <w:bottom w:val="nil"/>
            </w:tcBorders>
          </w:tcPr>
          <w:p w14:paraId="0B0DCBD4" w14:textId="77777777" w:rsidR="0078593A" w:rsidRPr="006A35E6" w:rsidRDefault="0078593A" w:rsidP="00CA4CAB">
            <w:pPr>
              <w:jc w:val="center"/>
              <w:rPr>
                <w:rFonts w:ascii="仿宋" w:eastAsia="仿宋" w:hAnsi="仿宋" w:hint="eastAsia"/>
              </w:rPr>
            </w:pPr>
            <w:r w:rsidRPr="006A35E6">
              <w:rPr>
                <w:rFonts w:ascii="仿宋" w:eastAsia="仿宋" w:hAnsi="仿宋"/>
              </w:rPr>
              <w:t>41.4-36.7</w:t>
            </w:r>
          </w:p>
        </w:tc>
        <w:tc>
          <w:tcPr>
            <w:tcW w:w="1145" w:type="pct"/>
            <w:tcBorders>
              <w:top w:val="nil"/>
              <w:bottom w:val="nil"/>
            </w:tcBorders>
          </w:tcPr>
          <w:p w14:paraId="2B51291B" w14:textId="77777777" w:rsidR="0078593A" w:rsidRPr="006A35E6" w:rsidRDefault="0078593A" w:rsidP="00CA4CAB">
            <w:pPr>
              <w:jc w:val="center"/>
              <w:rPr>
                <w:rFonts w:ascii="仿宋" w:eastAsia="仿宋" w:hAnsi="仿宋" w:hint="eastAsia"/>
              </w:rPr>
            </w:pPr>
            <w:r w:rsidRPr="006A35E6">
              <w:rPr>
                <w:rFonts w:ascii="仿宋" w:eastAsia="仿宋" w:hAnsi="仿宋"/>
              </w:rPr>
              <w:t>44.5-39.6</w:t>
            </w:r>
          </w:p>
        </w:tc>
        <w:tc>
          <w:tcPr>
            <w:tcW w:w="1144" w:type="pct"/>
            <w:tcBorders>
              <w:top w:val="nil"/>
              <w:bottom w:val="nil"/>
            </w:tcBorders>
          </w:tcPr>
          <w:p w14:paraId="63A2C746" w14:textId="77777777" w:rsidR="0078593A" w:rsidRPr="006A35E6" w:rsidRDefault="0078593A" w:rsidP="00CA4CAB">
            <w:pPr>
              <w:jc w:val="center"/>
              <w:rPr>
                <w:rFonts w:ascii="仿宋" w:eastAsia="仿宋" w:hAnsi="仿宋" w:hint="eastAsia"/>
              </w:rPr>
            </w:pPr>
            <w:r w:rsidRPr="006A35E6">
              <w:rPr>
                <w:rFonts w:ascii="仿宋" w:eastAsia="仿宋" w:hAnsi="仿宋"/>
              </w:rPr>
              <w:t>48.0-37.3</w:t>
            </w:r>
          </w:p>
        </w:tc>
      </w:tr>
      <w:tr w:rsidR="0078593A" w:rsidRPr="006A35E6" w14:paraId="7A12A17B" w14:textId="77777777">
        <w:trPr>
          <w:jc w:val="center"/>
        </w:trPr>
        <w:tc>
          <w:tcPr>
            <w:tcW w:w="421" w:type="pct"/>
            <w:tcBorders>
              <w:top w:val="nil"/>
              <w:bottom w:val="nil"/>
            </w:tcBorders>
          </w:tcPr>
          <w:p w14:paraId="4DBB9A21" w14:textId="77777777" w:rsidR="0078593A" w:rsidRPr="006A35E6" w:rsidRDefault="0078593A" w:rsidP="00CA4CAB">
            <w:pPr>
              <w:jc w:val="center"/>
              <w:rPr>
                <w:rFonts w:ascii="仿宋" w:eastAsia="仿宋" w:hAnsi="仿宋" w:hint="eastAsia"/>
              </w:rPr>
            </w:pPr>
            <w:r w:rsidRPr="006A35E6">
              <w:rPr>
                <w:rFonts w:ascii="仿宋" w:eastAsia="仿宋" w:hAnsi="仿宋" w:cs="宋体" w:hint="eastAsia"/>
              </w:rPr>
              <w:t>中等</w:t>
            </w:r>
          </w:p>
        </w:tc>
        <w:tc>
          <w:tcPr>
            <w:tcW w:w="1145" w:type="pct"/>
            <w:tcBorders>
              <w:top w:val="nil"/>
              <w:bottom w:val="nil"/>
            </w:tcBorders>
          </w:tcPr>
          <w:p w14:paraId="3114C7B8" w14:textId="77777777" w:rsidR="0078593A" w:rsidRPr="006A35E6" w:rsidRDefault="0078593A" w:rsidP="00CA4CAB">
            <w:pPr>
              <w:jc w:val="center"/>
              <w:rPr>
                <w:rFonts w:ascii="仿宋" w:eastAsia="仿宋" w:hAnsi="仿宋" w:hint="eastAsia"/>
              </w:rPr>
            </w:pPr>
            <w:r w:rsidRPr="006A35E6">
              <w:rPr>
                <w:rFonts w:ascii="仿宋" w:eastAsia="仿宋" w:hAnsi="仿宋"/>
              </w:rPr>
              <w:t>35.9-27.8</w:t>
            </w:r>
          </w:p>
        </w:tc>
        <w:tc>
          <w:tcPr>
            <w:tcW w:w="1145" w:type="pct"/>
            <w:tcBorders>
              <w:top w:val="nil"/>
              <w:bottom w:val="nil"/>
            </w:tcBorders>
          </w:tcPr>
          <w:p w14:paraId="053EAE9F" w14:textId="77777777" w:rsidR="0078593A" w:rsidRPr="006A35E6" w:rsidRDefault="0078593A" w:rsidP="00CA4CAB">
            <w:pPr>
              <w:jc w:val="center"/>
              <w:rPr>
                <w:rFonts w:ascii="仿宋" w:eastAsia="仿宋" w:hAnsi="仿宋" w:hint="eastAsia"/>
              </w:rPr>
            </w:pPr>
            <w:r w:rsidRPr="006A35E6">
              <w:rPr>
                <w:rFonts w:ascii="仿宋" w:eastAsia="仿宋" w:hAnsi="仿宋"/>
              </w:rPr>
              <w:t>36.6-31.7</w:t>
            </w:r>
          </w:p>
        </w:tc>
        <w:tc>
          <w:tcPr>
            <w:tcW w:w="1145" w:type="pct"/>
            <w:tcBorders>
              <w:top w:val="nil"/>
              <w:bottom w:val="nil"/>
            </w:tcBorders>
          </w:tcPr>
          <w:p w14:paraId="50BDB5E5" w14:textId="77777777" w:rsidR="0078593A" w:rsidRPr="006A35E6" w:rsidRDefault="0078593A" w:rsidP="00CA4CAB">
            <w:pPr>
              <w:jc w:val="center"/>
              <w:rPr>
                <w:rFonts w:ascii="仿宋" w:eastAsia="仿宋" w:hAnsi="仿宋" w:hint="eastAsia"/>
              </w:rPr>
            </w:pPr>
            <w:r w:rsidRPr="006A35E6">
              <w:rPr>
                <w:rFonts w:ascii="仿宋" w:eastAsia="仿宋" w:hAnsi="仿宋"/>
              </w:rPr>
              <w:t>39.5-31.7</w:t>
            </w:r>
          </w:p>
        </w:tc>
        <w:tc>
          <w:tcPr>
            <w:tcW w:w="1144" w:type="pct"/>
            <w:tcBorders>
              <w:top w:val="nil"/>
              <w:bottom w:val="nil"/>
            </w:tcBorders>
          </w:tcPr>
          <w:p w14:paraId="18F7EB82" w14:textId="77777777" w:rsidR="0078593A" w:rsidRPr="006A35E6" w:rsidRDefault="0078593A" w:rsidP="00CA4CAB">
            <w:pPr>
              <w:jc w:val="center"/>
              <w:rPr>
                <w:rFonts w:ascii="仿宋" w:eastAsia="仿宋" w:hAnsi="仿宋" w:hint="eastAsia"/>
              </w:rPr>
            </w:pPr>
            <w:r w:rsidRPr="006A35E6">
              <w:rPr>
                <w:rFonts w:ascii="仿宋" w:eastAsia="仿宋" w:hAnsi="仿宋"/>
              </w:rPr>
              <w:t>37.2-27.8</w:t>
            </w:r>
          </w:p>
        </w:tc>
      </w:tr>
      <w:tr w:rsidR="0078593A" w:rsidRPr="006A35E6" w14:paraId="33F0F657" w14:textId="77777777">
        <w:trPr>
          <w:trHeight w:val="69"/>
          <w:jc w:val="center"/>
        </w:trPr>
        <w:tc>
          <w:tcPr>
            <w:tcW w:w="421" w:type="pct"/>
            <w:tcBorders>
              <w:top w:val="nil"/>
              <w:bottom w:val="nil"/>
            </w:tcBorders>
          </w:tcPr>
          <w:p w14:paraId="37C9E1EC" w14:textId="77777777" w:rsidR="0078593A" w:rsidRPr="006A35E6" w:rsidRDefault="0078593A" w:rsidP="00CA4CAB">
            <w:pPr>
              <w:jc w:val="center"/>
              <w:rPr>
                <w:rFonts w:ascii="仿宋" w:eastAsia="仿宋" w:hAnsi="仿宋" w:hint="eastAsia"/>
              </w:rPr>
            </w:pPr>
            <w:r w:rsidRPr="006A35E6">
              <w:rPr>
                <w:rFonts w:ascii="仿宋" w:eastAsia="仿宋" w:hAnsi="仿宋" w:cs="宋体" w:hint="eastAsia"/>
              </w:rPr>
              <w:t>较差</w:t>
            </w:r>
          </w:p>
        </w:tc>
        <w:tc>
          <w:tcPr>
            <w:tcW w:w="1145" w:type="pct"/>
            <w:tcBorders>
              <w:top w:val="nil"/>
              <w:bottom w:val="nil"/>
            </w:tcBorders>
          </w:tcPr>
          <w:p w14:paraId="56ECE67C" w14:textId="77777777" w:rsidR="0078593A" w:rsidRPr="006A35E6" w:rsidRDefault="0078593A" w:rsidP="00CA4CAB">
            <w:pPr>
              <w:jc w:val="center"/>
              <w:rPr>
                <w:rFonts w:ascii="仿宋" w:eastAsia="仿宋" w:hAnsi="仿宋" w:hint="eastAsia"/>
              </w:rPr>
            </w:pPr>
            <w:r w:rsidRPr="006A35E6">
              <w:rPr>
                <w:rFonts w:ascii="仿宋" w:eastAsia="仿宋" w:hAnsi="仿宋"/>
              </w:rPr>
              <w:t>27.7-24.3</w:t>
            </w:r>
          </w:p>
        </w:tc>
        <w:tc>
          <w:tcPr>
            <w:tcW w:w="1145" w:type="pct"/>
            <w:tcBorders>
              <w:top w:val="nil"/>
              <w:bottom w:val="nil"/>
            </w:tcBorders>
          </w:tcPr>
          <w:p w14:paraId="59531563" w14:textId="77777777" w:rsidR="0078593A" w:rsidRPr="006A35E6" w:rsidRDefault="0078593A" w:rsidP="00CA4CAB">
            <w:pPr>
              <w:jc w:val="center"/>
              <w:rPr>
                <w:rFonts w:ascii="仿宋" w:eastAsia="仿宋" w:hAnsi="仿宋" w:hint="eastAsia"/>
              </w:rPr>
            </w:pPr>
            <w:r w:rsidRPr="006A35E6">
              <w:rPr>
                <w:rFonts w:ascii="仿宋" w:eastAsia="仿宋" w:hAnsi="仿宋"/>
              </w:rPr>
              <w:t>31.6-29.5</w:t>
            </w:r>
          </w:p>
        </w:tc>
        <w:tc>
          <w:tcPr>
            <w:tcW w:w="1145" w:type="pct"/>
            <w:tcBorders>
              <w:top w:val="nil"/>
              <w:bottom w:val="nil"/>
            </w:tcBorders>
          </w:tcPr>
          <w:p w14:paraId="636857D8" w14:textId="77777777" w:rsidR="0078593A" w:rsidRPr="006A35E6" w:rsidRDefault="0078593A" w:rsidP="00CA4CAB">
            <w:pPr>
              <w:jc w:val="center"/>
              <w:rPr>
                <w:rFonts w:ascii="仿宋" w:eastAsia="仿宋" w:hAnsi="仿宋" w:hint="eastAsia"/>
              </w:rPr>
            </w:pPr>
            <w:r w:rsidRPr="006A35E6">
              <w:rPr>
                <w:rFonts w:ascii="仿宋" w:eastAsia="仿宋" w:hAnsi="仿宋"/>
              </w:rPr>
              <w:t>31.6-25.9</w:t>
            </w:r>
          </w:p>
        </w:tc>
        <w:tc>
          <w:tcPr>
            <w:tcW w:w="1144" w:type="pct"/>
            <w:tcBorders>
              <w:top w:val="nil"/>
              <w:bottom w:val="nil"/>
            </w:tcBorders>
          </w:tcPr>
          <w:p w14:paraId="34FEF45A" w14:textId="77777777" w:rsidR="0078593A" w:rsidRPr="006A35E6" w:rsidRDefault="0078593A" w:rsidP="00CA4CAB">
            <w:pPr>
              <w:jc w:val="center"/>
              <w:rPr>
                <w:rFonts w:ascii="仿宋" w:eastAsia="仿宋" w:hAnsi="仿宋" w:hint="eastAsia"/>
              </w:rPr>
            </w:pPr>
            <w:r w:rsidRPr="006A35E6">
              <w:rPr>
                <w:rFonts w:ascii="仿宋" w:eastAsia="仿宋" w:hAnsi="仿宋"/>
              </w:rPr>
              <w:t>27.7-24.7</w:t>
            </w:r>
          </w:p>
        </w:tc>
      </w:tr>
      <w:tr w:rsidR="0078593A" w:rsidRPr="006A35E6" w14:paraId="74459343" w14:textId="77777777">
        <w:trPr>
          <w:trHeight w:val="69"/>
          <w:jc w:val="center"/>
        </w:trPr>
        <w:tc>
          <w:tcPr>
            <w:tcW w:w="421" w:type="pct"/>
            <w:tcBorders>
              <w:top w:val="nil"/>
              <w:bottom w:val="single" w:sz="12" w:space="0" w:color="auto"/>
            </w:tcBorders>
          </w:tcPr>
          <w:p w14:paraId="3E2732AF" w14:textId="77777777" w:rsidR="0078593A" w:rsidRPr="006A35E6" w:rsidRDefault="0078593A" w:rsidP="00CA4CAB">
            <w:pPr>
              <w:jc w:val="center"/>
              <w:rPr>
                <w:rFonts w:ascii="仿宋" w:eastAsia="仿宋" w:hAnsi="仿宋" w:hint="eastAsia"/>
              </w:rPr>
            </w:pPr>
            <w:r w:rsidRPr="006A35E6">
              <w:rPr>
                <w:rFonts w:ascii="仿宋" w:eastAsia="仿宋" w:hAnsi="仿宋" w:cs="宋体" w:hint="eastAsia"/>
              </w:rPr>
              <w:t>差</w:t>
            </w:r>
          </w:p>
        </w:tc>
        <w:tc>
          <w:tcPr>
            <w:tcW w:w="1145" w:type="pct"/>
            <w:tcBorders>
              <w:top w:val="nil"/>
              <w:bottom w:val="single" w:sz="12" w:space="0" w:color="auto"/>
            </w:tcBorders>
          </w:tcPr>
          <w:p w14:paraId="00D03D91" w14:textId="77777777" w:rsidR="0078593A" w:rsidRPr="006A35E6" w:rsidRDefault="0078593A" w:rsidP="00CA4CAB">
            <w:pPr>
              <w:jc w:val="center"/>
              <w:rPr>
                <w:rFonts w:ascii="仿宋" w:eastAsia="仿宋" w:hAnsi="仿宋" w:hint="eastAsia"/>
              </w:rPr>
            </w:pPr>
            <w:r w:rsidRPr="006A35E6">
              <w:rPr>
                <w:rFonts w:ascii="仿宋" w:eastAsia="仿宋" w:hAnsi="仿宋" w:cs="宋体" w:hint="eastAsia"/>
              </w:rPr>
              <w:t>≤</w:t>
            </w:r>
            <w:r w:rsidRPr="006A35E6">
              <w:rPr>
                <w:rFonts w:ascii="仿宋" w:eastAsia="仿宋" w:hAnsi="仿宋"/>
              </w:rPr>
              <w:t>24.2</w:t>
            </w:r>
          </w:p>
        </w:tc>
        <w:tc>
          <w:tcPr>
            <w:tcW w:w="1145" w:type="pct"/>
            <w:tcBorders>
              <w:top w:val="nil"/>
              <w:bottom w:val="single" w:sz="12" w:space="0" w:color="auto"/>
            </w:tcBorders>
          </w:tcPr>
          <w:p w14:paraId="4FD69CEC" w14:textId="77777777" w:rsidR="0078593A" w:rsidRPr="006A35E6" w:rsidRDefault="0078593A" w:rsidP="00CA4CAB">
            <w:pPr>
              <w:jc w:val="center"/>
              <w:rPr>
                <w:rFonts w:ascii="仿宋" w:eastAsia="仿宋" w:hAnsi="仿宋" w:hint="eastAsia"/>
              </w:rPr>
            </w:pPr>
            <w:r w:rsidRPr="006A35E6">
              <w:rPr>
                <w:rFonts w:ascii="仿宋" w:eastAsia="仿宋" w:hAnsi="仿宋" w:cs="宋体" w:hint="eastAsia"/>
              </w:rPr>
              <w:t>≤</w:t>
            </w:r>
            <w:r w:rsidRPr="006A35E6">
              <w:rPr>
                <w:rFonts w:ascii="仿宋" w:eastAsia="仿宋" w:hAnsi="仿宋"/>
              </w:rPr>
              <w:t>29.4</w:t>
            </w:r>
          </w:p>
        </w:tc>
        <w:tc>
          <w:tcPr>
            <w:tcW w:w="1145" w:type="pct"/>
            <w:tcBorders>
              <w:top w:val="nil"/>
              <w:bottom w:val="single" w:sz="12" w:space="0" w:color="auto"/>
            </w:tcBorders>
          </w:tcPr>
          <w:p w14:paraId="774EDAE1" w14:textId="77777777" w:rsidR="0078593A" w:rsidRPr="006A35E6" w:rsidRDefault="0078593A" w:rsidP="00CA4CAB">
            <w:pPr>
              <w:jc w:val="center"/>
              <w:rPr>
                <w:rFonts w:ascii="仿宋" w:eastAsia="仿宋" w:hAnsi="仿宋" w:hint="eastAsia"/>
              </w:rPr>
            </w:pPr>
            <w:r w:rsidRPr="006A35E6">
              <w:rPr>
                <w:rFonts w:ascii="仿宋" w:eastAsia="仿宋" w:hAnsi="仿宋" w:cs="宋体" w:hint="eastAsia"/>
              </w:rPr>
              <w:t>≤</w:t>
            </w:r>
            <w:r w:rsidRPr="006A35E6">
              <w:rPr>
                <w:rFonts w:ascii="仿宋" w:eastAsia="仿宋" w:hAnsi="仿宋"/>
              </w:rPr>
              <w:t>25.8</w:t>
            </w:r>
          </w:p>
        </w:tc>
        <w:tc>
          <w:tcPr>
            <w:tcW w:w="1144" w:type="pct"/>
            <w:tcBorders>
              <w:top w:val="nil"/>
              <w:bottom w:val="single" w:sz="12" w:space="0" w:color="auto"/>
            </w:tcBorders>
          </w:tcPr>
          <w:p w14:paraId="272FEA8B" w14:textId="77777777" w:rsidR="0078593A" w:rsidRPr="006A35E6" w:rsidRDefault="0078593A" w:rsidP="00CA4CAB">
            <w:pPr>
              <w:jc w:val="center"/>
              <w:rPr>
                <w:rFonts w:ascii="仿宋" w:eastAsia="仿宋" w:hAnsi="仿宋" w:hint="eastAsia"/>
              </w:rPr>
            </w:pPr>
            <w:r w:rsidRPr="006A35E6">
              <w:rPr>
                <w:rFonts w:ascii="仿宋" w:eastAsia="仿宋" w:hAnsi="仿宋" w:cs="宋体" w:hint="eastAsia"/>
              </w:rPr>
              <w:t>≤</w:t>
            </w:r>
            <w:r w:rsidRPr="006A35E6">
              <w:rPr>
                <w:rFonts w:ascii="仿宋" w:eastAsia="仿宋" w:hAnsi="仿宋"/>
              </w:rPr>
              <w:t>24.6</w:t>
            </w:r>
          </w:p>
        </w:tc>
      </w:tr>
    </w:tbl>
    <w:p w14:paraId="2C2F5718" w14:textId="77777777" w:rsidR="0078593A" w:rsidRPr="006A35E6" w:rsidRDefault="0078593A" w:rsidP="00C758A0">
      <w:pPr>
        <w:spacing w:before="120"/>
        <w:ind w:firstLine="420"/>
        <w:jc w:val="center"/>
        <w:rPr>
          <w:rFonts w:ascii="仿宋" w:eastAsia="仿宋" w:hAnsi="仿宋" w:hint="eastAsia"/>
          <w:sz w:val="22"/>
          <w:szCs w:val="22"/>
        </w:rPr>
      </w:pPr>
    </w:p>
    <w:p w14:paraId="2F2D00F9" w14:textId="77777777" w:rsidR="0078593A" w:rsidRPr="006A35E6" w:rsidRDefault="0078593A" w:rsidP="00C758A0">
      <w:pPr>
        <w:spacing w:before="120"/>
        <w:ind w:firstLine="420"/>
        <w:jc w:val="center"/>
        <w:rPr>
          <w:rFonts w:ascii="仿宋" w:eastAsia="仿宋" w:hAnsi="仿宋" w:hint="eastAsia"/>
          <w:sz w:val="22"/>
          <w:szCs w:val="22"/>
        </w:rPr>
      </w:pPr>
      <w:r w:rsidRPr="006A35E6">
        <w:rPr>
          <w:rFonts w:ascii="仿宋" w:eastAsia="仿宋" w:hAnsi="仿宋" w:cs="宋体" w:hint="eastAsia"/>
          <w:sz w:val="22"/>
          <w:szCs w:val="22"/>
        </w:rPr>
        <w:t>表</w:t>
      </w:r>
      <w:r w:rsidRPr="006A35E6">
        <w:rPr>
          <w:rFonts w:ascii="仿宋" w:eastAsia="仿宋" w:hAnsi="仿宋"/>
          <w:sz w:val="22"/>
          <w:szCs w:val="22"/>
        </w:rPr>
        <w:t>5  20-39</w:t>
      </w:r>
      <w:r w:rsidRPr="006A35E6">
        <w:rPr>
          <w:rFonts w:ascii="仿宋" w:eastAsia="仿宋" w:hAnsi="仿宋" w:cs="宋体" w:hint="eastAsia"/>
          <w:sz w:val="22"/>
          <w:szCs w:val="22"/>
        </w:rPr>
        <w:t>岁女性最大摄氧量评价标准（相对值，单位：</w:t>
      </w:r>
      <w:r w:rsidRPr="006A35E6">
        <w:rPr>
          <w:rFonts w:ascii="仿宋" w:eastAsia="仿宋" w:hAnsi="仿宋"/>
          <w:sz w:val="22"/>
          <w:szCs w:val="22"/>
        </w:rPr>
        <w:t>ml/kg/min</w:t>
      </w:r>
      <w:r w:rsidRPr="006A35E6">
        <w:rPr>
          <w:rFonts w:ascii="仿宋" w:eastAsia="仿宋" w:hAnsi="仿宋" w:cs="宋体" w:hint="eastAsia"/>
          <w:sz w:val="22"/>
          <w:szCs w:val="22"/>
        </w:rPr>
        <w:t>）</w:t>
      </w:r>
    </w:p>
    <w:tbl>
      <w:tblPr>
        <w:tblW w:w="5000" w:type="pct"/>
        <w:jc w:val="center"/>
        <w:tblBorders>
          <w:top w:val="single" w:sz="18" w:space="0" w:color="auto"/>
          <w:bottom w:val="single" w:sz="18" w:space="0" w:color="auto"/>
          <w:insideH w:val="single" w:sz="18" w:space="0" w:color="auto"/>
        </w:tblBorders>
        <w:tblLook w:val="00A0" w:firstRow="1" w:lastRow="0" w:firstColumn="1" w:lastColumn="0" w:noHBand="0" w:noVBand="0"/>
      </w:tblPr>
      <w:tblGrid>
        <w:gridCol w:w="717"/>
        <w:gridCol w:w="1951"/>
        <w:gridCol w:w="1952"/>
        <w:gridCol w:w="1952"/>
        <w:gridCol w:w="1950"/>
      </w:tblGrid>
      <w:tr w:rsidR="0078593A" w:rsidRPr="006A35E6" w14:paraId="2B6E9568" w14:textId="77777777">
        <w:trPr>
          <w:jc w:val="center"/>
        </w:trPr>
        <w:tc>
          <w:tcPr>
            <w:tcW w:w="421" w:type="pct"/>
            <w:vMerge w:val="restart"/>
            <w:tcBorders>
              <w:top w:val="single" w:sz="12" w:space="0" w:color="auto"/>
            </w:tcBorders>
            <w:vAlign w:val="center"/>
          </w:tcPr>
          <w:p w14:paraId="6C8B0E58" w14:textId="77777777" w:rsidR="0078593A" w:rsidRPr="006A35E6" w:rsidRDefault="0078593A" w:rsidP="00CA4CAB">
            <w:pPr>
              <w:jc w:val="center"/>
              <w:rPr>
                <w:rFonts w:ascii="仿宋" w:eastAsia="仿宋" w:hAnsi="仿宋" w:hint="eastAsia"/>
              </w:rPr>
            </w:pPr>
            <w:r w:rsidRPr="006A35E6">
              <w:rPr>
                <w:rFonts w:ascii="仿宋" w:eastAsia="仿宋" w:hAnsi="仿宋" w:cs="宋体" w:hint="eastAsia"/>
              </w:rPr>
              <w:t>等级</w:t>
            </w:r>
          </w:p>
        </w:tc>
        <w:tc>
          <w:tcPr>
            <w:tcW w:w="4579" w:type="pct"/>
            <w:gridSpan w:val="4"/>
            <w:tcBorders>
              <w:top w:val="single" w:sz="12" w:space="0" w:color="auto"/>
              <w:bottom w:val="single" w:sz="4" w:space="0" w:color="auto"/>
            </w:tcBorders>
          </w:tcPr>
          <w:p w14:paraId="2DB24785" w14:textId="77777777" w:rsidR="0078593A" w:rsidRPr="006A35E6" w:rsidRDefault="0078593A" w:rsidP="00CA4CAB">
            <w:pPr>
              <w:jc w:val="center"/>
              <w:rPr>
                <w:rFonts w:ascii="仿宋" w:eastAsia="仿宋" w:hAnsi="仿宋" w:hint="eastAsia"/>
              </w:rPr>
            </w:pPr>
            <w:r w:rsidRPr="006A35E6">
              <w:rPr>
                <w:rFonts w:ascii="仿宋" w:eastAsia="仿宋" w:hAnsi="仿宋" w:cs="宋体" w:hint="eastAsia"/>
              </w:rPr>
              <w:t>女性</w:t>
            </w:r>
          </w:p>
        </w:tc>
      </w:tr>
      <w:tr w:rsidR="0078593A" w:rsidRPr="006A35E6" w14:paraId="01666BCA" w14:textId="77777777">
        <w:trPr>
          <w:jc w:val="center"/>
        </w:trPr>
        <w:tc>
          <w:tcPr>
            <w:tcW w:w="421" w:type="pct"/>
            <w:vMerge/>
            <w:tcBorders>
              <w:bottom w:val="single" w:sz="4" w:space="0" w:color="auto"/>
            </w:tcBorders>
          </w:tcPr>
          <w:p w14:paraId="4C667353" w14:textId="77777777" w:rsidR="0078593A" w:rsidRPr="006A35E6" w:rsidRDefault="0078593A" w:rsidP="00CA4CAB">
            <w:pPr>
              <w:jc w:val="center"/>
              <w:rPr>
                <w:rFonts w:ascii="仿宋" w:eastAsia="仿宋" w:hAnsi="仿宋" w:hint="eastAsia"/>
              </w:rPr>
            </w:pPr>
          </w:p>
        </w:tc>
        <w:tc>
          <w:tcPr>
            <w:tcW w:w="1145" w:type="pct"/>
            <w:tcBorders>
              <w:top w:val="single" w:sz="4" w:space="0" w:color="auto"/>
              <w:bottom w:val="single" w:sz="4" w:space="0" w:color="auto"/>
            </w:tcBorders>
          </w:tcPr>
          <w:p w14:paraId="11630801" w14:textId="77777777" w:rsidR="0078593A" w:rsidRPr="006A35E6" w:rsidRDefault="0078593A" w:rsidP="00CA4CAB">
            <w:pPr>
              <w:jc w:val="center"/>
              <w:rPr>
                <w:rFonts w:ascii="仿宋" w:eastAsia="仿宋" w:hAnsi="仿宋" w:hint="eastAsia"/>
              </w:rPr>
            </w:pPr>
            <w:r w:rsidRPr="006A35E6">
              <w:rPr>
                <w:rFonts w:ascii="仿宋" w:eastAsia="仿宋" w:hAnsi="仿宋"/>
              </w:rPr>
              <w:t>20-24</w:t>
            </w:r>
            <w:r w:rsidRPr="006A35E6">
              <w:rPr>
                <w:rFonts w:ascii="仿宋" w:eastAsia="仿宋" w:hAnsi="仿宋" w:cs="宋体" w:hint="eastAsia"/>
              </w:rPr>
              <w:t>岁</w:t>
            </w:r>
          </w:p>
        </w:tc>
        <w:tc>
          <w:tcPr>
            <w:tcW w:w="1145" w:type="pct"/>
            <w:tcBorders>
              <w:top w:val="single" w:sz="4" w:space="0" w:color="auto"/>
              <w:bottom w:val="single" w:sz="4" w:space="0" w:color="auto"/>
            </w:tcBorders>
          </w:tcPr>
          <w:p w14:paraId="1F36C177" w14:textId="77777777" w:rsidR="0078593A" w:rsidRPr="006A35E6" w:rsidRDefault="0078593A" w:rsidP="00CA4CAB">
            <w:pPr>
              <w:jc w:val="center"/>
              <w:rPr>
                <w:rFonts w:ascii="仿宋" w:eastAsia="仿宋" w:hAnsi="仿宋" w:hint="eastAsia"/>
              </w:rPr>
            </w:pPr>
            <w:r w:rsidRPr="006A35E6">
              <w:rPr>
                <w:rFonts w:ascii="仿宋" w:eastAsia="仿宋" w:hAnsi="仿宋"/>
              </w:rPr>
              <w:t>25-29</w:t>
            </w:r>
            <w:r w:rsidRPr="006A35E6">
              <w:rPr>
                <w:rFonts w:ascii="仿宋" w:eastAsia="仿宋" w:hAnsi="仿宋" w:cs="宋体" w:hint="eastAsia"/>
              </w:rPr>
              <w:t>岁</w:t>
            </w:r>
          </w:p>
        </w:tc>
        <w:tc>
          <w:tcPr>
            <w:tcW w:w="1145" w:type="pct"/>
            <w:tcBorders>
              <w:top w:val="single" w:sz="4" w:space="0" w:color="auto"/>
              <w:bottom w:val="single" w:sz="4" w:space="0" w:color="auto"/>
            </w:tcBorders>
          </w:tcPr>
          <w:p w14:paraId="12A8C76D" w14:textId="77777777" w:rsidR="0078593A" w:rsidRPr="006A35E6" w:rsidRDefault="0078593A" w:rsidP="00CA4CAB">
            <w:pPr>
              <w:jc w:val="center"/>
              <w:rPr>
                <w:rFonts w:ascii="仿宋" w:eastAsia="仿宋" w:hAnsi="仿宋" w:hint="eastAsia"/>
              </w:rPr>
            </w:pPr>
            <w:r w:rsidRPr="006A35E6">
              <w:rPr>
                <w:rFonts w:ascii="仿宋" w:eastAsia="仿宋" w:hAnsi="仿宋"/>
              </w:rPr>
              <w:t>30-35</w:t>
            </w:r>
            <w:r w:rsidRPr="006A35E6">
              <w:rPr>
                <w:rFonts w:ascii="仿宋" w:eastAsia="仿宋" w:hAnsi="仿宋" w:cs="宋体" w:hint="eastAsia"/>
              </w:rPr>
              <w:t>岁</w:t>
            </w:r>
          </w:p>
        </w:tc>
        <w:tc>
          <w:tcPr>
            <w:tcW w:w="1145" w:type="pct"/>
            <w:tcBorders>
              <w:top w:val="single" w:sz="4" w:space="0" w:color="auto"/>
              <w:bottom w:val="single" w:sz="4" w:space="0" w:color="auto"/>
            </w:tcBorders>
          </w:tcPr>
          <w:p w14:paraId="6FF7683A" w14:textId="77777777" w:rsidR="0078593A" w:rsidRPr="006A35E6" w:rsidRDefault="0078593A" w:rsidP="00CA4CAB">
            <w:pPr>
              <w:jc w:val="center"/>
              <w:rPr>
                <w:rFonts w:ascii="仿宋" w:eastAsia="仿宋" w:hAnsi="仿宋" w:hint="eastAsia"/>
              </w:rPr>
            </w:pPr>
            <w:r w:rsidRPr="006A35E6">
              <w:rPr>
                <w:rFonts w:ascii="仿宋" w:eastAsia="仿宋" w:hAnsi="仿宋"/>
              </w:rPr>
              <w:t>36-39</w:t>
            </w:r>
            <w:r w:rsidRPr="006A35E6">
              <w:rPr>
                <w:rFonts w:ascii="仿宋" w:eastAsia="仿宋" w:hAnsi="仿宋" w:cs="宋体" w:hint="eastAsia"/>
              </w:rPr>
              <w:t>岁</w:t>
            </w:r>
          </w:p>
        </w:tc>
      </w:tr>
      <w:tr w:rsidR="0078593A" w:rsidRPr="006A35E6" w14:paraId="1126D636" w14:textId="77777777">
        <w:trPr>
          <w:jc w:val="center"/>
        </w:trPr>
        <w:tc>
          <w:tcPr>
            <w:tcW w:w="421" w:type="pct"/>
            <w:tcBorders>
              <w:top w:val="single" w:sz="4" w:space="0" w:color="auto"/>
              <w:bottom w:val="nil"/>
            </w:tcBorders>
          </w:tcPr>
          <w:p w14:paraId="5141DB74" w14:textId="77777777" w:rsidR="0078593A" w:rsidRPr="006A35E6" w:rsidRDefault="0078593A" w:rsidP="00CA4CAB">
            <w:pPr>
              <w:jc w:val="center"/>
              <w:rPr>
                <w:rFonts w:ascii="仿宋" w:eastAsia="仿宋" w:hAnsi="仿宋" w:hint="eastAsia"/>
              </w:rPr>
            </w:pPr>
            <w:r w:rsidRPr="006A35E6">
              <w:rPr>
                <w:rFonts w:ascii="仿宋" w:eastAsia="仿宋" w:hAnsi="仿宋" w:cs="宋体" w:hint="eastAsia"/>
              </w:rPr>
              <w:t>优秀</w:t>
            </w:r>
          </w:p>
        </w:tc>
        <w:tc>
          <w:tcPr>
            <w:tcW w:w="1145" w:type="pct"/>
            <w:tcBorders>
              <w:top w:val="single" w:sz="4" w:space="0" w:color="auto"/>
              <w:bottom w:val="nil"/>
            </w:tcBorders>
          </w:tcPr>
          <w:p w14:paraId="668CDE63" w14:textId="77777777" w:rsidR="0078593A" w:rsidRPr="006A35E6" w:rsidRDefault="0078593A" w:rsidP="00CA4CAB">
            <w:pPr>
              <w:jc w:val="center"/>
              <w:rPr>
                <w:rFonts w:ascii="仿宋" w:eastAsia="仿宋" w:hAnsi="仿宋" w:hint="eastAsia"/>
              </w:rPr>
            </w:pPr>
            <w:r w:rsidRPr="006A35E6">
              <w:rPr>
                <w:rFonts w:ascii="仿宋" w:eastAsia="仿宋" w:hAnsi="仿宋" w:cs="宋体" w:hint="eastAsia"/>
              </w:rPr>
              <w:t>≥</w:t>
            </w:r>
            <w:r w:rsidRPr="006A35E6">
              <w:rPr>
                <w:rFonts w:ascii="仿宋" w:eastAsia="仿宋" w:hAnsi="仿宋"/>
              </w:rPr>
              <w:t>43.7</w:t>
            </w:r>
          </w:p>
        </w:tc>
        <w:tc>
          <w:tcPr>
            <w:tcW w:w="1145" w:type="pct"/>
            <w:tcBorders>
              <w:top w:val="single" w:sz="4" w:space="0" w:color="auto"/>
              <w:bottom w:val="nil"/>
            </w:tcBorders>
          </w:tcPr>
          <w:p w14:paraId="453C5AD3" w14:textId="77777777" w:rsidR="0078593A" w:rsidRPr="006A35E6" w:rsidRDefault="0078593A" w:rsidP="00CA4CAB">
            <w:pPr>
              <w:jc w:val="center"/>
              <w:rPr>
                <w:rFonts w:ascii="仿宋" w:eastAsia="仿宋" w:hAnsi="仿宋" w:hint="eastAsia"/>
              </w:rPr>
            </w:pPr>
            <w:r w:rsidRPr="006A35E6">
              <w:rPr>
                <w:rFonts w:ascii="仿宋" w:eastAsia="仿宋" w:hAnsi="仿宋" w:cs="宋体" w:hint="eastAsia"/>
              </w:rPr>
              <w:t>≥</w:t>
            </w:r>
            <w:r w:rsidRPr="006A35E6">
              <w:rPr>
                <w:rFonts w:ascii="仿宋" w:eastAsia="仿宋" w:hAnsi="仿宋"/>
              </w:rPr>
              <w:t>46.2</w:t>
            </w:r>
          </w:p>
        </w:tc>
        <w:tc>
          <w:tcPr>
            <w:tcW w:w="1145" w:type="pct"/>
            <w:tcBorders>
              <w:top w:val="single" w:sz="4" w:space="0" w:color="auto"/>
              <w:bottom w:val="nil"/>
            </w:tcBorders>
          </w:tcPr>
          <w:p w14:paraId="377528D8" w14:textId="77777777" w:rsidR="0078593A" w:rsidRPr="006A35E6" w:rsidRDefault="0078593A" w:rsidP="00CA4CAB">
            <w:pPr>
              <w:jc w:val="center"/>
              <w:rPr>
                <w:rFonts w:ascii="仿宋" w:eastAsia="仿宋" w:hAnsi="仿宋" w:hint="eastAsia"/>
              </w:rPr>
            </w:pPr>
            <w:r w:rsidRPr="006A35E6">
              <w:rPr>
                <w:rFonts w:ascii="仿宋" w:eastAsia="仿宋" w:hAnsi="仿宋" w:cs="宋体" w:hint="eastAsia"/>
              </w:rPr>
              <w:t>≥</w:t>
            </w:r>
            <w:r w:rsidRPr="006A35E6">
              <w:rPr>
                <w:rFonts w:ascii="仿宋" w:eastAsia="仿宋" w:hAnsi="仿宋"/>
              </w:rPr>
              <w:t>45.5</w:t>
            </w:r>
          </w:p>
        </w:tc>
        <w:tc>
          <w:tcPr>
            <w:tcW w:w="1145" w:type="pct"/>
            <w:tcBorders>
              <w:top w:val="single" w:sz="4" w:space="0" w:color="auto"/>
              <w:bottom w:val="nil"/>
            </w:tcBorders>
          </w:tcPr>
          <w:p w14:paraId="24ACB84B" w14:textId="77777777" w:rsidR="0078593A" w:rsidRPr="006A35E6" w:rsidRDefault="0078593A" w:rsidP="00CA4CAB">
            <w:pPr>
              <w:jc w:val="center"/>
              <w:rPr>
                <w:rFonts w:ascii="仿宋" w:eastAsia="仿宋" w:hAnsi="仿宋" w:hint="eastAsia"/>
              </w:rPr>
            </w:pPr>
            <w:r w:rsidRPr="006A35E6">
              <w:rPr>
                <w:rFonts w:ascii="仿宋" w:eastAsia="仿宋" w:hAnsi="仿宋" w:cs="宋体" w:hint="eastAsia"/>
              </w:rPr>
              <w:t>≥</w:t>
            </w:r>
            <w:r w:rsidRPr="006A35E6">
              <w:rPr>
                <w:rFonts w:ascii="仿宋" w:eastAsia="仿宋" w:hAnsi="仿宋"/>
              </w:rPr>
              <w:t>38.4</w:t>
            </w:r>
          </w:p>
        </w:tc>
      </w:tr>
      <w:tr w:rsidR="0078593A" w:rsidRPr="006A35E6" w14:paraId="1A670E1E" w14:textId="77777777">
        <w:trPr>
          <w:jc w:val="center"/>
        </w:trPr>
        <w:tc>
          <w:tcPr>
            <w:tcW w:w="421" w:type="pct"/>
            <w:tcBorders>
              <w:top w:val="nil"/>
              <w:bottom w:val="nil"/>
            </w:tcBorders>
          </w:tcPr>
          <w:p w14:paraId="19F49B9A" w14:textId="77777777" w:rsidR="0078593A" w:rsidRPr="006A35E6" w:rsidRDefault="0078593A" w:rsidP="00CA4CAB">
            <w:pPr>
              <w:jc w:val="center"/>
              <w:rPr>
                <w:rFonts w:ascii="仿宋" w:eastAsia="仿宋" w:hAnsi="仿宋" w:hint="eastAsia"/>
              </w:rPr>
            </w:pPr>
            <w:r w:rsidRPr="006A35E6">
              <w:rPr>
                <w:rFonts w:ascii="仿宋" w:eastAsia="仿宋" w:hAnsi="仿宋" w:cs="宋体" w:hint="eastAsia"/>
              </w:rPr>
              <w:t>良好</w:t>
            </w:r>
          </w:p>
        </w:tc>
        <w:tc>
          <w:tcPr>
            <w:tcW w:w="1145" w:type="pct"/>
            <w:tcBorders>
              <w:top w:val="nil"/>
              <w:bottom w:val="nil"/>
            </w:tcBorders>
          </w:tcPr>
          <w:p w14:paraId="58022F72" w14:textId="77777777" w:rsidR="0078593A" w:rsidRPr="006A35E6" w:rsidRDefault="0078593A" w:rsidP="00CA4CAB">
            <w:pPr>
              <w:jc w:val="center"/>
              <w:rPr>
                <w:rFonts w:ascii="仿宋" w:eastAsia="仿宋" w:hAnsi="仿宋" w:hint="eastAsia"/>
              </w:rPr>
            </w:pPr>
            <w:r w:rsidRPr="006A35E6">
              <w:rPr>
                <w:rFonts w:ascii="仿宋" w:eastAsia="仿宋" w:hAnsi="仿宋"/>
              </w:rPr>
              <w:t>43.6-37.8</w:t>
            </w:r>
          </w:p>
        </w:tc>
        <w:tc>
          <w:tcPr>
            <w:tcW w:w="1145" w:type="pct"/>
            <w:tcBorders>
              <w:top w:val="nil"/>
              <w:bottom w:val="nil"/>
            </w:tcBorders>
          </w:tcPr>
          <w:p w14:paraId="66E313B6" w14:textId="77777777" w:rsidR="0078593A" w:rsidRPr="006A35E6" w:rsidRDefault="0078593A" w:rsidP="00CA4CAB">
            <w:pPr>
              <w:jc w:val="center"/>
              <w:rPr>
                <w:rFonts w:ascii="仿宋" w:eastAsia="仿宋" w:hAnsi="仿宋" w:hint="eastAsia"/>
              </w:rPr>
            </w:pPr>
            <w:r w:rsidRPr="006A35E6">
              <w:rPr>
                <w:rFonts w:ascii="仿宋" w:eastAsia="仿宋" w:hAnsi="仿宋"/>
              </w:rPr>
              <w:t>46.1-36.2</w:t>
            </w:r>
          </w:p>
        </w:tc>
        <w:tc>
          <w:tcPr>
            <w:tcW w:w="1145" w:type="pct"/>
            <w:tcBorders>
              <w:top w:val="nil"/>
              <w:bottom w:val="nil"/>
            </w:tcBorders>
          </w:tcPr>
          <w:p w14:paraId="30780B27" w14:textId="77777777" w:rsidR="0078593A" w:rsidRPr="006A35E6" w:rsidRDefault="0078593A" w:rsidP="00CA4CAB">
            <w:pPr>
              <w:jc w:val="center"/>
              <w:rPr>
                <w:rFonts w:ascii="仿宋" w:eastAsia="仿宋" w:hAnsi="仿宋" w:hint="eastAsia"/>
              </w:rPr>
            </w:pPr>
            <w:r w:rsidRPr="006A35E6">
              <w:rPr>
                <w:rFonts w:ascii="仿宋" w:eastAsia="仿宋" w:hAnsi="仿宋"/>
              </w:rPr>
              <w:t>45.4-42</w:t>
            </w:r>
          </w:p>
        </w:tc>
        <w:tc>
          <w:tcPr>
            <w:tcW w:w="1145" w:type="pct"/>
            <w:tcBorders>
              <w:top w:val="nil"/>
              <w:bottom w:val="nil"/>
            </w:tcBorders>
          </w:tcPr>
          <w:p w14:paraId="0850AF70" w14:textId="77777777" w:rsidR="0078593A" w:rsidRPr="006A35E6" w:rsidRDefault="0078593A" w:rsidP="00CA4CAB">
            <w:pPr>
              <w:jc w:val="center"/>
              <w:rPr>
                <w:rFonts w:ascii="仿宋" w:eastAsia="仿宋" w:hAnsi="仿宋" w:hint="eastAsia"/>
              </w:rPr>
            </w:pPr>
            <w:r w:rsidRPr="006A35E6">
              <w:rPr>
                <w:rFonts w:ascii="仿宋" w:eastAsia="仿宋" w:hAnsi="仿宋"/>
              </w:rPr>
              <w:t>38.3-33.4</w:t>
            </w:r>
          </w:p>
        </w:tc>
      </w:tr>
      <w:tr w:rsidR="0078593A" w:rsidRPr="006A35E6" w14:paraId="1D317164" w14:textId="77777777">
        <w:trPr>
          <w:jc w:val="center"/>
        </w:trPr>
        <w:tc>
          <w:tcPr>
            <w:tcW w:w="421" w:type="pct"/>
            <w:tcBorders>
              <w:top w:val="nil"/>
              <w:bottom w:val="nil"/>
            </w:tcBorders>
          </w:tcPr>
          <w:p w14:paraId="7E9551BD" w14:textId="77777777" w:rsidR="0078593A" w:rsidRPr="006A35E6" w:rsidRDefault="0078593A" w:rsidP="00CA4CAB">
            <w:pPr>
              <w:jc w:val="center"/>
              <w:rPr>
                <w:rFonts w:ascii="仿宋" w:eastAsia="仿宋" w:hAnsi="仿宋" w:hint="eastAsia"/>
              </w:rPr>
            </w:pPr>
            <w:r w:rsidRPr="006A35E6">
              <w:rPr>
                <w:rFonts w:ascii="仿宋" w:eastAsia="仿宋" w:hAnsi="仿宋" w:cs="宋体" w:hint="eastAsia"/>
              </w:rPr>
              <w:t>中等</w:t>
            </w:r>
          </w:p>
        </w:tc>
        <w:tc>
          <w:tcPr>
            <w:tcW w:w="1145" w:type="pct"/>
            <w:tcBorders>
              <w:top w:val="nil"/>
              <w:bottom w:val="nil"/>
            </w:tcBorders>
          </w:tcPr>
          <w:p w14:paraId="416DAC62" w14:textId="77777777" w:rsidR="0078593A" w:rsidRPr="006A35E6" w:rsidRDefault="0078593A" w:rsidP="00CA4CAB">
            <w:pPr>
              <w:jc w:val="center"/>
              <w:rPr>
                <w:rFonts w:ascii="仿宋" w:eastAsia="仿宋" w:hAnsi="仿宋" w:hint="eastAsia"/>
              </w:rPr>
            </w:pPr>
            <w:r w:rsidRPr="006A35E6">
              <w:rPr>
                <w:rFonts w:ascii="仿宋" w:eastAsia="仿宋" w:hAnsi="仿宋"/>
              </w:rPr>
              <w:t>37.7-30.5</w:t>
            </w:r>
          </w:p>
        </w:tc>
        <w:tc>
          <w:tcPr>
            <w:tcW w:w="1145" w:type="pct"/>
            <w:tcBorders>
              <w:top w:val="nil"/>
              <w:bottom w:val="nil"/>
            </w:tcBorders>
          </w:tcPr>
          <w:p w14:paraId="277AF4A9" w14:textId="77777777" w:rsidR="0078593A" w:rsidRPr="006A35E6" w:rsidRDefault="0078593A" w:rsidP="00CA4CAB">
            <w:pPr>
              <w:jc w:val="center"/>
              <w:rPr>
                <w:rFonts w:ascii="仿宋" w:eastAsia="仿宋" w:hAnsi="仿宋" w:hint="eastAsia"/>
              </w:rPr>
            </w:pPr>
            <w:r w:rsidRPr="006A35E6">
              <w:rPr>
                <w:rFonts w:ascii="仿宋" w:eastAsia="仿宋" w:hAnsi="仿宋"/>
              </w:rPr>
              <w:t>36.1-28.5</w:t>
            </w:r>
          </w:p>
        </w:tc>
        <w:tc>
          <w:tcPr>
            <w:tcW w:w="1145" w:type="pct"/>
            <w:tcBorders>
              <w:top w:val="nil"/>
              <w:bottom w:val="nil"/>
            </w:tcBorders>
          </w:tcPr>
          <w:p w14:paraId="3308AEB1" w14:textId="77777777" w:rsidR="0078593A" w:rsidRPr="006A35E6" w:rsidRDefault="0078593A" w:rsidP="00CA4CAB">
            <w:pPr>
              <w:jc w:val="center"/>
              <w:rPr>
                <w:rFonts w:ascii="仿宋" w:eastAsia="仿宋" w:hAnsi="仿宋" w:hint="eastAsia"/>
              </w:rPr>
            </w:pPr>
            <w:r w:rsidRPr="006A35E6">
              <w:rPr>
                <w:rFonts w:ascii="仿宋" w:eastAsia="仿宋" w:hAnsi="仿宋"/>
              </w:rPr>
              <w:t>41.9-32.1</w:t>
            </w:r>
          </w:p>
        </w:tc>
        <w:tc>
          <w:tcPr>
            <w:tcW w:w="1145" w:type="pct"/>
            <w:tcBorders>
              <w:top w:val="nil"/>
              <w:bottom w:val="nil"/>
            </w:tcBorders>
          </w:tcPr>
          <w:p w14:paraId="6F229816" w14:textId="77777777" w:rsidR="0078593A" w:rsidRPr="006A35E6" w:rsidRDefault="0078593A" w:rsidP="00CA4CAB">
            <w:pPr>
              <w:jc w:val="center"/>
              <w:rPr>
                <w:rFonts w:ascii="仿宋" w:eastAsia="仿宋" w:hAnsi="仿宋" w:hint="eastAsia"/>
              </w:rPr>
            </w:pPr>
            <w:r w:rsidRPr="006A35E6">
              <w:rPr>
                <w:rFonts w:ascii="仿宋" w:eastAsia="仿宋" w:hAnsi="仿宋"/>
              </w:rPr>
              <w:t>33.3-26.5</w:t>
            </w:r>
          </w:p>
        </w:tc>
      </w:tr>
      <w:tr w:rsidR="0078593A" w:rsidRPr="006A35E6" w14:paraId="19B32A5D" w14:textId="77777777">
        <w:trPr>
          <w:trHeight w:val="69"/>
          <w:jc w:val="center"/>
        </w:trPr>
        <w:tc>
          <w:tcPr>
            <w:tcW w:w="421" w:type="pct"/>
            <w:tcBorders>
              <w:top w:val="nil"/>
              <w:bottom w:val="nil"/>
            </w:tcBorders>
          </w:tcPr>
          <w:p w14:paraId="0CD7C44D" w14:textId="77777777" w:rsidR="0078593A" w:rsidRPr="006A35E6" w:rsidRDefault="0078593A" w:rsidP="00CA4CAB">
            <w:pPr>
              <w:jc w:val="center"/>
              <w:rPr>
                <w:rFonts w:ascii="仿宋" w:eastAsia="仿宋" w:hAnsi="仿宋" w:hint="eastAsia"/>
              </w:rPr>
            </w:pPr>
            <w:r w:rsidRPr="006A35E6">
              <w:rPr>
                <w:rFonts w:ascii="仿宋" w:eastAsia="仿宋" w:hAnsi="仿宋" w:cs="宋体" w:hint="eastAsia"/>
              </w:rPr>
              <w:t>较差</w:t>
            </w:r>
          </w:p>
        </w:tc>
        <w:tc>
          <w:tcPr>
            <w:tcW w:w="1145" w:type="pct"/>
            <w:tcBorders>
              <w:top w:val="nil"/>
              <w:bottom w:val="nil"/>
            </w:tcBorders>
          </w:tcPr>
          <w:p w14:paraId="4C926F93" w14:textId="77777777" w:rsidR="0078593A" w:rsidRPr="006A35E6" w:rsidRDefault="0078593A" w:rsidP="00CA4CAB">
            <w:pPr>
              <w:jc w:val="center"/>
              <w:rPr>
                <w:rFonts w:ascii="仿宋" w:eastAsia="仿宋" w:hAnsi="仿宋" w:hint="eastAsia"/>
              </w:rPr>
            </w:pPr>
            <w:r w:rsidRPr="006A35E6">
              <w:rPr>
                <w:rFonts w:ascii="仿宋" w:eastAsia="仿宋" w:hAnsi="仿宋"/>
              </w:rPr>
              <w:t>30.4-26.2</w:t>
            </w:r>
          </w:p>
        </w:tc>
        <w:tc>
          <w:tcPr>
            <w:tcW w:w="1145" w:type="pct"/>
            <w:tcBorders>
              <w:top w:val="nil"/>
              <w:bottom w:val="nil"/>
            </w:tcBorders>
          </w:tcPr>
          <w:p w14:paraId="28CF3DAF" w14:textId="77777777" w:rsidR="0078593A" w:rsidRPr="006A35E6" w:rsidRDefault="0078593A" w:rsidP="00CA4CAB">
            <w:pPr>
              <w:jc w:val="center"/>
              <w:rPr>
                <w:rFonts w:ascii="仿宋" w:eastAsia="仿宋" w:hAnsi="仿宋" w:hint="eastAsia"/>
              </w:rPr>
            </w:pPr>
            <w:r w:rsidRPr="006A35E6">
              <w:rPr>
                <w:rFonts w:ascii="仿宋" w:eastAsia="仿宋" w:hAnsi="仿宋"/>
              </w:rPr>
              <w:t>28.4-25.8</w:t>
            </w:r>
          </w:p>
        </w:tc>
        <w:tc>
          <w:tcPr>
            <w:tcW w:w="1145" w:type="pct"/>
            <w:tcBorders>
              <w:top w:val="nil"/>
              <w:bottom w:val="nil"/>
            </w:tcBorders>
          </w:tcPr>
          <w:p w14:paraId="317E2FE7" w14:textId="77777777" w:rsidR="0078593A" w:rsidRPr="006A35E6" w:rsidRDefault="0078593A" w:rsidP="00CA4CAB">
            <w:pPr>
              <w:jc w:val="center"/>
              <w:rPr>
                <w:rFonts w:ascii="仿宋" w:eastAsia="仿宋" w:hAnsi="仿宋" w:hint="eastAsia"/>
              </w:rPr>
            </w:pPr>
            <w:r w:rsidRPr="006A35E6">
              <w:rPr>
                <w:rFonts w:ascii="仿宋" w:eastAsia="仿宋" w:hAnsi="仿宋"/>
              </w:rPr>
              <w:t>32-28.3</w:t>
            </w:r>
          </w:p>
        </w:tc>
        <w:tc>
          <w:tcPr>
            <w:tcW w:w="1145" w:type="pct"/>
            <w:tcBorders>
              <w:top w:val="nil"/>
              <w:bottom w:val="nil"/>
            </w:tcBorders>
          </w:tcPr>
          <w:p w14:paraId="510075C7" w14:textId="77777777" w:rsidR="0078593A" w:rsidRPr="006A35E6" w:rsidRDefault="0078593A" w:rsidP="00CA4CAB">
            <w:pPr>
              <w:jc w:val="center"/>
              <w:rPr>
                <w:rFonts w:ascii="仿宋" w:eastAsia="仿宋" w:hAnsi="仿宋" w:hint="eastAsia"/>
              </w:rPr>
            </w:pPr>
            <w:r w:rsidRPr="006A35E6">
              <w:rPr>
                <w:rFonts w:ascii="仿宋" w:eastAsia="仿宋" w:hAnsi="仿宋"/>
              </w:rPr>
              <w:t>26.4-25.1</w:t>
            </w:r>
          </w:p>
        </w:tc>
      </w:tr>
      <w:tr w:rsidR="0078593A" w:rsidRPr="006A35E6" w14:paraId="03A84ADB" w14:textId="77777777">
        <w:trPr>
          <w:trHeight w:val="69"/>
          <w:jc w:val="center"/>
        </w:trPr>
        <w:tc>
          <w:tcPr>
            <w:tcW w:w="421" w:type="pct"/>
            <w:tcBorders>
              <w:top w:val="nil"/>
              <w:bottom w:val="single" w:sz="12" w:space="0" w:color="auto"/>
            </w:tcBorders>
          </w:tcPr>
          <w:p w14:paraId="096CE7D0" w14:textId="77777777" w:rsidR="0078593A" w:rsidRPr="006A35E6" w:rsidRDefault="0078593A" w:rsidP="00CA4CAB">
            <w:pPr>
              <w:jc w:val="center"/>
              <w:rPr>
                <w:rFonts w:ascii="仿宋" w:eastAsia="仿宋" w:hAnsi="仿宋" w:hint="eastAsia"/>
              </w:rPr>
            </w:pPr>
            <w:r w:rsidRPr="006A35E6">
              <w:rPr>
                <w:rFonts w:ascii="仿宋" w:eastAsia="仿宋" w:hAnsi="仿宋" w:cs="宋体" w:hint="eastAsia"/>
              </w:rPr>
              <w:t>差</w:t>
            </w:r>
          </w:p>
        </w:tc>
        <w:tc>
          <w:tcPr>
            <w:tcW w:w="1145" w:type="pct"/>
            <w:tcBorders>
              <w:top w:val="nil"/>
              <w:bottom w:val="single" w:sz="12" w:space="0" w:color="auto"/>
            </w:tcBorders>
          </w:tcPr>
          <w:p w14:paraId="3205C89E" w14:textId="77777777" w:rsidR="0078593A" w:rsidRPr="006A35E6" w:rsidRDefault="0078593A" w:rsidP="00CA4CAB">
            <w:pPr>
              <w:jc w:val="center"/>
              <w:rPr>
                <w:rFonts w:ascii="仿宋" w:eastAsia="仿宋" w:hAnsi="仿宋" w:hint="eastAsia"/>
              </w:rPr>
            </w:pPr>
            <w:r w:rsidRPr="006A35E6">
              <w:rPr>
                <w:rFonts w:ascii="仿宋" w:eastAsia="仿宋" w:hAnsi="仿宋" w:cs="宋体" w:hint="eastAsia"/>
              </w:rPr>
              <w:t>≤</w:t>
            </w:r>
            <w:r w:rsidRPr="006A35E6">
              <w:rPr>
                <w:rFonts w:ascii="仿宋" w:eastAsia="仿宋" w:hAnsi="仿宋"/>
              </w:rPr>
              <w:t>26.1</w:t>
            </w:r>
          </w:p>
        </w:tc>
        <w:tc>
          <w:tcPr>
            <w:tcW w:w="1145" w:type="pct"/>
            <w:tcBorders>
              <w:top w:val="nil"/>
              <w:bottom w:val="single" w:sz="12" w:space="0" w:color="auto"/>
            </w:tcBorders>
          </w:tcPr>
          <w:p w14:paraId="22EE15C4" w14:textId="77777777" w:rsidR="0078593A" w:rsidRPr="006A35E6" w:rsidRDefault="0078593A" w:rsidP="00CA4CAB">
            <w:pPr>
              <w:jc w:val="center"/>
              <w:rPr>
                <w:rFonts w:ascii="仿宋" w:eastAsia="仿宋" w:hAnsi="仿宋" w:hint="eastAsia"/>
              </w:rPr>
            </w:pPr>
            <w:r w:rsidRPr="006A35E6">
              <w:rPr>
                <w:rFonts w:ascii="仿宋" w:eastAsia="仿宋" w:hAnsi="仿宋" w:cs="宋体" w:hint="eastAsia"/>
              </w:rPr>
              <w:t>≤</w:t>
            </w:r>
            <w:r w:rsidRPr="006A35E6">
              <w:rPr>
                <w:rFonts w:ascii="仿宋" w:eastAsia="仿宋" w:hAnsi="仿宋"/>
              </w:rPr>
              <w:t>25.7</w:t>
            </w:r>
          </w:p>
        </w:tc>
        <w:tc>
          <w:tcPr>
            <w:tcW w:w="1145" w:type="pct"/>
            <w:tcBorders>
              <w:top w:val="nil"/>
              <w:bottom w:val="single" w:sz="12" w:space="0" w:color="auto"/>
            </w:tcBorders>
          </w:tcPr>
          <w:p w14:paraId="22C5B4CE" w14:textId="77777777" w:rsidR="0078593A" w:rsidRPr="006A35E6" w:rsidRDefault="0078593A" w:rsidP="00CA4CAB">
            <w:pPr>
              <w:jc w:val="center"/>
              <w:rPr>
                <w:rFonts w:ascii="仿宋" w:eastAsia="仿宋" w:hAnsi="仿宋" w:hint="eastAsia"/>
              </w:rPr>
            </w:pPr>
            <w:r w:rsidRPr="006A35E6">
              <w:rPr>
                <w:rFonts w:ascii="仿宋" w:eastAsia="仿宋" w:hAnsi="仿宋" w:cs="宋体" w:hint="eastAsia"/>
              </w:rPr>
              <w:t>≤</w:t>
            </w:r>
            <w:r w:rsidRPr="006A35E6">
              <w:rPr>
                <w:rFonts w:ascii="仿宋" w:eastAsia="仿宋" w:hAnsi="仿宋"/>
              </w:rPr>
              <w:t>28.2</w:t>
            </w:r>
          </w:p>
        </w:tc>
        <w:tc>
          <w:tcPr>
            <w:tcW w:w="1145" w:type="pct"/>
            <w:tcBorders>
              <w:top w:val="nil"/>
              <w:bottom w:val="single" w:sz="12" w:space="0" w:color="auto"/>
            </w:tcBorders>
          </w:tcPr>
          <w:p w14:paraId="15B609F2" w14:textId="77777777" w:rsidR="0078593A" w:rsidRPr="006A35E6" w:rsidRDefault="0078593A" w:rsidP="00CA4CAB">
            <w:pPr>
              <w:jc w:val="center"/>
              <w:rPr>
                <w:rFonts w:ascii="仿宋" w:eastAsia="仿宋" w:hAnsi="仿宋" w:hint="eastAsia"/>
              </w:rPr>
            </w:pPr>
            <w:r w:rsidRPr="006A35E6">
              <w:rPr>
                <w:rFonts w:ascii="仿宋" w:eastAsia="仿宋" w:hAnsi="仿宋" w:cs="宋体" w:hint="eastAsia"/>
              </w:rPr>
              <w:t>≤</w:t>
            </w:r>
            <w:r w:rsidRPr="006A35E6">
              <w:rPr>
                <w:rFonts w:ascii="仿宋" w:eastAsia="仿宋" w:hAnsi="仿宋"/>
              </w:rPr>
              <w:t>25.0</w:t>
            </w:r>
          </w:p>
        </w:tc>
      </w:tr>
    </w:tbl>
    <w:p w14:paraId="6A4C610A" w14:textId="77777777" w:rsidR="0078593A" w:rsidRPr="006A35E6" w:rsidRDefault="0078593A" w:rsidP="00C758A0">
      <w:pPr>
        <w:jc w:val="center"/>
        <w:rPr>
          <w:rFonts w:ascii="仿宋" w:eastAsia="仿宋" w:hAnsi="仿宋" w:hint="eastAsia"/>
          <w:sz w:val="24"/>
          <w:szCs w:val="24"/>
        </w:rPr>
      </w:pPr>
    </w:p>
    <w:p w14:paraId="0F33A04A" w14:textId="77777777" w:rsidR="0078593A" w:rsidRPr="006A35E6" w:rsidRDefault="0078593A" w:rsidP="00C758A0">
      <w:pPr>
        <w:spacing w:before="120"/>
        <w:ind w:firstLine="420"/>
        <w:jc w:val="center"/>
        <w:rPr>
          <w:rFonts w:ascii="仿宋" w:eastAsia="仿宋" w:hAnsi="仿宋" w:hint="eastAsia"/>
          <w:sz w:val="22"/>
          <w:szCs w:val="22"/>
        </w:rPr>
      </w:pPr>
      <w:r w:rsidRPr="006A35E6">
        <w:rPr>
          <w:rFonts w:ascii="仿宋" w:eastAsia="仿宋" w:hAnsi="仿宋" w:cs="宋体" w:hint="eastAsia"/>
          <w:sz w:val="22"/>
          <w:szCs w:val="22"/>
        </w:rPr>
        <w:t>表</w:t>
      </w:r>
      <w:r w:rsidRPr="006A35E6">
        <w:rPr>
          <w:rFonts w:ascii="仿宋" w:eastAsia="仿宋" w:hAnsi="仿宋"/>
          <w:sz w:val="22"/>
          <w:szCs w:val="22"/>
        </w:rPr>
        <w:t>6   40</w:t>
      </w:r>
      <w:r w:rsidRPr="006A35E6">
        <w:rPr>
          <w:rFonts w:ascii="仿宋" w:eastAsia="仿宋" w:hAnsi="仿宋" w:cs="宋体" w:hint="eastAsia"/>
          <w:sz w:val="22"/>
          <w:szCs w:val="22"/>
        </w:rPr>
        <w:t>～</w:t>
      </w:r>
      <w:r w:rsidRPr="006A35E6">
        <w:rPr>
          <w:rFonts w:ascii="仿宋" w:eastAsia="仿宋" w:hAnsi="仿宋"/>
          <w:sz w:val="22"/>
          <w:szCs w:val="22"/>
        </w:rPr>
        <w:t>69</w:t>
      </w:r>
      <w:r w:rsidRPr="006A35E6">
        <w:rPr>
          <w:rFonts w:ascii="仿宋" w:eastAsia="仿宋" w:hAnsi="仿宋" w:cs="宋体" w:hint="eastAsia"/>
          <w:sz w:val="22"/>
          <w:szCs w:val="22"/>
        </w:rPr>
        <w:t>岁男性最大摄氧量的评价标准（相对值，单位：</w:t>
      </w:r>
      <w:r w:rsidRPr="006A35E6">
        <w:rPr>
          <w:rFonts w:ascii="仿宋" w:eastAsia="仿宋" w:hAnsi="仿宋"/>
          <w:sz w:val="22"/>
          <w:szCs w:val="22"/>
        </w:rPr>
        <w:t>ml/kg/min</w:t>
      </w:r>
      <w:r w:rsidRPr="006A35E6">
        <w:rPr>
          <w:rFonts w:ascii="仿宋" w:eastAsia="仿宋" w:hAnsi="仿宋" w:cs="宋体" w:hint="eastAsia"/>
          <w:sz w:val="22"/>
          <w:szCs w:val="22"/>
        </w:rPr>
        <w:t>）</w:t>
      </w:r>
    </w:p>
    <w:tbl>
      <w:tblPr>
        <w:tblW w:w="0" w:type="auto"/>
        <w:tblInd w:w="-106" w:type="dxa"/>
        <w:tblBorders>
          <w:top w:val="single" w:sz="12" w:space="0" w:color="auto"/>
          <w:bottom w:val="single" w:sz="12" w:space="0" w:color="auto"/>
        </w:tblBorders>
        <w:tblLook w:val="00A0" w:firstRow="1" w:lastRow="0" w:firstColumn="1" w:lastColumn="0" w:noHBand="0" w:noVBand="0"/>
      </w:tblPr>
      <w:tblGrid>
        <w:gridCol w:w="1217"/>
        <w:gridCol w:w="1217"/>
        <w:gridCol w:w="1217"/>
        <w:gridCol w:w="1217"/>
        <w:gridCol w:w="1218"/>
        <w:gridCol w:w="1218"/>
        <w:gridCol w:w="1218"/>
      </w:tblGrid>
      <w:tr w:rsidR="0078593A" w:rsidRPr="006A35E6" w14:paraId="730D1609" w14:textId="77777777">
        <w:tc>
          <w:tcPr>
            <w:tcW w:w="1217" w:type="dxa"/>
            <w:tcBorders>
              <w:top w:val="single" w:sz="12" w:space="0" w:color="auto"/>
              <w:bottom w:val="single" w:sz="4" w:space="0" w:color="auto"/>
            </w:tcBorders>
          </w:tcPr>
          <w:p w14:paraId="4A9900B0" w14:textId="77777777" w:rsidR="0078593A" w:rsidRPr="006A35E6" w:rsidRDefault="0078593A" w:rsidP="00CA4CAB">
            <w:pPr>
              <w:jc w:val="center"/>
              <w:rPr>
                <w:rFonts w:ascii="仿宋" w:eastAsia="仿宋" w:hAnsi="仿宋" w:cs="Calibri" w:hint="eastAsia"/>
              </w:rPr>
            </w:pPr>
            <w:r w:rsidRPr="006A35E6">
              <w:rPr>
                <w:rFonts w:ascii="仿宋" w:eastAsia="仿宋" w:hAnsi="仿宋" w:cs="宋体" w:hint="eastAsia"/>
              </w:rPr>
              <w:t>评价等级</w:t>
            </w:r>
          </w:p>
        </w:tc>
        <w:tc>
          <w:tcPr>
            <w:tcW w:w="1217" w:type="dxa"/>
            <w:tcBorders>
              <w:top w:val="single" w:sz="12" w:space="0" w:color="auto"/>
              <w:bottom w:val="single" w:sz="4" w:space="0" w:color="auto"/>
            </w:tcBorders>
          </w:tcPr>
          <w:p w14:paraId="6ABC368D" w14:textId="77777777" w:rsidR="0078593A" w:rsidRPr="006A35E6" w:rsidRDefault="0078593A" w:rsidP="00CA4CAB">
            <w:pPr>
              <w:rPr>
                <w:rFonts w:ascii="仿宋" w:eastAsia="仿宋" w:hAnsi="仿宋" w:cs="Calibri" w:hint="eastAsia"/>
              </w:rPr>
            </w:pPr>
            <w:r w:rsidRPr="006A35E6">
              <w:rPr>
                <w:rFonts w:ascii="仿宋" w:eastAsia="仿宋" w:hAnsi="仿宋" w:cs="Calibri"/>
              </w:rPr>
              <w:t>40</w:t>
            </w:r>
            <w:r w:rsidRPr="006A35E6">
              <w:rPr>
                <w:rFonts w:ascii="仿宋" w:eastAsia="仿宋" w:hAnsi="仿宋" w:cs="宋体" w:hint="eastAsia"/>
              </w:rPr>
              <w:t>～</w:t>
            </w:r>
            <w:r w:rsidRPr="006A35E6">
              <w:rPr>
                <w:rFonts w:ascii="仿宋" w:eastAsia="仿宋" w:hAnsi="仿宋" w:cs="Calibri"/>
              </w:rPr>
              <w:t>44</w:t>
            </w:r>
            <w:r w:rsidRPr="006A35E6">
              <w:rPr>
                <w:rFonts w:ascii="仿宋" w:eastAsia="仿宋" w:hAnsi="仿宋" w:cs="宋体" w:hint="eastAsia"/>
              </w:rPr>
              <w:t>岁</w:t>
            </w:r>
          </w:p>
        </w:tc>
        <w:tc>
          <w:tcPr>
            <w:tcW w:w="1217" w:type="dxa"/>
            <w:tcBorders>
              <w:top w:val="single" w:sz="12" w:space="0" w:color="auto"/>
              <w:bottom w:val="single" w:sz="4" w:space="0" w:color="auto"/>
            </w:tcBorders>
          </w:tcPr>
          <w:p w14:paraId="5185BE86" w14:textId="77777777" w:rsidR="0078593A" w:rsidRPr="006A35E6" w:rsidRDefault="0078593A" w:rsidP="00CA4CAB">
            <w:pPr>
              <w:rPr>
                <w:rFonts w:ascii="仿宋" w:eastAsia="仿宋" w:hAnsi="仿宋" w:cs="Calibri" w:hint="eastAsia"/>
              </w:rPr>
            </w:pPr>
            <w:r w:rsidRPr="006A35E6">
              <w:rPr>
                <w:rFonts w:ascii="仿宋" w:eastAsia="仿宋" w:hAnsi="仿宋" w:cs="Calibri"/>
              </w:rPr>
              <w:t>45</w:t>
            </w:r>
            <w:r w:rsidRPr="006A35E6">
              <w:rPr>
                <w:rFonts w:ascii="仿宋" w:eastAsia="仿宋" w:hAnsi="仿宋" w:cs="宋体" w:hint="eastAsia"/>
              </w:rPr>
              <w:t>～</w:t>
            </w:r>
            <w:r w:rsidRPr="006A35E6">
              <w:rPr>
                <w:rFonts w:ascii="仿宋" w:eastAsia="仿宋" w:hAnsi="仿宋" w:cs="Calibri"/>
              </w:rPr>
              <w:t>49</w:t>
            </w:r>
            <w:r w:rsidRPr="006A35E6">
              <w:rPr>
                <w:rFonts w:ascii="仿宋" w:eastAsia="仿宋" w:hAnsi="仿宋" w:cs="宋体" w:hint="eastAsia"/>
              </w:rPr>
              <w:t>岁</w:t>
            </w:r>
          </w:p>
        </w:tc>
        <w:tc>
          <w:tcPr>
            <w:tcW w:w="1217" w:type="dxa"/>
            <w:tcBorders>
              <w:top w:val="single" w:sz="12" w:space="0" w:color="auto"/>
              <w:bottom w:val="single" w:sz="4" w:space="0" w:color="auto"/>
            </w:tcBorders>
          </w:tcPr>
          <w:p w14:paraId="12EB0BD3" w14:textId="77777777" w:rsidR="0078593A" w:rsidRPr="006A35E6" w:rsidRDefault="0078593A" w:rsidP="00CA4CAB">
            <w:pPr>
              <w:rPr>
                <w:rFonts w:ascii="仿宋" w:eastAsia="仿宋" w:hAnsi="仿宋" w:cs="Calibri" w:hint="eastAsia"/>
              </w:rPr>
            </w:pPr>
            <w:r w:rsidRPr="006A35E6">
              <w:rPr>
                <w:rFonts w:ascii="仿宋" w:eastAsia="仿宋" w:hAnsi="仿宋" w:cs="Calibri"/>
              </w:rPr>
              <w:t>50</w:t>
            </w:r>
            <w:r w:rsidRPr="006A35E6">
              <w:rPr>
                <w:rFonts w:ascii="仿宋" w:eastAsia="仿宋" w:hAnsi="仿宋" w:cs="宋体" w:hint="eastAsia"/>
              </w:rPr>
              <w:t>～</w:t>
            </w:r>
            <w:r w:rsidRPr="006A35E6">
              <w:rPr>
                <w:rFonts w:ascii="仿宋" w:eastAsia="仿宋" w:hAnsi="仿宋" w:cs="Calibri"/>
              </w:rPr>
              <w:t>54</w:t>
            </w:r>
            <w:r w:rsidRPr="006A35E6">
              <w:rPr>
                <w:rFonts w:ascii="仿宋" w:eastAsia="仿宋" w:hAnsi="仿宋" w:cs="宋体" w:hint="eastAsia"/>
              </w:rPr>
              <w:t>岁</w:t>
            </w:r>
          </w:p>
        </w:tc>
        <w:tc>
          <w:tcPr>
            <w:tcW w:w="1218" w:type="dxa"/>
            <w:tcBorders>
              <w:top w:val="single" w:sz="12" w:space="0" w:color="auto"/>
              <w:bottom w:val="single" w:sz="4" w:space="0" w:color="auto"/>
            </w:tcBorders>
          </w:tcPr>
          <w:p w14:paraId="5E315BC4" w14:textId="77777777" w:rsidR="0078593A" w:rsidRPr="006A35E6" w:rsidRDefault="0078593A" w:rsidP="00CA4CAB">
            <w:pPr>
              <w:rPr>
                <w:rFonts w:ascii="仿宋" w:eastAsia="仿宋" w:hAnsi="仿宋" w:cs="Calibri" w:hint="eastAsia"/>
              </w:rPr>
            </w:pPr>
            <w:r w:rsidRPr="006A35E6">
              <w:rPr>
                <w:rFonts w:ascii="仿宋" w:eastAsia="仿宋" w:hAnsi="仿宋" w:cs="Calibri"/>
              </w:rPr>
              <w:t>55</w:t>
            </w:r>
            <w:r w:rsidRPr="006A35E6">
              <w:rPr>
                <w:rFonts w:ascii="仿宋" w:eastAsia="仿宋" w:hAnsi="仿宋" w:cs="宋体" w:hint="eastAsia"/>
              </w:rPr>
              <w:t>～</w:t>
            </w:r>
            <w:r w:rsidRPr="006A35E6">
              <w:rPr>
                <w:rFonts w:ascii="仿宋" w:eastAsia="仿宋" w:hAnsi="仿宋" w:cs="Calibri"/>
              </w:rPr>
              <w:t>59</w:t>
            </w:r>
            <w:r w:rsidRPr="006A35E6">
              <w:rPr>
                <w:rFonts w:ascii="仿宋" w:eastAsia="仿宋" w:hAnsi="仿宋" w:cs="宋体" w:hint="eastAsia"/>
              </w:rPr>
              <w:t>岁</w:t>
            </w:r>
          </w:p>
        </w:tc>
        <w:tc>
          <w:tcPr>
            <w:tcW w:w="1218" w:type="dxa"/>
            <w:tcBorders>
              <w:top w:val="single" w:sz="12" w:space="0" w:color="auto"/>
              <w:bottom w:val="single" w:sz="4" w:space="0" w:color="auto"/>
            </w:tcBorders>
          </w:tcPr>
          <w:p w14:paraId="269A5E4C" w14:textId="77777777" w:rsidR="0078593A" w:rsidRPr="006A35E6" w:rsidRDefault="0078593A" w:rsidP="00CA4CAB">
            <w:pPr>
              <w:rPr>
                <w:rFonts w:ascii="仿宋" w:eastAsia="仿宋" w:hAnsi="仿宋" w:cs="Calibri" w:hint="eastAsia"/>
              </w:rPr>
            </w:pPr>
            <w:r w:rsidRPr="006A35E6">
              <w:rPr>
                <w:rFonts w:ascii="仿宋" w:eastAsia="仿宋" w:hAnsi="仿宋" w:cs="Calibri"/>
              </w:rPr>
              <w:t>60</w:t>
            </w:r>
            <w:r w:rsidRPr="006A35E6">
              <w:rPr>
                <w:rFonts w:ascii="仿宋" w:eastAsia="仿宋" w:hAnsi="仿宋" w:cs="宋体" w:hint="eastAsia"/>
              </w:rPr>
              <w:t>～</w:t>
            </w:r>
            <w:r w:rsidRPr="006A35E6">
              <w:rPr>
                <w:rFonts w:ascii="仿宋" w:eastAsia="仿宋" w:hAnsi="仿宋" w:cs="Calibri"/>
              </w:rPr>
              <w:t>64</w:t>
            </w:r>
            <w:r w:rsidRPr="006A35E6">
              <w:rPr>
                <w:rFonts w:ascii="仿宋" w:eastAsia="仿宋" w:hAnsi="仿宋" w:cs="宋体" w:hint="eastAsia"/>
              </w:rPr>
              <w:t>岁</w:t>
            </w:r>
          </w:p>
        </w:tc>
        <w:tc>
          <w:tcPr>
            <w:tcW w:w="1218" w:type="dxa"/>
            <w:tcBorders>
              <w:top w:val="single" w:sz="12" w:space="0" w:color="auto"/>
              <w:bottom w:val="single" w:sz="4" w:space="0" w:color="auto"/>
            </w:tcBorders>
          </w:tcPr>
          <w:p w14:paraId="0B205943" w14:textId="77777777" w:rsidR="0078593A" w:rsidRPr="006A35E6" w:rsidRDefault="0078593A" w:rsidP="00CA4CAB">
            <w:pPr>
              <w:rPr>
                <w:rFonts w:ascii="仿宋" w:eastAsia="仿宋" w:hAnsi="仿宋" w:cs="Calibri" w:hint="eastAsia"/>
              </w:rPr>
            </w:pPr>
            <w:r w:rsidRPr="006A35E6">
              <w:rPr>
                <w:rFonts w:ascii="仿宋" w:eastAsia="仿宋" w:hAnsi="仿宋" w:cs="Calibri"/>
              </w:rPr>
              <w:t>65</w:t>
            </w:r>
            <w:r w:rsidRPr="006A35E6">
              <w:rPr>
                <w:rFonts w:ascii="仿宋" w:eastAsia="仿宋" w:hAnsi="仿宋" w:cs="宋体" w:hint="eastAsia"/>
              </w:rPr>
              <w:t>～</w:t>
            </w:r>
            <w:r w:rsidRPr="006A35E6">
              <w:rPr>
                <w:rFonts w:ascii="仿宋" w:eastAsia="仿宋" w:hAnsi="仿宋" w:cs="Calibri"/>
              </w:rPr>
              <w:t>69</w:t>
            </w:r>
            <w:r w:rsidRPr="006A35E6">
              <w:rPr>
                <w:rFonts w:ascii="仿宋" w:eastAsia="仿宋" w:hAnsi="仿宋" w:cs="宋体" w:hint="eastAsia"/>
              </w:rPr>
              <w:t>岁</w:t>
            </w:r>
          </w:p>
        </w:tc>
      </w:tr>
      <w:tr w:rsidR="0078593A" w:rsidRPr="006A35E6" w14:paraId="3D7C6252" w14:textId="77777777">
        <w:tc>
          <w:tcPr>
            <w:tcW w:w="1217" w:type="dxa"/>
            <w:tcBorders>
              <w:top w:val="single" w:sz="4" w:space="0" w:color="auto"/>
            </w:tcBorders>
          </w:tcPr>
          <w:p w14:paraId="58134809" w14:textId="77777777" w:rsidR="0078593A" w:rsidRPr="006A35E6" w:rsidRDefault="0078593A" w:rsidP="00CA4CAB">
            <w:pPr>
              <w:jc w:val="center"/>
              <w:rPr>
                <w:rFonts w:ascii="仿宋" w:eastAsia="仿宋" w:hAnsi="仿宋" w:cs="Calibri" w:hint="eastAsia"/>
              </w:rPr>
            </w:pPr>
            <w:r w:rsidRPr="006A35E6">
              <w:rPr>
                <w:rFonts w:ascii="仿宋" w:eastAsia="仿宋" w:hAnsi="仿宋" w:cs="宋体" w:hint="eastAsia"/>
              </w:rPr>
              <w:t>优秀</w:t>
            </w:r>
          </w:p>
        </w:tc>
        <w:tc>
          <w:tcPr>
            <w:tcW w:w="1217" w:type="dxa"/>
            <w:tcBorders>
              <w:top w:val="single" w:sz="4" w:space="0" w:color="auto"/>
            </w:tcBorders>
          </w:tcPr>
          <w:p w14:paraId="76BF6958" w14:textId="77777777" w:rsidR="0078593A" w:rsidRPr="006A35E6" w:rsidRDefault="0078593A" w:rsidP="00CA4CAB">
            <w:pPr>
              <w:rPr>
                <w:rFonts w:ascii="仿宋" w:eastAsia="仿宋" w:hAnsi="仿宋" w:cs="Calibri" w:hint="eastAsia"/>
              </w:rPr>
            </w:pPr>
            <w:r w:rsidRPr="006A35E6">
              <w:rPr>
                <w:rFonts w:ascii="仿宋" w:eastAsia="仿宋" w:hAnsi="仿宋" w:cs="宋体" w:hint="eastAsia"/>
              </w:rPr>
              <w:t>≥</w:t>
            </w:r>
            <w:r w:rsidRPr="006A35E6">
              <w:rPr>
                <w:rFonts w:ascii="仿宋" w:eastAsia="仿宋" w:hAnsi="仿宋" w:cs="Calibri"/>
              </w:rPr>
              <w:t>40.0</w:t>
            </w:r>
          </w:p>
        </w:tc>
        <w:tc>
          <w:tcPr>
            <w:tcW w:w="1217" w:type="dxa"/>
            <w:tcBorders>
              <w:top w:val="single" w:sz="4" w:space="0" w:color="auto"/>
            </w:tcBorders>
          </w:tcPr>
          <w:p w14:paraId="28393A46" w14:textId="77777777" w:rsidR="0078593A" w:rsidRPr="006A35E6" w:rsidRDefault="0078593A" w:rsidP="00CA4CAB">
            <w:pPr>
              <w:rPr>
                <w:rFonts w:ascii="仿宋" w:eastAsia="仿宋" w:hAnsi="仿宋" w:cs="Calibri" w:hint="eastAsia"/>
              </w:rPr>
            </w:pPr>
            <w:r w:rsidRPr="006A35E6">
              <w:rPr>
                <w:rFonts w:ascii="仿宋" w:eastAsia="仿宋" w:hAnsi="仿宋" w:cs="宋体" w:hint="eastAsia"/>
              </w:rPr>
              <w:t>≥</w:t>
            </w:r>
            <w:r w:rsidRPr="006A35E6">
              <w:rPr>
                <w:rFonts w:ascii="仿宋" w:eastAsia="仿宋" w:hAnsi="仿宋" w:cs="Calibri"/>
              </w:rPr>
              <w:t>39.0</w:t>
            </w:r>
          </w:p>
        </w:tc>
        <w:tc>
          <w:tcPr>
            <w:tcW w:w="1217" w:type="dxa"/>
            <w:tcBorders>
              <w:top w:val="single" w:sz="4" w:space="0" w:color="auto"/>
            </w:tcBorders>
          </w:tcPr>
          <w:p w14:paraId="367D5916" w14:textId="77777777" w:rsidR="0078593A" w:rsidRPr="006A35E6" w:rsidRDefault="0078593A" w:rsidP="00CA4CAB">
            <w:pPr>
              <w:rPr>
                <w:rFonts w:ascii="仿宋" w:eastAsia="仿宋" w:hAnsi="仿宋" w:cs="Calibri" w:hint="eastAsia"/>
              </w:rPr>
            </w:pPr>
            <w:r w:rsidRPr="006A35E6">
              <w:rPr>
                <w:rFonts w:ascii="仿宋" w:eastAsia="仿宋" w:hAnsi="仿宋" w:cs="宋体" w:hint="eastAsia"/>
              </w:rPr>
              <w:t>≥</w:t>
            </w:r>
            <w:r w:rsidRPr="006A35E6">
              <w:rPr>
                <w:rFonts w:ascii="仿宋" w:eastAsia="仿宋" w:hAnsi="仿宋" w:cs="Calibri"/>
              </w:rPr>
              <w:t>34.6</w:t>
            </w:r>
          </w:p>
        </w:tc>
        <w:tc>
          <w:tcPr>
            <w:tcW w:w="1218" w:type="dxa"/>
            <w:tcBorders>
              <w:top w:val="single" w:sz="4" w:space="0" w:color="auto"/>
            </w:tcBorders>
          </w:tcPr>
          <w:p w14:paraId="01CF69AD" w14:textId="77777777" w:rsidR="0078593A" w:rsidRPr="006A35E6" w:rsidRDefault="0078593A" w:rsidP="00CA4CAB">
            <w:pPr>
              <w:rPr>
                <w:rFonts w:ascii="仿宋" w:eastAsia="仿宋" w:hAnsi="仿宋" w:cs="Calibri" w:hint="eastAsia"/>
              </w:rPr>
            </w:pPr>
            <w:r w:rsidRPr="006A35E6">
              <w:rPr>
                <w:rFonts w:ascii="仿宋" w:eastAsia="仿宋" w:hAnsi="仿宋" w:cs="宋体" w:hint="eastAsia"/>
              </w:rPr>
              <w:t>≥</w:t>
            </w:r>
            <w:r w:rsidRPr="006A35E6">
              <w:rPr>
                <w:rFonts w:ascii="仿宋" w:eastAsia="仿宋" w:hAnsi="仿宋" w:cs="Calibri"/>
              </w:rPr>
              <w:t>38.8</w:t>
            </w:r>
          </w:p>
        </w:tc>
        <w:tc>
          <w:tcPr>
            <w:tcW w:w="1218" w:type="dxa"/>
            <w:tcBorders>
              <w:top w:val="single" w:sz="4" w:space="0" w:color="auto"/>
            </w:tcBorders>
          </w:tcPr>
          <w:p w14:paraId="0D15CCAB" w14:textId="77777777" w:rsidR="0078593A" w:rsidRPr="006A35E6" w:rsidRDefault="0078593A" w:rsidP="00CA4CAB">
            <w:pPr>
              <w:rPr>
                <w:rFonts w:ascii="仿宋" w:eastAsia="仿宋" w:hAnsi="仿宋" w:cs="Calibri" w:hint="eastAsia"/>
              </w:rPr>
            </w:pPr>
            <w:r w:rsidRPr="006A35E6">
              <w:rPr>
                <w:rFonts w:ascii="仿宋" w:eastAsia="仿宋" w:hAnsi="仿宋" w:cs="宋体" w:hint="eastAsia"/>
              </w:rPr>
              <w:t>≥</w:t>
            </w:r>
            <w:r w:rsidRPr="006A35E6">
              <w:rPr>
                <w:rFonts w:ascii="仿宋" w:eastAsia="仿宋" w:hAnsi="仿宋" w:cs="Calibri"/>
              </w:rPr>
              <w:t>34.0</w:t>
            </w:r>
          </w:p>
        </w:tc>
        <w:tc>
          <w:tcPr>
            <w:tcW w:w="1218" w:type="dxa"/>
            <w:tcBorders>
              <w:top w:val="single" w:sz="4" w:space="0" w:color="auto"/>
            </w:tcBorders>
          </w:tcPr>
          <w:p w14:paraId="18598628" w14:textId="77777777" w:rsidR="0078593A" w:rsidRPr="006A35E6" w:rsidRDefault="0078593A" w:rsidP="00CA4CAB">
            <w:pPr>
              <w:rPr>
                <w:rFonts w:ascii="仿宋" w:eastAsia="仿宋" w:hAnsi="仿宋" w:cs="Calibri" w:hint="eastAsia"/>
              </w:rPr>
            </w:pPr>
            <w:r w:rsidRPr="006A35E6">
              <w:rPr>
                <w:rFonts w:ascii="仿宋" w:eastAsia="仿宋" w:hAnsi="仿宋" w:cs="宋体" w:hint="eastAsia"/>
              </w:rPr>
              <w:t>≥</w:t>
            </w:r>
            <w:r w:rsidRPr="006A35E6">
              <w:rPr>
                <w:rFonts w:ascii="仿宋" w:eastAsia="仿宋" w:hAnsi="仿宋" w:cs="Calibri"/>
              </w:rPr>
              <w:t>35.0</w:t>
            </w:r>
          </w:p>
        </w:tc>
      </w:tr>
      <w:tr w:rsidR="0078593A" w:rsidRPr="006A35E6" w14:paraId="3502A24E" w14:textId="77777777">
        <w:tc>
          <w:tcPr>
            <w:tcW w:w="1217" w:type="dxa"/>
          </w:tcPr>
          <w:p w14:paraId="67D4BE6A" w14:textId="77777777" w:rsidR="0078593A" w:rsidRPr="006A35E6" w:rsidRDefault="0078593A" w:rsidP="00CA4CAB">
            <w:pPr>
              <w:jc w:val="center"/>
              <w:rPr>
                <w:rFonts w:ascii="仿宋" w:eastAsia="仿宋" w:hAnsi="仿宋" w:cs="Calibri" w:hint="eastAsia"/>
              </w:rPr>
            </w:pPr>
            <w:r w:rsidRPr="006A35E6">
              <w:rPr>
                <w:rFonts w:ascii="仿宋" w:eastAsia="仿宋" w:hAnsi="仿宋" w:cs="宋体" w:hint="eastAsia"/>
              </w:rPr>
              <w:t>良好</w:t>
            </w:r>
          </w:p>
        </w:tc>
        <w:tc>
          <w:tcPr>
            <w:tcW w:w="1217" w:type="dxa"/>
          </w:tcPr>
          <w:p w14:paraId="6799C9C3" w14:textId="77777777" w:rsidR="0078593A" w:rsidRPr="006A35E6" w:rsidRDefault="0078593A" w:rsidP="00CA4CAB">
            <w:pPr>
              <w:rPr>
                <w:rFonts w:ascii="仿宋" w:eastAsia="仿宋" w:hAnsi="仿宋" w:cs="Calibri" w:hint="eastAsia"/>
              </w:rPr>
            </w:pPr>
            <w:r w:rsidRPr="006A35E6">
              <w:rPr>
                <w:rFonts w:ascii="仿宋" w:eastAsia="仿宋" w:hAnsi="仿宋" w:cs="Calibri"/>
              </w:rPr>
              <w:t>35.5-39.9</w:t>
            </w:r>
          </w:p>
        </w:tc>
        <w:tc>
          <w:tcPr>
            <w:tcW w:w="1217" w:type="dxa"/>
          </w:tcPr>
          <w:p w14:paraId="11DE3534" w14:textId="77777777" w:rsidR="0078593A" w:rsidRPr="006A35E6" w:rsidRDefault="0078593A" w:rsidP="00CA4CAB">
            <w:pPr>
              <w:rPr>
                <w:rFonts w:ascii="仿宋" w:eastAsia="仿宋" w:hAnsi="仿宋" w:cs="Calibri" w:hint="eastAsia"/>
              </w:rPr>
            </w:pPr>
            <w:r w:rsidRPr="006A35E6">
              <w:rPr>
                <w:rFonts w:ascii="仿宋" w:eastAsia="仿宋" w:hAnsi="仿宋" w:cs="Calibri"/>
              </w:rPr>
              <w:t>35.0-38.9</w:t>
            </w:r>
          </w:p>
        </w:tc>
        <w:tc>
          <w:tcPr>
            <w:tcW w:w="1217" w:type="dxa"/>
          </w:tcPr>
          <w:p w14:paraId="14ABCCEE" w14:textId="77777777" w:rsidR="0078593A" w:rsidRPr="006A35E6" w:rsidRDefault="0078593A" w:rsidP="00CA4CAB">
            <w:pPr>
              <w:rPr>
                <w:rFonts w:ascii="仿宋" w:eastAsia="仿宋" w:hAnsi="仿宋" w:cs="Calibri" w:hint="eastAsia"/>
              </w:rPr>
            </w:pPr>
            <w:r w:rsidRPr="006A35E6">
              <w:rPr>
                <w:rFonts w:ascii="仿宋" w:eastAsia="仿宋" w:hAnsi="仿宋" w:cs="Calibri"/>
              </w:rPr>
              <w:t>32.0-34.5</w:t>
            </w:r>
          </w:p>
        </w:tc>
        <w:tc>
          <w:tcPr>
            <w:tcW w:w="1218" w:type="dxa"/>
          </w:tcPr>
          <w:p w14:paraId="1DE1936A" w14:textId="77777777" w:rsidR="0078593A" w:rsidRPr="006A35E6" w:rsidRDefault="0078593A" w:rsidP="00CA4CAB">
            <w:pPr>
              <w:rPr>
                <w:rFonts w:ascii="仿宋" w:eastAsia="仿宋" w:hAnsi="仿宋" w:cs="Calibri" w:hint="eastAsia"/>
              </w:rPr>
            </w:pPr>
            <w:r w:rsidRPr="006A35E6">
              <w:rPr>
                <w:rFonts w:ascii="仿宋" w:eastAsia="仿宋" w:hAnsi="仿宋" w:cs="Calibri"/>
              </w:rPr>
              <w:t>36.0-38.7</w:t>
            </w:r>
          </w:p>
        </w:tc>
        <w:tc>
          <w:tcPr>
            <w:tcW w:w="1218" w:type="dxa"/>
          </w:tcPr>
          <w:p w14:paraId="71E111E3" w14:textId="77777777" w:rsidR="0078593A" w:rsidRPr="006A35E6" w:rsidRDefault="0078593A" w:rsidP="00CA4CAB">
            <w:pPr>
              <w:rPr>
                <w:rFonts w:ascii="仿宋" w:eastAsia="仿宋" w:hAnsi="仿宋" w:cs="Calibri" w:hint="eastAsia"/>
              </w:rPr>
            </w:pPr>
            <w:r w:rsidRPr="006A35E6">
              <w:rPr>
                <w:rFonts w:ascii="仿宋" w:eastAsia="仿宋" w:hAnsi="仿宋" w:cs="Calibri"/>
              </w:rPr>
              <w:t>32.0-33.9</w:t>
            </w:r>
          </w:p>
        </w:tc>
        <w:tc>
          <w:tcPr>
            <w:tcW w:w="1218" w:type="dxa"/>
          </w:tcPr>
          <w:p w14:paraId="62781D23" w14:textId="77777777" w:rsidR="0078593A" w:rsidRPr="006A35E6" w:rsidRDefault="0078593A" w:rsidP="00CA4CAB">
            <w:pPr>
              <w:rPr>
                <w:rFonts w:ascii="仿宋" w:eastAsia="仿宋" w:hAnsi="仿宋" w:cs="Calibri" w:hint="eastAsia"/>
              </w:rPr>
            </w:pPr>
            <w:r w:rsidRPr="006A35E6">
              <w:rPr>
                <w:rFonts w:ascii="仿宋" w:eastAsia="仿宋" w:hAnsi="仿宋" w:cs="Calibri"/>
              </w:rPr>
              <w:t>29.5-34.9</w:t>
            </w:r>
          </w:p>
        </w:tc>
      </w:tr>
      <w:tr w:rsidR="0078593A" w:rsidRPr="006A35E6" w14:paraId="4EBA64D1" w14:textId="77777777">
        <w:tc>
          <w:tcPr>
            <w:tcW w:w="1217" w:type="dxa"/>
          </w:tcPr>
          <w:p w14:paraId="411954F7" w14:textId="77777777" w:rsidR="0078593A" w:rsidRPr="006A35E6" w:rsidRDefault="0078593A" w:rsidP="00CA4CAB">
            <w:pPr>
              <w:jc w:val="center"/>
              <w:rPr>
                <w:rFonts w:ascii="仿宋" w:eastAsia="仿宋" w:hAnsi="仿宋" w:cs="Calibri" w:hint="eastAsia"/>
              </w:rPr>
            </w:pPr>
            <w:r w:rsidRPr="006A35E6">
              <w:rPr>
                <w:rFonts w:ascii="仿宋" w:eastAsia="仿宋" w:hAnsi="仿宋" w:cs="宋体" w:hint="eastAsia"/>
              </w:rPr>
              <w:t>中等</w:t>
            </w:r>
          </w:p>
        </w:tc>
        <w:tc>
          <w:tcPr>
            <w:tcW w:w="1217" w:type="dxa"/>
          </w:tcPr>
          <w:p w14:paraId="03DD5E47" w14:textId="77777777" w:rsidR="0078593A" w:rsidRPr="006A35E6" w:rsidRDefault="0078593A" w:rsidP="00CA4CAB">
            <w:pPr>
              <w:rPr>
                <w:rFonts w:ascii="仿宋" w:eastAsia="仿宋" w:hAnsi="仿宋" w:cs="Calibri" w:hint="eastAsia"/>
              </w:rPr>
            </w:pPr>
            <w:r w:rsidRPr="006A35E6">
              <w:rPr>
                <w:rFonts w:ascii="仿宋" w:eastAsia="仿宋" w:hAnsi="仿宋" w:cs="Calibri"/>
              </w:rPr>
              <w:t>29.0-35.4</w:t>
            </w:r>
          </w:p>
        </w:tc>
        <w:tc>
          <w:tcPr>
            <w:tcW w:w="1217" w:type="dxa"/>
          </w:tcPr>
          <w:p w14:paraId="5E767566" w14:textId="77777777" w:rsidR="0078593A" w:rsidRPr="006A35E6" w:rsidRDefault="0078593A" w:rsidP="00CA4CAB">
            <w:pPr>
              <w:rPr>
                <w:rFonts w:ascii="仿宋" w:eastAsia="仿宋" w:hAnsi="仿宋" w:cs="Calibri" w:hint="eastAsia"/>
              </w:rPr>
            </w:pPr>
            <w:r w:rsidRPr="006A35E6">
              <w:rPr>
                <w:rFonts w:ascii="仿宋" w:eastAsia="仿宋" w:hAnsi="仿宋" w:cs="Calibri"/>
              </w:rPr>
              <w:t>27.0-34.9</w:t>
            </w:r>
          </w:p>
        </w:tc>
        <w:tc>
          <w:tcPr>
            <w:tcW w:w="1217" w:type="dxa"/>
          </w:tcPr>
          <w:p w14:paraId="0182BF52" w14:textId="77777777" w:rsidR="0078593A" w:rsidRPr="006A35E6" w:rsidRDefault="0078593A" w:rsidP="00CA4CAB">
            <w:pPr>
              <w:rPr>
                <w:rFonts w:ascii="仿宋" w:eastAsia="仿宋" w:hAnsi="仿宋" w:cs="Calibri" w:hint="eastAsia"/>
              </w:rPr>
            </w:pPr>
            <w:r w:rsidRPr="006A35E6">
              <w:rPr>
                <w:rFonts w:ascii="仿宋" w:eastAsia="仿宋" w:hAnsi="仿宋" w:cs="Calibri"/>
              </w:rPr>
              <w:t>27.0-31.9</w:t>
            </w:r>
          </w:p>
        </w:tc>
        <w:tc>
          <w:tcPr>
            <w:tcW w:w="1218" w:type="dxa"/>
          </w:tcPr>
          <w:p w14:paraId="0FF26A89" w14:textId="77777777" w:rsidR="0078593A" w:rsidRPr="006A35E6" w:rsidRDefault="0078593A" w:rsidP="00CA4CAB">
            <w:pPr>
              <w:rPr>
                <w:rFonts w:ascii="仿宋" w:eastAsia="仿宋" w:hAnsi="仿宋" w:cs="Calibri" w:hint="eastAsia"/>
              </w:rPr>
            </w:pPr>
            <w:r w:rsidRPr="006A35E6">
              <w:rPr>
                <w:rFonts w:ascii="仿宋" w:eastAsia="仿宋" w:hAnsi="仿宋" w:cs="Calibri"/>
              </w:rPr>
              <w:t>26.0-35.9</w:t>
            </w:r>
          </w:p>
        </w:tc>
        <w:tc>
          <w:tcPr>
            <w:tcW w:w="1218" w:type="dxa"/>
          </w:tcPr>
          <w:p w14:paraId="61EDB0A8" w14:textId="77777777" w:rsidR="0078593A" w:rsidRPr="006A35E6" w:rsidRDefault="0078593A" w:rsidP="00CA4CAB">
            <w:pPr>
              <w:rPr>
                <w:rFonts w:ascii="仿宋" w:eastAsia="仿宋" w:hAnsi="仿宋" w:cs="Calibri" w:hint="eastAsia"/>
              </w:rPr>
            </w:pPr>
            <w:r w:rsidRPr="006A35E6">
              <w:rPr>
                <w:rFonts w:ascii="仿宋" w:eastAsia="仿宋" w:hAnsi="仿宋" w:cs="Calibri"/>
              </w:rPr>
              <w:t>24.0-31.9</w:t>
            </w:r>
          </w:p>
        </w:tc>
        <w:tc>
          <w:tcPr>
            <w:tcW w:w="1218" w:type="dxa"/>
          </w:tcPr>
          <w:p w14:paraId="769F0CC9" w14:textId="77777777" w:rsidR="0078593A" w:rsidRPr="006A35E6" w:rsidRDefault="0078593A" w:rsidP="00CA4CAB">
            <w:pPr>
              <w:rPr>
                <w:rFonts w:ascii="仿宋" w:eastAsia="仿宋" w:hAnsi="仿宋" w:cs="Calibri" w:hint="eastAsia"/>
              </w:rPr>
            </w:pPr>
            <w:r w:rsidRPr="006A35E6">
              <w:rPr>
                <w:rFonts w:ascii="仿宋" w:eastAsia="仿宋" w:hAnsi="仿宋" w:cs="Calibri"/>
              </w:rPr>
              <w:t>23.5-29.4</w:t>
            </w:r>
          </w:p>
        </w:tc>
      </w:tr>
      <w:tr w:rsidR="0078593A" w:rsidRPr="006A35E6" w14:paraId="129AF5B9" w14:textId="77777777">
        <w:tc>
          <w:tcPr>
            <w:tcW w:w="1217" w:type="dxa"/>
            <w:tcBorders>
              <w:bottom w:val="nil"/>
            </w:tcBorders>
          </w:tcPr>
          <w:p w14:paraId="5FBA920C" w14:textId="77777777" w:rsidR="0078593A" w:rsidRPr="006A35E6" w:rsidRDefault="0078593A" w:rsidP="00CA4CAB">
            <w:pPr>
              <w:jc w:val="center"/>
              <w:rPr>
                <w:rFonts w:ascii="仿宋" w:eastAsia="仿宋" w:hAnsi="仿宋" w:cs="Calibri" w:hint="eastAsia"/>
              </w:rPr>
            </w:pPr>
            <w:r w:rsidRPr="006A35E6">
              <w:rPr>
                <w:rFonts w:ascii="仿宋" w:eastAsia="仿宋" w:hAnsi="仿宋" w:cs="宋体" w:hint="eastAsia"/>
              </w:rPr>
              <w:t>较差</w:t>
            </w:r>
          </w:p>
        </w:tc>
        <w:tc>
          <w:tcPr>
            <w:tcW w:w="1217" w:type="dxa"/>
            <w:tcBorders>
              <w:bottom w:val="nil"/>
            </w:tcBorders>
          </w:tcPr>
          <w:p w14:paraId="1381B453" w14:textId="77777777" w:rsidR="0078593A" w:rsidRPr="006A35E6" w:rsidRDefault="0078593A" w:rsidP="00CA4CAB">
            <w:pPr>
              <w:rPr>
                <w:rFonts w:ascii="仿宋" w:eastAsia="仿宋" w:hAnsi="仿宋" w:cs="Calibri" w:hint="eastAsia"/>
              </w:rPr>
            </w:pPr>
            <w:r w:rsidRPr="006A35E6">
              <w:rPr>
                <w:rFonts w:ascii="仿宋" w:eastAsia="仿宋" w:hAnsi="仿宋" w:cs="Calibri"/>
              </w:rPr>
              <w:t>27-28.9</w:t>
            </w:r>
          </w:p>
        </w:tc>
        <w:tc>
          <w:tcPr>
            <w:tcW w:w="1217" w:type="dxa"/>
            <w:tcBorders>
              <w:bottom w:val="nil"/>
            </w:tcBorders>
          </w:tcPr>
          <w:p w14:paraId="71EF7F15" w14:textId="77777777" w:rsidR="0078593A" w:rsidRPr="006A35E6" w:rsidRDefault="0078593A" w:rsidP="00CA4CAB">
            <w:pPr>
              <w:rPr>
                <w:rFonts w:ascii="仿宋" w:eastAsia="仿宋" w:hAnsi="仿宋" w:cs="Calibri" w:hint="eastAsia"/>
              </w:rPr>
            </w:pPr>
            <w:r w:rsidRPr="006A35E6">
              <w:rPr>
                <w:rFonts w:ascii="仿宋" w:eastAsia="仿宋" w:hAnsi="仿宋" w:cs="Calibri"/>
              </w:rPr>
              <w:t>22.0-26.9</w:t>
            </w:r>
          </w:p>
        </w:tc>
        <w:tc>
          <w:tcPr>
            <w:tcW w:w="1217" w:type="dxa"/>
            <w:tcBorders>
              <w:bottom w:val="nil"/>
            </w:tcBorders>
          </w:tcPr>
          <w:p w14:paraId="0BEB4BE8" w14:textId="77777777" w:rsidR="0078593A" w:rsidRPr="006A35E6" w:rsidRDefault="0078593A" w:rsidP="00CA4CAB">
            <w:pPr>
              <w:rPr>
                <w:rFonts w:ascii="仿宋" w:eastAsia="仿宋" w:hAnsi="仿宋" w:cs="Calibri" w:hint="eastAsia"/>
              </w:rPr>
            </w:pPr>
            <w:r w:rsidRPr="006A35E6">
              <w:rPr>
                <w:rFonts w:ascii="仿宋" w:eastAsia="仿宋" w:hAnsi="仿宋" w:cs="Calibri"/>
              </w:rPr>
              <w:t>24.0-26.9</w:t>
            </w:r>
          </w:p>
        </w:tc>
        <w:tc>
          <w:tcPr>
            <w:tcW w:w="1218" w:type="dxa"/>
            <w:tcBorders>
              <w:bottom w:val="nil"/>
            </w:tcBorders>
          </w:tcPr>
          <w:p w14:paraId="5CCBBFBF" w14:textId="77777777" w:rsidR="0078593A" w:rsidRPr="006A35E6" w:rsidRDefault="0078593A" w:rsidP="00CA4CAB">
            <w:pPr>
              <w:rPr>
                <w:rFonts w:ascii="仿宋" w:eastAsia="仿宋" w:hAnsi="仿宋" w:cs="Calibri" w:hint="eastAsia"/>
              </w:rPr>
            </w:pPr>
            <w:r w:rsidRPr="006A35E6">
              <w:rPr>
                <w:rFonts w:ascii="仿宋" w:eastAsia="仿宋" w:hAnsi="仿宋" w:cs="Calibri"/>
              </w:rPr>
              <w:t>23.0-25.9</w:t>
            </w:r>
          </w:p>
        </w:tc>
        <w:tc>
          <w:tcPr>
            <w:tcW w:w="1218" w:type="dxa"/>
            <w:tcBorders>
              <w:bottom w:val="nil"/>
            </w:tcBorders>
          </w:tcPr>
          <w:p w14:paraId="0F87F2A2" w14:textId="77777777" w:rsidR="0078593A" w:rsidRPr="006A35E6" w:rsidRDefault="0078593A" w:rsidP="00CA4CAB">
            <w:pPr>
              <w:rPr>
                <w:rFonts w:ascii="仿宋" w:eastAsia="仿宋" w:hAnsi="仿宋" w:cs="Calibri" w:hint="eastAsia"/>
              </w:rPr>
            </w:pPr>
            <w:r w:rsidRPr="006A35E6">
              <w:rPr>
                <w:rFonts w:ascii="仿宋" w:eastAsia="仿宋" w:hAnsi="仿宋" w:cs="Calibri"/>
              </w:rPr>
              <w:t>22.4-23,9</w:t>
            </w:r>
          </w:p>
        </w:tc>
        <w:tc>
          <w:tcPr>
            <w:tcW w:w="1218" w:type="dxa"/>
            <w:tcBorders>
              <w:bottom w:val="nil"/>
            </w:tcBorders>
          </w:tcPr>
          <w:p w14:paraId="6D73E812" w14:textId="77777777" w:rsidR="0078593A" w:rsidRPr="006A35E6" w:rsidRDefault="0078593A" w:rsidP="00CA4CAB">
            <w:pPr>
              <w:rPr>
                <w:rFonts w:ascii="仿宋" w:eastAsia="仿宋" w:hAnsi="仿宋" w:cs="Calibri" w:hint="eastAsia"/>
              </w:rPr>
            </w:pPr>
            <w:r w:rsidRPr="006A35E6">
              <w:rPr>
                <w:rFonts w:ascii="仿宋" w:eastAsia="仿宋" w:hAnsi="仿宋" w:cs="Calibri"/>
              </w:rPr>
              <w:t>17.4-23.4</w:t>
            </w:r>
          </w:p>
        </w:tc>
      </w:tr>
      <w:tr w:rsidR="0078593A" w:rsidRPr="006A35E6" w14:paraId="21170B5B" w14:textId="77777777">
        <w:tc>
          <w:tcPr>
            <w:tcW w:w="1217" w:type="dxa"/>
            <w:tcBorders>
              <w:top w:val="nil"/>
              <w:bottom w:val="single" w:sz="12" w:space="0" w:color="auto"/>
            </w:tcBorders>
          </w:tcPr>
          <w:p w14:paraId="5DD1855C" w14:textId="77777777" w:rsidR="0078593A" w:rsidRPr="006A35E6" w:rsidRDefault="0078593A" w:rsidP="00CA4CAB">
            <w:pPr>
              <w:jc w:val="center"/>
              <w:rPr>
                <w:rFonts w:ascii="仿宋" w:eastAsia="仿宋" w:hAnsi="仿宋" w:cs="Calibri" w:hint="eastAsia"/>
              </w:rPr>
            </w:pPr>
            <w:r w:rsidRPr="006A35E6">
              <w:rPr>
                <w:rFonts w:ascii="仿宋" w:eastAsia="仿宋" w:hAnsi="仿宋" w:cs="宋体" w:hint="eastAsia"/>
              </w:rPr>
              <w:t>差</w:t>
            </w:r>
          </w:p>
        </w:tc>
        <w:tc>
          <w:tcPr>
            <w:tcW w:w="1217" w:type="dxa"/>
            <w:tcBorders>
              <w:top w:val="nil"/>
              <w:bottom w:val="single" w:sz="12" w:space="0" w:color="auto"/>
            </w:tcBorders>
          </w:tcPr>
          <w:p w14:paraId="49F5FB61" w14:textId="77777777" w:rsidR="0078593A" w:rsidRPr="006A35E6" w:rsidRDefault="0078593A" w:rsidP="00CA4CAB">
            <w:pPr>
              <w:rPr>
                <w:rFonts w:ascii="仿宋" w:eastAsia="仿宋" w:hAnsi="仿宋" w:cs="Calibri" w:hint="eastAsia"/>
              </w:rPr>
            </w:pPr>
            <w:r w:rsidRPr="006A35E6">
              <w:rPr>
                <w:rFonts w:ascii="仿宋" w:eastAsia="仿宋" w:hAnsi="仿宋" w:cs="宋体" w:hint="eastAsia"/>
              </w:rPr>
              <w:t>≤</w:t>
            </w:r>
            <w:r w:rsidRPr="006A35E6">
              <w:rPr>
                <w:rFonts w:ascii="仿宋" w:eastAsia="仿宋" w:hAnsi="仿宋" w:cs="Calibri"/>
              </w:rPr>
              <w:t>26.9</w:t>
            </w:r>
          </w:p>
        </w:tc>
        <w:tc>
          <w:tcPr>
            <w:tcW w:w="1217" w:type="dxa"/>
            <w:tcBorders>
              <w:top w:val="nil"/>
              <w:bottom w:val="single" w:sz="12" w:space="0" w:color="auto"/>
            </w:tcBorders>
          </w:tcPr>
          <w:p w14:paraId="7CB993B9" w14:textId="77777777" w:rsidR="0078593A" w:rsidRPr="006A35E6" w:rsidRDefault="0078593A" w:rsidP="00CA4CAB">
            <w:pPr>
              <w:rPr>
                <w:rFonts w:ascii="仿宋" w:eastAsia="仿宋" w:hAnsi="仿宋" w:cs="Calibri" w:hint="eastAsia"/>
              </w:rPr>
            </w:pPr>
            <w:r w:rsidRPr="006A35E6">
              <w:rPr>
                <w:rFonts w:ascii="仿宋" w:eastAsia="仿宋" w:hAnsi="仿宋" w:cs="宋体" w:hint="eastAsia"/>
              </w:rPr>
              <w:t>≤</w:t>
            </w:r>
            <w:r w:rsidRPr="006A35E6">
              <w:rPr>
                <w:rFonts w:ascii="仿宋" w:eastAsia="仿宋" w:hAnsi="仿宋" w:cs="Calibri"/>
              </w:rPr>
              <w:t>21.9</w:t>
            </w:r>
          </w:p>
        </w:tc>
        <w:tc>
          <w:tcPr>
            <w:tcW w:w="1217" w:type="dxa"/>
            <w:tcBorders>
              <w:top w:val="nil"/>
              <w:bottom w:val="single" w:sz="12" w:space="0" w:color="auto"/>
            </w:tcBorders>
          </w:tcPr>
          <w:p w14:paraId="76651817" w14:textId="77777777" w:rsidR="0078593A" w:rsidRPr="006A35E6" w:rsidRDefault="0078593A" w:rsidP="00CA4CAB">
            <w:pPr>
              <w:rPr>
                <w:rFonts w:ascii="仿宋" w:eastAsia="仿宋" w:hAnsi="仿宋" w:cs="Calibri" w:hint="eastAsia"/>
              </w:rPr>
            </w:pPr>
            <w:r w:rsidRPr="006A35E6">
              <w:rPr>
                <w:rFonts w:ascii="仿宋" w:eastAsia="仿宋" w:hAnsi="仿宋" w:cs="宋体" w:hint="eastAsia"/>
              </w:rPr>
              <w:t>≤</w:t>
            </w:r>
            <w:r w:rsidRPr="006A35E6">
              <w:rPr>
                <w:rFonts w:ascii="仿宋" w:eastAsia="仿宋" w:hAnsi="仿宋" w:cs="Calibri"/>
              </w:rPr>
              <w:t>23.9</w:t>
            </w:r>
          </w:p>
        </w:tc>
        <w:tc>
          <w:tcPr>
            <w:tcW w:w="1218" w:type="dxa"/>
            <w:tcBorders>
              <w:top w:val="nil"/>
              <w:bottom w:val="single" w:sz="12" w:space="0" w:color="auto"/>
            </w:tcBorders>
          </w:tcPr>
          <w:p w14:paraId="1F5A1C2D" w14:textId="77777777" w:rsidR="0078593A" w:rsidRPr="006A35E6" w:rsidRDefault="0078593A" w:rsidP="00CA4CAB">
            <w:pPr>
              <w:rPr>
                <w:rFonts w:ascii="仿宋" w:eastAsia="仿宋" w:hAnsi="仿宋" w:cs="Calibri" w:hint="eastAsia"/>
              </w:rPr>
            </w:pPr>
            <w:r w:rsidRPr="006A35E6">
              <w:rPr>
                <w:rFonts w:ascii="仿宋" w:eastAsia="仿宋" w:hAnsi="仿宋" w:cs="宋体" w:hint="eastAsia"/>
              </w:rPr>
              <w:t>≤</w:t>
            </w:r>
            <w:r w:rsidRPr="006A35E6">
              <w:rPr>
                <w:rFonts w:ascii="仿宋" w:eastAsia="仿宋" w:hAnsi="仿宋" w:cs="Calibri"/>
              </w:rPr>
              <w:t>22.9</w:t>
            </w:r>
          </w:p>
        </w:tc>
        <w:tc>
          <w:tcPr>
            <w:tcW w:w="1218" w:type="dxa"/>
            <w:tcBorders>
              <w:top w:val="nil"/>
              <w:bottom w:val="single" w:sz="12" w:space="0" w:color="auto"/>
            </w:tcBorders>
          </w:tcPr>
          <w:p w14:paraId="5EF79A86" w14:textId="77777777" w:rsidR="0078593A" w:rsidRPr="006A35E6" w:rsidRDefault="0078593A" w:rsidP="00CA4CAB">
            <w:pPr>
              <w:rPr>
                <w:rFonts w:ascii="仿宋" w:eastAsia="仿宋" w:hAnsi="仿宋" w:cs="Calibri" w:hint="eastAsia"/>
              </w:rPr>
            </w:pPr>
            <w:r w:rsidRPr="006A35E6">
              <w:rPr>
                <w:rFonts w:ascii="仿宋" w:eastAsia="仿宋" w:hAnsi="仿宋" w:cs="宋体" w:hint="eastAsia"/>
              </w:rPr>
              <w:t>≤</w:t>
            </w:r>
            <w:r w:rsidRPr="006A35E6">
              <w:rPr>
                <w:rFonts w:ascii="仿宋" w:eastAsia="仿宋" w:hAnsi="仿宋" w:cs="Calibri"/>
              </w:rPr>
              <w:t>22.3</w:t>
            </w:r>
          </w:p>
        </w:tc>
        <w:tc>
          <w:tcPr>
            <w:tcW w:w="1218" w:type="dxa"/>
            <w:tcBorders>
              <w:top w:val="nil"/>
              <w:bottom w:val="single" w:sz="12" w:space="0" w:color="auto"/>
            </w:tcBorders>
          </w:tcPr>
          <w:p w14:paraId="5BEFFF03" w14:textId="77777777" w:rsidR="0078593A" w:rsidRPr="006A35E6" w:rsidRDefault="0078593A" w:rsidP="00CA4CAB">
            <w:pPr>
              <w:rPr>
                <w:rFonts w:ascii="仿宋" w:eastAsia="仿宋" w:hAnsi="仿宋" w:cs="Calibri" w:hint="eastAsia"/>
              </w:rPr>
            </w:pPr>
            <w:r w:rsidRPr="006A35E6">
              <w:rPr>
                <w:rFonts w:ascii="仿宋" w:eastAsia="仿宋" w:hAnsi="仿宋" w:cs="宋体" w:hint="eastAsia"/>
              </w:rPr>
              <w:t>≤</w:t>
            </w:r>
            <w:r w:rsidRPr="006A35E6">
              <w:rPr>
                <w:rFonts w:ascii="仿宋" w:eastAsia="仿宋" w:hAnsi="仿宋" w:cs="Calibri"/>
              </w:rPr>
              <w:t>17.3</w:t>
            </w:r>
          </w:p>
        </w:tc>
      </w:tr>
    </w:tbl>
    <w:p w14:paraId="0C1B5FCE" w14:textId="77777777" w:rsidR="0078593A" w:rsidRPr="006A35E6" w:rsidRDefault="0078593A" w:rsidP="00C758A0">
      <w:pPr>
        <w:jc w:val="center"/>
        <w:rPr>
          <w:rFonts w:ascii="仿宋" w:eastAsia="仿宋" w:hAnsi="仿宋" w:hint="eastAsia"/>
        </w:rPr>
      </w:pPr>
    </w:p>
    <w:p w14:paraId="113708BA" w14:textId="77777777" w:rsidR="0078593A" w:rsidRPr="006A35E6" w:rsidRDefault="0078593A" w:rsidP="00C758A0">
      <w:pPr>
        <w:spacing w:before="120"/>
        <w:ind w:firstLine="420"/>
        <w:jc w:val="center"/>
        <w:rPr>
          <w:rFonts w:ascii="仿宋" w:eastAsia="仿宋" w:hAnsi="仿宋" w:hint="eastAsia"/>
          <w:sz w:val="22"/>
          <w:szCs w:val="22"/>
        </w:rPr>
      </w:pPr>
      <w:r w:rsidRPr="006A35E6">
        <w:rPr>
          <w:rFonts w:ascii="仿宋" w:eastAsia="仿宋" w:hAnsi="仿宋" w:cs="宋体" w:hint="eastAsia"/>
          <w:sz w:val="22"/>
          <w:szCs w:val="22"/>
        </w:rPr>
        <w:t>表</w:t>
      </w:r>
      <w:r w:rsidRPr="006A35E6">
        <w:rPr>
          <w:rFonts w:ascii="仿宋" w:eastAsia="仿宋" w:hAnsi="仿宋"/>
          <w:sz w:val="22"/>
          <w:szCs w:val="22"/>
        </w:rPr>
        <w:t>7   40</w:t>
      </w:r>
      <w:r w:rsidRPr="006A35E6">
        <w:rPr>
          <w:rFonts w:ascii="仿宋" w:eastAsia="仿宋" w:hAnsi="仿宋" w:cs="宋体" w:hint="eastAsia"/>
          <w:sz w:val="22"/>
          <w:szCs w:val="22"/>
        </w:rPr>
        <w:t>～</w:t>
      </w:r>
      <w:r w:rsidRPr="006A35E6">
        <w:rPr>
          <w:rFonts w:ascii="仿宋" w:eastAsia="仿宋" w:hAnsi="仿宋"/>
          <w:sz w:val="22"/>
          <w:szCs w:val="22"/>
        </w:rPr>
        <w:t>69</w:t>
      </w:r>
      <w:r w:rsidRPr="006A35E6">
        <w:rPr>
          <w:rFonts w:ascii="仿宋" w:eastAsia="仿宋" w:hAnsi="仿宋" w:cs="宋体" w:hint="eastAsia"/>
          <w:sz w:val="22"/>
          <w:szCs w:val="22"/>
        </w:rPr>
        <w:t>岁女性最大摄氧量评价标准（相对值，单位：</w:t>
      </w:r>
      <w:r w:rsidRPr="006A35E6">
        <w:rPr>
          <w:rFonts w:ascii="仿宋" w:eastAsia="仿宋" w:hAnsi="仿宋"/>
          <w:sz w:val="22"/>
          <w:szCs w:val="22"/>
        </w:rPr>
        <w:t>ml/kg/min</w:t>
      </w:r>
      <w:r w:rsidRPr="006A35E6">
        <w:rPr>
          <w:rFonts w:ascii="仿宋" w:eastAsia="仿宋" w:hAnsi="仿宋" w:cs="宋体" w:hint="eastAsia"/>
          <w:sz w:val="22"/>
          <w:szCs w:val="22"/>
        </w:rPr>
        <w:t>）</w:t>
      </w:r>
    </w:p>
    <w:tbl>
      <w:tblPr>
        <w:tblW w:w="0" w:type="auto"/>
        <w:tblInd w:w="-106" w:type="dxa"/>
        <w:tblBorders>
          <w:top w:val="single" w:sz="12" w:space="0" w:color="auto"/>
          <w:bottom w:val="single" w:sz="12" w:space="0" w:color="auto"/>
        </w:tblBorders>
        <w:tblLook w:val="00A0" w:firstRow="1" w:lastRow="0" w:firstColumn="1" w:lastColumn="0" w:noHBand="0" w:noVBand="0"/>
      </w:tblPr>
      <w:tblGrid>
        <w:gridCol w:w="1217"/>
        <w:gridCol w:w="1217"/>
        <w:gridCol w:w="1217"/>
        <w:gridCol w:w="1217"/>
        <w:gridCol w:w="1218"/>
        <w:gridCol w:w="1218"/>
        <w:gridCol w:w="1218"/>
      </w:tblGrid>
      <w:tr w:rsidR="0078593A" w:rsidRPr="006A35E6" w14:paraId="5783DDB3" w14:textId="77777777">
        <w:trPr>
          <w:trHeight w:val="315"/>
        </w:trPr>
        <w:tc>
          <w:tcPr>
            <w:tcW w:w="1217" w:type="dxa"/>
            <w:tcBorders>
              <w:top w:val="single" w:sz="12" w:space="0" w:color="auto"/>
              <w:bottom w:val="single" w:sz="4" w:space="0" w:color="auto"/>
            </w:tcBorders>
          </w:tcPr>
          <w:p w14:paraId="07568577" w14:textId="77777777" w:rsidR="0078593A" w:rsidRPr="006A35E6" w:rsidRDefault="0078593A" w:rsidP="00CA4CAB">
            <w:pPr>
              <w:jc w:val="center"/>
              <w:rPr>
                <w:rFonts w:ascii="仿宋" w:eastAsia="仿宋" w:hAnsi="仿宋" w:cs="Calibri" w:hint="eastAsia"/>
              </w:rPr>
            </w:pPr>
            <w:r w:rsidRPr="006A35E6">
              <w:rPr>
                <w:rFonts w:ascii="仿宋" w:eastAsia="仿宋" w:hAnsi="仿宋" w:cs="宋体" w:hint="eastAsia"/>
              </w:rPr>
              <w:t>评价等级</w:t>
            </w:r>
          </w:p>
        </w:tc>
        <w:tc>
          <w:tcPr>
            <w:tcW w:w="1217" w:type="dxa"/>
            <w:tcBorders>
              <w:top w:val="single" w:sz="12" w:space="0" w:color="auto"/>
              <w:bottom w:val="single" w:sz="4" w:space="0" w:color="auto"/>
            </w:tcBorders>
          </w:tcPr>
          <w:p w14:paraId="1D4ADB0F" w14:textId="77777777" w:rsidR="0078593A" w:rsidRPr="006A35E6" w:rsidRDefault="0078593A" w:rsidP="00CA4CAB">
            <w:pPr>
              <w:rPr>
                <w:rFonts w:ascii="仿宋" w:eastAsia="仿宋" w:hAnsi="仿宋" w:cs="Calibri" w:hint="eastAsia"/>
              </w:rPr>
            </w:pPr>
            <w:r w:rsidRPr="006A35E6">
              <w:rPr>
                <w:rFonts w:ascii="仿宋" w:eastAsia="仿宋" w:hAnsi="仿宋" w:cs="Calibri"/>
              </w:rPr>
              <w:t>40</w:t>
            </w:r>
            <w:r w:rsidRPr="006A35E6">
              <w:rPr>
                <w:rFonts w:ascii="仿宋" w:eastAsia="仿宋" w:hAnsi="仿宋" w:cs="宋体" w:hint="eastAsia"/>
              </w:rPr>
              <w:t>～</w:t>
            </w:r>
            <w:r w:rsidRPr="006A35E6">
              <w:rPr>
                <w:rFonts w:ascii="仿宋" w:eastAsia="仿宋" w:hAnsi="仿宋" w:cs="Calibri"/>
              </w:rPr>
              <w:t>44</w:t>
            </w:r>
            <w:r w:rsidRPr="006A35E6">
              <w:rPr>
                <w:rFonts w:ascii="仿宋" w:eastAsia="仿宋" w:hAnsi="仿宋" w:cs="宋体" w:hint="eastAsia"/>
              </w:rPr>
              <w:t>岁</w:t>
            </w:r>
          </w:p>
        </w:tc>
        <w:tc>
          <w:tcPr>
            <w:tcW w:w="1217" w:type="dxa"/>
            <w:tcBorders>
              <w:top w:val="single" w:sz="12" w:space="0" w:color="auto"/>
              <w:bottom w:val="single" w:sz="4" w:space="0" w:color="auto"/>
            </w:tcBorders>
          </w:tcPr>
          <w:p w14:paraId="5BC28419" w14:textId="77777777" w:rsidR="0078593A" w:rsidRPr="006A35E6" w:rsidRDefault="0078593A" w:rsidP="00CA4CAB">
            <w:pPr>
              <w:rPr>
                <w:rFonts w:ascii="仿宋" w:eastAsia="仿宋" w:hAnsi="仿宋" w:cs="Calibri" w:hint="eastAsia"/>
              </w:rPr>
            </w:pPr>
            <w:r w:rsidRPr="006A35E6">
              <w:rPr>
                <w:rFonts w:ascii="仿宋" w:eastAsia="仿宋" w:hAnsi="仿宋" w:cs="Calibri"/>
              </w:rPr>
              <w:t>45</w:t>
            </w:r>
            <w:r w:rsidRPr="006A35E6">
              <w:rPr>
                <w:rFonts w:ascii="仿宋" w:eastAsia="仿宋" w:hAnsi="仿宋" w:cs="宋体" w:hint="eastAsia"/>
              </w:rPr>
              <w:t>～</w:t>
            </w:r>
            <w:r w:rsidRPr="006A35E6">
              <w:rPr>
                <w:rFonts w:ascii="仿宋" w:eastAsia="仿宋" w:hAnsi="仿宋" w:cs="Calibri"/>
              </w:rPr>
              <w:t>49</w:t>
            </w:r>
            <w:r w:rsidRPr="006A35E6">
              <w:rPr>
                <w:rFonts w:ascii="仿宋" w:eastAsia="仿宋" w:hAnsi="仿宋" w:cs="宋体" w:hint="eastAsia"/>
              </w:rPr>
              <w:t>岁</w:t>
            </w:r>
          </w:p>
        </w:tc>
        <w:tc>
          <w:tcPr>
            <w:tcW w:w="1217" w:type="dxa"/>
            <w:tcBorders>
              <w:top w:val="single" w:sz="12" w:space="0" w:color="auto"/>
              <w:bottom w:val="single" w:sz="4" w:space="0" w:color="auto"/>
            </w:tcBorders>
          </w:tcPr>
          <w:p w14:paraId="50528F05" w14:textId="77777777" w:rsidR="0078593A" w:rsidRPr="006A35E6" w:rsidRDefault="0078593A" w:rsidP="00CA4CAB">
            <w:pPr>
              <w:rPr>
                <w:rFonts w:ascii="仿宋" w:eastAsia="仿宋" w:hAnsi="仿宋" w:cs="Calibri" w:hint="eastAsia"/>
              </w:rPr>
            </w:pPr>
            <w:r w:rsidRPr="006A35E6">
              <w:rPr>
                <w:rFonts w:ascii="仿宋" w:eastAsia="仿宋" w:hAnsi="仿宋" w:cs="Calibri"/>
              </w:rPr>
              <w:t>50</w:t>
            </w:r>
            <w:r w:rsidRPr="006A35E6">
              <w:rPr>
                <w:rFonts w:ascii="仿宋" w:eastAsia="仿宋" w:hAnsi="仿宋" w:cs="宋体" w:hint="eastAsia"/>
              </w:rPr>
              <w:t>～</w:t>
            </w:r>
            <w:r w:rsidRPr="006A35E6">
              <w:rPr>
                <w:rFonts w:ascii="仿宋" w:eastAsia="仿宋" w:hAnsi="仿宋" w:cs="Calibri"/>
              </w:rPr>
              <w:t>54</w:t>
            </w:r>
            <w:r w:rsidRPr="006A35E6">
              <w:rPr>
                <w:rFonts w:ascii="仿宋" w:eastAsia="仿宋" w:hAnsi="仿宋" w:cs="宋体" w:hint="eastAsia"/>
              </w:rPr>
              <w:t>岁</w:t>
            </w:r>
          </w:p>
        </w:tc>
        <w:tc>
          <w:tcPr>
            <w:tcW w:w="1218" w:type="dxa"/>
            <w:tcBorders>
              <w:top w:val="single" w:sz="12" w:space="0" w:color="auto"/>
              <w:bottom w:val="single" w:sz="4" w:space="0" w:color="auto"/>
            </w:tcBorders>
          </w:tcPr>
          <w:p w14:paraId="0A4587CA" w14:textId="77777777" w:rsidR="0078593A" w:rsidRPr="006A35E6" w:rsidRDefault="0078593A" w:rsidP="00CA4CAB">
            <w:pPr>
              <w:rPr>
                <w:rFonts w:ascii="仿宋" w:eastAsia="仿宋" w:hAnsi="仿宋" w:cs="Calibri" w:hint="eastAsia"/>
              </w:rPr>
            </w:pPr>
            <w:r w:rsidRPr="006A35E6">
              <w:rPr>
                <w:rFonts w:ascii="仿宋" w:eastAsia="仿宋" w:hAnsi="仿宋" w:cs="Calibri"/>
              </w:rPr>
              <w:t>55</w:t>
            </w:r>
            <w:r w:rsidRPr="006A35E6">
              <w:rPr>
                <w:rFonts w:ascii="仿宋" w:eastAsia="仿宋" w:hAnsi="仿宋" w:cs="宋体" w:hint="eastAsia"/>
              </w:rPr>
              <w:t>～</w:t>
            </w:r>
            <w:r w:rsidRPr="006A35E6">
              <w:rPr>
                <w:rFonts w:ascii="仿宋" w:eastAsia="仿宋" w:hAnsi="仿宋" w:cs="Calibri"/>
              </w:rPr>
              <w:t>59</w:t>
            </w:r>
            <w:r w:rsidRPr="006A35E6">
              <w:rPr>
                <w:rFonts w:ascii="仿宋" w:eastAsia="仿宋" w:hAnsi="仿宋" w:cs="宋体" w:hint="eastAsia"/>
              </w:rPr>
              <w:t>岁</w:t>
            </w:r>
          </w:p>
        </w:tc>
        <w:tc>
          <w:tcPr>
            <w:tcW w:w="1218" w:type="dxa"/>
            <w:tcBorders>
              <w:top w:val="single" w:sz="12" w:space="0" w:color="auto"/>
              <w:bottom w:val="single" w:sz="4" w:space="0" w:color="auto"/>
            </w:tcBorders>
          </w:tcPr>
          <w:p w14:paraId="2877031C" w14:textId="77777777" w:rsidR="0078593A" w:rsidRPr="006A35E6" w:rsidRDefault="0078593A" w:rsidP="00CA4CAB">
            <w:pPr>
              <w:rPr>
                <w:rFonts w:ascii="仿宋" w:eastAsia="仿宋" w:hAnsi="仿宋" w:cs="Calibri" w:hint="eastAsia"/>
              </w:rPr>
            </w:pPr>
            <w:r w:rsidRPr="006A35E6">
              <w:rPr>
                <w:rFonts w:ascii="仿宋" w:eastAsia="仿宋" w:hAnsi="仿宋" w:cs="Calibri"/>
              </w:rPr>
              <w:t>60</w:t>
            </w:r>
            <w:r w:rsidRPr="006A35E6">
              <w:rPr>
                <w:rFonts w:ascii="仿宋" w:eastAsia="仿宋" w:hAnsi="仿宋" w:cs="宋体" w:hint="eastAsia"/>
              </w:rPr>
              <w:t>～</w:t>
            </w:r>
            <w:r w:rsidRPr="006A35E6">
              <w:rPr>
                <w:rFonts w:ascii="仿宋" w:eastAsia="仿宋" w:hAnsi="仿宋" w:cs="Calibri"/>
              </w:rPr>
              <w:t>64</w:t>
            </w:r>
            <w:r w:rsidRPr="006A35E6">
              <w:rPr>
                <w:rFonts w:ascii="仿宋" w:eastAsia="仿宋" w:hAnsi="仿宋" w:cs="宋体" w:hint="eastAsia"/>
              </w:rPr>
              <w:t>岁</w:t>
            </w:r>
          </w:p>
        </w:tc>
        <w:tc>
          <w:tcPr>
            <w:tcW w:w="1218" w:type="dxa"/>
            <w:tcBorders>
              <w:top w:val="single" w:sz="12" w:space="0" w:color="auto"/>
              <w:bottom w:val="single" w:sz="4" w:space="0" w:color="auto"/>
            </w:tcBorders>
          </w:tcPr>
          <w:p w14:paraId="78BF21E2" w14:textId="77777777" w:rsidR="0078593A" w:rsidRPr="006A35E6" w:rsidRDefault="0078593A" w:rsidP="00CA4CAB">
            <w:pPr>
              <w:rPr>
                <w:rFonts w:ascii="仿宋" w:eastAsia="仿宋" w:hAnsi="仿宋" w:cs="Calibri" w:hint="eastAsia"/>
              </w:rPr>
            </w:pPr>
            <w:r w:rsidRPr="006A35E6">
              <w:rPr>
                <w:rFonts w:ascii="仿宋" w:eastAsia="仿宋" w:hAnsi="仿宋" w:cs="Calibri"/>
              </w:rPr>
              <w:t>65</w:t>
            </w:r>
            <w:r w:rsidRPr="006A35E6">
              <w:rPr>
                <w:rFonts w:ascii="仿宋" w:eastAsia="仿宋" w:hAnsi="仿宋" w:cs="宋体" w:hint="eastAsia"/>
              </w:rPr>
              <w:t>～</w:t>
            </w:r>
            <w:r w:rsidRPr="006A35E6">
              <w:rPr>
                <w:rFonts w:ascii="仿宋" w:eastAsia="仿宋" w:hAnsi="仿宋" w:cs="Calibri"/>
              </w:rPr>
              <w:t>69</w:t>
            </w:r>
            <w:r w:rsidRPr="006A35E6">
              <w:rPr>
                <w:rFonts w:ascii="仿宋" w:eastAsia="仿宋" w:hAnsi="仿宋" w:cs="宋体" w:hint="eastAsia"/>
              </w:rPr>
              <w:t>岁</w:t>
            </w:r>
          </w:p>
        </w:tc>
      </w:tr>
      <w:tr w:rsidR="0078593A" w:rsidRPr="006A35E6" w14:paraId="50986CBF" w14:textId="77777777">
        <w:trPr>
          <w:trHeight w:val="330"/>
        </w:trPr>
        <w:tc>
          <w:tcPr>
            <w:tcW w:w="1217" w:type="dxa"/>
            <w:tcBorders>
              <w:top w:val="single" w:sz="4" w:space="0" w:color="auto"/>
            </w:tcBorders>
          </w:tcPr>
          <w:p w14:paraId="78DD0CF1" w14:textId="77777777" w:rsidR="0078593A" w:rsidRPr="006A35E6" w:rsidRDefault="0078593A" w:rsidP="00CA4CAB">
            <w:pPr>
              <w:jc w:val="center"/>
              <w:rPr>
                <w:rFonts w:ascii="仿宋" w:eastAsia="仿宋" w:hAnsi="仿宋" w:cs="Calibri" w:hint="eastAsia"/>
              </w:rPr>
            </w:pPr>
            <w:r w:rsidRPr="006A35E6">
              <w:rPr>
                <w:rFonts w:ascii="仿宋" w:eastAsia="仿宋" w:hAnsi="仿宋" w:cs="宋体" w:hint="eastAsia"/>
              </w:rPr>
              <w:t>优秀</w:t>
            </w:r>
          </w:p>
        </w:tc>
        <w:tc>
          <w:tcPr>
            <w:tcW w:w="1217" w:type="dxa"/>
            <w:tcBorders>
              <w:top w:val="single" w:sz="4" w:space="0" w:color="auto"/>
            </w:tcBorders>
          </w:tcPr>
          <w:p w14:paraId="53466F7D" w14:textId="77777777" w:rsidR="0078593A" w:rsidRPr="006A35E6" w:rsidRDefault="0078593A" w:rsidP="00CA4CAB">
            <w:pPr>
              <w:jc w:val="center"/>
              <w:rPr>
                <w:rFonts w:ascii="仿宋" w:eastAsia="仿宋" w:hAnsi="仿宋" w:cs="Calibri" w:hint="eastAsia"/>
              </w:rPr>
            </w:pPr>
            <w:r w:rsidRPr="006A35E6">
              <w:rPr>
                <w:rFonts w:ascii="仿宋" w:eastAsia="仿宋" w:hAnsi="仿宋" w:cs="宋体" w:hint="eastAsia"/>
              </w:rPr>
              <w:t>≥</w:t>
            </w:r>
            <w:r w:rsidRPr="006A35E6">
              <w:rPr>
                <w:rFonts w:ascii="仿宋" w:eastAsia="仿宋" w:hAnsi="仿宋" w:cs="Calibri"/>
              </w:rPr>
              <w:t>34.0</w:t>
            </w:r>
          </w:p>
        </w:tc>
        <w:tc>
          <w:tcPr>
            <w:tcW w:w="1217" w:type="dxa"/>
            <w:tcBorders>
              <w:top w:val="single" w:sz="4" w:space="0" w:color="auto"/>
            </w:tcBorders>
          </w:tcPr>
          <w:p w14:paraId="502FE4A7" w14:textId="77777777" w:rsidR="0078593A" w:rsidRPr="006A35E6" w:rsidRDefault="0078593A" w:rsidP="00CA4CAB">
            <w:pPr>
              <w:jc w:val="center"/>
              <w:rPr>
                <w:rFonts w:ascii="仿宋" w:eastAsia="仿宋" w:hAnsi="仿宋" w:cs="Calibri" w:hint="eastAsia"/>
              </w:rPr>
            </w:pPr>
            <w:r w:rsidRPr="006A35E6">
              <w:rPr>
                <w:rFonts w:ascii="仿宋" w:eastAsia="仿宋" w:hAnsi="仿宋" w:cs="宋体" w:hint="eastAsia"/>
              </w:rPr>
              <w:t>≥</w:t>
            </w:r>
            <w:r w:rsidRPr="006A35E6">
              <w:rPr>
                <w:rFonts w:ascii="仿宋" w:eastAsia="仿宋" w:hAnsi="仿宋" w:cs="Calibri"/>
              </w:rPr>
              <w:t>31.0</w:t>
            </w:r>
          </w:p>
        </w:tc>
        <w:tc>
          <w:tcPr>
            <w:tcW w:w="1217" w:type="dxa"/>
            <w:tcBorders>
              <w:top w:val="single" w:sz="4" w:space="0" w:color="auto"/>
            </w:tcBorders>
          </w:tcPr>
          <w:p w14:paraId="5863B721" w14:textId="77777777" w:rsidR="0078593A" w:rsidRPr="006A35E6" w:rsidRDefault="0078593A" w:rsidP="00CA4CAB">
            <w:pPr>
              <w:jc w:val="center"/>
              <w:rPr>
                <w:rFonts w:ascii="仿宋" w:eastAsia="仿宋" w:hAnsi="仿宋" w:cs="Calibri" w:hint="eastAsia"/>
              </w:rPr>
            </w:pPr>
            <w:r w:rsidRPr="006A35E6">
              <w:rPr>
                <w:rFonts w:ascii="仿宋" w:eastAsia="仿宋" w:hAnsi="仿宋" w:cs="宋体" w:hint="eastAsia"/>
              </w:rPr>
              <w:t>≥</w:t>
            </w:r>
            <w:r w:rsidRPr="006A35E6">
              <w:rPr>
                <w:rFonts w:ascii="仿宋" w:eastAsia="仿宋" w:hAnsi="仿宋" w:cs="Calibri"/>
              </w:rPr>
              <w:t>31.4</w:t>
            </w:r>
          </w:p>
        </w:tc>
        <w:tc>
          <w:tcPr>
            <w:tcW w:w="1218" w:type="dxa"/>
            <w:tcBorders>
              <w:top w:val="single" w:sz="4" w:space="0" w:color="auto"/>
            </w:tcBorders>
          </w:tcPr>
          <w:p w14:paraId="04754C60" w14:textId="77777777" w:rsidR="0078593A" w:rsidRPr="006A35E6" w:rsidRDefault="0078593A" w:rsidP="00CA4CAB">
            <w:pPr>
              <w:jc w:val="center"/>
              <w:rPr>
                <w:rFonts w:ascii="仿宋" w:eastAsia="仿宋" w:hAnsi="仿宋" w:cs="Calibri" w:hint="eastAsia"/>
              </w:rPr>
            </w:pPr>
            <w:r w:rsidRPr="006A35E6">
              <w:rPr>
                <w:rFonts w:ascii="仿宋" w:eastAsia="仿宋" w:hAnsi="仿宋" w:cs="宋体" w:hint="eastAsia"/>
              </w:rPr>
              <w:t>≥</w:t>
            </w:r>
            <w:r w:rsidRPr="006A35E6">
              <w:rPr>
                <w:rFonts w:ascii="仿宋" w:eastAsia="仿宋" w:hAnsi="仿宋" w:cs="Calibri"/>
              </w:rPr>
              <w:t>29.0</w:t>
            </w:r>
          </w:p>
        </w:tc>
        <w:tc>
          <w:tcPr>
            <w:tcW w:w="1218" w:type="dxa"/>
            <w:tcBorders>
              <w:top w:val="single" w:sz="4" w:space="0" w:color="auto"/>
            </w:tcBorders>
          </w:tcPr>
          <w:p w14:paraId="22FFBB1F" w14:textId="77777777" w:rsidR="0078593A" w:rsidRPr="006A35E6" w:rsidRDefault="0078593A" w:rsidP="00CA4CAB">
            <w:pPr>
              <w:jc w:val="center"/>
              <w:rPr>
                <w:rFonts w:ascii="仿宋" w:eastAsia="仿宋" w:hAnsi="仿宋" w:cs="Calibri" w:hint="eastAsia"/>
              </w:rPr>
            </w:pPr>
            <w:r w:rsidRPr="006A35E6">
              <w:rPr>
                <w:rFonts w:ascii="仿宋" w:eastAsia="仿宋" w:hAnsi="仿宋" w:cs="宋体" w:hint="eastAsia"/>
              </w:rPr>
              <w:t>≥</w:t>
            </w:r>
            <w:r w:rsidRPr="006A35E6">
              <w:rPr>
                <w:rFonts w:ascii="仿宋" w:eastAsia="仿宋" w:hAnsi="仿宋" w:cs="Calibri"/>
              </w:rPr>
              <w:t>30.4</w:t>
            </w:r>
          </w:p>
        </w:tc>
        <w:tc>
          <w:tcPr>
            <w:tcW w:w="1218" w:type="dxa"/>
            <w:tcBorders>
              <w:top w:val="single" w:sz="4" w:space="0" w:color="auto"/>
            </w:tcBorders>
          </w:tcPr>
          <w:p w14:paraId="47BA493C" w14:textId="77777777" w:rsidR="0078593A" w:rsidRPr="006A35E6" w:rsidRDefault="0078593A" w:rsidP="00CA4CAB">
            <w:pPr>
              <w:jc w:val="center"/>
              <w:rPr>
                <w:rFonts w:ascii="仿宋" w:eastAsia="仿宋" w:hAnsi="仿宋" w:cs="Calibri" w:hint="eastAsia"/>
              </w:rPr>
            </w:pPr>
            <w:r w:rsidRPr="006A35E6">
              <w:rPr>
                <w:rFonts w:ascii="仿宋" w:eastAsia="仿宋" w:hAnsi="仿宋" w:cs="宋体" w:hint="eastAsia"/>
              </w:rPr>
              <w:t>≥</w:t>
            </w:r>
            <w:r w:rsidRPr="006A35E6">
              <w:rPr>
                <w:rFonts w:ascii="仿宋" w:eastAsia="仿宋" w:hAnsi="仿宋" w:cs="Calibri"/>
              </w:rPr>
              <w:t>29.8</w:t>
            </w:r>
          </w:p>
        </w:tc>
      </w:tr>
      <w:tr w:rsidR="0078593A" w:rsidRPr="006A35E6" w14:paraId="1B97E1B2" w14:textId="77777777">
        <w:trPr>
          <w:trHeight w:val="312"/>
        </w:trPr>
        <w:tc>
          <w:tcPr>
            <w:tcW w:w="1217" w:type="dxa"/>
          </w:tcPr>
          <w:p w14:paraId="0290AF16" w14:textId="77777777" w:rsidR="0078593A" w:rsidRPr="006A35E6" w:rsidRDefault="0078593A" w:rsidP="00CA4CAB">
            <w:pPr>
              <w:jc w:val="center"/>
              <w:rPr>
                <w:rFonts w:ascii="仿宋" w:eastAsia="仿宋" w:hAnsi="仿宋" w:cs="Calibri" w:hint="eastAsia"/>
              </w:rPr>
            </w:pPr>
            <w:r w:rsidRPr="006A35E6">
              <w:rPr>
                <w:rFonts w:ascii="仿宋" w:eastAsia="仿宋" w:hAnsi="仿宋" w:cs="宋体" w:hint="eastAsia"/>
              </w:rPr>
              <w:t>良好</w:t>
            </w:r>
          </w:p>
        </w:tc>
        <w:tc>
          <w:tcPr>
            <w:tcW w:w="1217" w:type="dxa"/>
          </w:tcPr>
          <w:p w14:paraId="03998E5A" w14:textId="77777777" w:rsidR="0078593A" w:rsidRPr="006A35E6" w:rsidRDefault="0078593A" w:rsidP="00CA4CAB">
            <w:pPr>
              <w:jc w:val="center"/>
              <w:rPr>
                <w:rFonts w:ascii="仿宋" w:eastAsia="仿宋" w:hAnsi="仿宋" w:cs="Calibri" w:hint="eastAsia"/>
              </w:rPr>
            </w:pPr>
            <w:r w:rsidRPr="006A35E6">
              <w:rPr>
                <w:rFonts w:ascii="仿宋" w:eastAsia="仿宋" w:hAnsi="仿宋" w:cs="Calibri"/>
              </w:rPr>
              <w:t>28.0-33.9</w:t>
            </w:r>
          </w:p>
        </w:tc>
        <w:tc>
          <w:tcPr>
            <w:tcW w:w="1217" w:type="dxa"/>
          </w:tcPr>
          <w:p w14:paraId="34F6BE62" w14:textId="77777777" w:rsidR="0078593A" w:rsidRPr="006A35E6" w:rsidRDefault="0078593A" w:rsidP="00CA4CAB">
            <w:pPr>
              <w:jc w:val="center"/>
              <w:rPr>
                <w:rFonts w:ascii="仿宋" w:eastAsia="仿宋" w:hAnsi="仿宋" w:cs="Calibri" w:hint="eastAsia"/>
              </w:rPr>
            </w:pPr>
            <w:r w:rsidRPr="006A35E6">
              <w:rPr>
                <w:rFonts w:ascii="仿宋" w:eastAsia="仿宋" w:hAnsi="仿宋" w:cs="Calibri"/>
              </w:rPr>
              <w:t>29.0-30.9</w:t>
            </w:r>
          </w:p>
        </w:tc>
        <w:tc>
          <w:tcPr>
            <w:tcW w:w="1217" w:type="dxa"/>
          </w:tcPr>
          <w:p w14:paraId="78F27C19" w14:textId="77777777" w:rsidR="0078593A" w:rsidRPr="006A35E6" w:rsidRDefault="0078593A" w:rsidP="00CA4CAB">
            <w:pPr>
              <w:jc w:val="center"/>
              <w:rPr>
                <w:rFonts w:ascii="仿宋" w:eastAsia="仿宋" w:hAnsi="仿宋" w:cs="Calibri" w:hint="eastAsia"/>
              </w:rPr>
            </w:pPr>
            <w:r w:rsidRPr="006A35E6">
              <w:rPr>
                <w:rFonts w:ascii="仿宋" w:eastAsia="仿宋" w:hAnsi="仿宋" w:cs="Calibri"/>
              </w:rPr>
              <w:t>28.0-31.3</w:t>
            </w:r>
          </w:p>
        </w:tc>
        <w:tc>
          <w:tcPr>
            <w:tcW w:w="1218" w:type="dxa"/>
          </w:tcPr>
          <w:p w14:paraId="098FB91E" w14:textId="77777777" w:rsidR="0078593A" w:rsidRPr="006A35E6" w:rsidRDefault="0078593A" w:rsidP="00CA4CAB">
            <w:pPr>
              <w:jc w:val="center"/>
              <w:rPr>
                <w:rFonts w:ascii="仿宋" w:eastAsia="仿宋" w:hAnsi="仿宋" w:cs="Calibri" w:hint="eastAsia"/>
              </w:rPr>
            </w:pPr>
            <w:r w:rsidRPr="006A35E6">
              <w:rPr>
                <w:rFonts w:ascii="仿宋" w:eastAsia="仿宋" w:hAnsi="仿宋" w:cs="Calibri"/>
              </w:rPr>
              <w:t>27.0-28.9</w:t>
            </w:r>
          </w:p>
        </w:tc>
        <w:tc>
          <w:tcPr>
            <w:tcW w:w="1218" w:type="dxa"/>
          </w:tcPr>
          <w:p w14:paraId="69BD70AA" w14:textId="77777777" w:rsidR="0078593A" w:rsidRPr="006A35E6" w:rsidRDefault="0078593A" w:rsidP="00CA4CAB">
            <w:pPr>
              <w:jc w:val="center"/>
              <w:rPr>
                <w:rFonts w:ascii="仿宋" w:eastAsia="仿宋" w:hAnsi="仿宋" w:cs="Calibri" w:hint="eastAsia"/>
              </w:rPr>
            </w:pPr>
            <w:r w:rsidRPr="006A35E6">
              <w:rPr>
                <w:rFonts w:ascii="仿宋" w:eastAsia="仿宋" w:hAnsi="仿宋" w:cs="Calibri"/>
              </w:rPr>
              <w:t>26.3-30.3</w:t>
            </w:r>
          </w:p>
        </w:tc>
        <w:tc>
          <w:tcPr>
            <w:tcW w:w="1218" w:type="dxa"/>
          </w:tcPr>
          <w:p w14:paraId="23980F83" w14:textId="77777777" w:rsidR="0078593A" w:rsidRPr="006A35E6" w:rsidRDefault="0078593A" w:rsidP="00CA4CAB">
            <w:pPr>
              <w:jc w:val="center"/>
              <w:rPr>
                <w:rFonts w:ascii="仿宋" w:eastAsia="仿宋" w:hAnsi="仿宋" w:cs="Calibri" w:hint="eastAsia"/>
              </w:rPr>
            </w:pPr>
            <w:r w:rsidRPr="006A35E6">
              <w:rPr>
                <w:rFonts w:ascii="仿宋" w:eastAsia="仿宋" w:hAnsi="仿宋" w:cs="Calibri"/>
              </w:rPr>
              <w:t>25.8-29.7</w:t>
            </w:r>
          </w:p>
        </w:tc>
      </w:tr>
      <w:tr w:rsidR="0078593A" w:rsidRPr="006A35E6" w14:paraId="0F939CB7" w14:textId="77777777">
        <w:trPr>
          <w:trHeight w:val="312"/>
        </w:trPr>
        <w:tc>
          <w:tcPr>
            <w:tcW w:w="1217" w:type="dxa"/>
          </w:tcPr>
          <w:p w14:paraId="2CBA199F" w14:textId="77777777" w:rsidR="0078593A" w:rsidRPr="006A35E6" w:rsidRDefault="0078593A" w:rsidP="00CA4CAB">
            <w:pPr>
              <w:jc w:val="center"/>
              <w:rPr>
                <w:rFonts w:ascii="仿宋" w:eastAsia="仿宋" w:hAnsi="仿宋" w:cs="Calibri" w:hint="eastAsia"/>
              </w:rPr>
            </w:pPr>
            <w:r w:rsidRPr="006A35E6">
              <w:rPr>
                <w:rFonts w:ascii="仿宋" w:eastAsia="仿宋" w:hAnsi="仿宋" w:cs="宋体" w:hint="eastAsia"/>
              </w:rPr>
              <w:t>中等</w:t>
            </w:r>
          </w:p>
        </w:tc>
        <w:tc>
          <w:tcPr>
            <w:tcW w:w="1217" w:type="dxa"/>
          </w:tcPr>
          <w:p w14:paraId="7A75A5D3" w14:textId="77777777" w:rsidR="0078593A" w:rsidRPr="006A35E6" w:rsidRDefault="0078593A" w:rsidP="00CA4CAB">
            <w:pPr>
              <w:jc w:val="center"/>
              <w:rPr>
                <w:rFonts w:ascii="仿宋" w:eastAsia="仿宋" w:hAnsi="仿宋" w:cs="Calibri" w:hint="eastAsia"/>
              </w:rPr>
            </w:pPr>
            <w:r w:rsidRPr="006A35E6">
              <w:rPr>
                <w:rFonts w:ascii="仿宋" w:eastAsia="仿宋" w:hAnsi="仿宋" w:cs="Calibri"/>
              </w:rPr>
              <w:t>23.0-27.9</w:t>
            </w:r>
          </w:p>
        </w:tc>
        <w:tc>
          <w:tcPr>
            <w:tcW w:w="1217" w:type="dxa"/>
          </w:tcPr>
          <w:p w14:paraId="0E679148" w14:textId="77777777" w:rsidR="0078593A" w:rsidRPr="006A35E6" w:rsidRDefault="0078593A" w:rsidP="00CA4CAB">
            <w:pPr>
              <w:jc w:val="center"/>
              <w:rPr>
                <w:rFonts w:ascii="仿宋" w:eastAsia="仿宋" w:hAnsi="仿宋" w:cs="Calibri" w:hint="eastAsia"/>
              </w:rPr>
            </w:pPr>
            <w:r w:rsidRPr="006A35E6">
              <w:rPr>
                <w:rFonts w:ascii="仿宋" w:eastAsia="仿宋" w:hAnsi="仿宋" w:cs="Calibri"/>
              </w:rPr>
              <w:t>25.0-28.9</w:t>
            </w:r>
          </w:p>
        </w:tc>
        <w:tc>
          <w:tcPr>
            <w:tcW w:w="1217" w:type="dxa"/>
          </w:tcPr>
          <w:p w14:paraId="363D33ED" w14:textId="77777777" w:rsidR="0078593A" w:rsidRPr="006A35E6" w:rsidRDefault="0078593A" w:rsidP="00CA4CAB">
            <w:pPr>
              <w:jc w:val="center"/>
              <w:rPr>
                <w:rFonts w:ascii="仿宋" w:eastAsia="仿宋" w:hAnsi="仿宋" w:cs="Calibri" w:hint="eastAsia"/>
              </w:rPr>
            </w:pPr>
            <w:r w:rsidRPr="006A35E6">
              <w:rPr>
                <w:rFonts w:ascii="仿宋" w:eastAsia="仿宋" w:hAnsi="仿宋" w:cs="Calibri"/>
              </w:rPr>
              <w:t>25.0-27.9</w:t>
            </w:r>
          </w:p>
        </w:tc>
        <w:tc>
          <w:tcPr>
            <w:tcW w:w="1218" w:type="dxa"/>
          </w:tcPr>
          <w:p w14:paraId="64FDCA7C" w14:textId="77777777" w:rsidR="0078593A" w:rsidRPr="006A35E6" w:rsidRDefault="0078593A" w:rsidP="00CA4CAB">
            <w:pPr>
              <w:jc w:val="center"/>
              <w:rPr>
                <w:rFonts w:ascii="仿宋" w:eastAsia="仿宋" w:hAnsi="仿宋" w:cs="Calibri" w:hint="eastAsia"/>
              </w:rPr>
            </w:pPr>
            <w:r w:rsidRPr="006A35E6">
              <w:rPr>
                <w:rFonts w:ascii="仿宋" w:eastAsia="仿宋" w:hAnsi="仿宋" w:cs="Calibri"/>
              </w:rPr>
              <w:t>22.0-26.9</w:t>
            </w:r>
          </w:p>
        </w:tc>
        <w:tc>
          <w:tcPr>
            <w:tcW w:w="1218" w:type="dxa"/>
          </w:tcPr>
          <w:p w14:paraId="774DEA82" w14:textId="77777777" w:rsidR="0078593A" w:rsidRPr="006A35E6" w:rsidRDefault="0078593A" w:rsidP="00CA4CAB">
            <w:pPr>
              <w:jc w:val="center"/>
              <w:rPr>
                <w:rFonts w:ascii="仿宋" w:eastAsia="仿宋" w:hAnsi="仿宋" w:cs="Calibri" w:hint="eastAsia"/>
              </w:rPr>
            </w:pPr>
            <w:r w:rsidRPr="006A35E6">
              <w:rPr>
                <w:rFonts w:ascii="仿宋" w:eastAsia="仿宋" w:hAnsi="仿宋" w:cs="Calibri"/>
              </w:rPr>
              <w:t>21.8-26.2</w:t>
            </w:r>
          </w:p>
        </w:tc>
        <w:tc>
          <w:tcPr>
            <w:tcW w:w="1218" w:type="dxa"/>
          </w:tcPr>
          <w:p w14:paraId="032A79E9" w14:textId="77777777" w:rsidR="0078593A" w:rsidRPr="006A35E6" w:rsidRDefault="0078593A" w:rsidP="00CA4CAB">
            <w:pPr>
              <w:jc w:val="center"/>
              <w:rPr>
                <w:rFonts w:ascii="仿宋" w:eastAsia="仿宋" w:hAnsi="仿宋" w:cs="Calibri" w:hint="eastAsia"/>
              </w:rPr>
            </w:pPr>
            <w:r w:rsidRPr="006A35E6">
              <w:rPr>
                <w:rFonts w:ascii="仿宋" w:eastAsia="仿宋" w:hAnsi="仿宋" w:cs="Calibri"/>
              </w:rPr>
              <w:t>20.8-25.7</w:t>
            </w:r>
          </w:p>
        </w:tc>
      </w:tr>
      <w:tr w:rsidR="0078593A" w:rsidRPr="006A35E6" w14:paraId="6D18C875" w14:textId="77777777">
        <w:trPr>
          <w:trHeight w:val="312"/>
        </w:trPr>
        <w:tc>
          <w:tcPr>
            <w:tcW w:w="1217" w:type="dxa"/>
            <w:tcBorders>
              <w:bottom w:val="nil"/>
            </w:tcBorders>
          </w:tcPr>
          <w:p w14:paraId="2CEFCD62" w14:textId="77777777" w:rsidR="0078593A" w:rsidRPr="006A35E6" w:rsidRDefault="0078593A" w:rsidP="00CA4CAB">
            <w:pPr>
              <w:jc w:val="center"/>
              <w:rPr>
                <w:rFonts w:ascii="仿宋" w:eastAsia="仿宋" w:hAnsi="仿宋" w:cs="Calibri" w:hint="eastAsia"/>
              </w:rPr>
            </w:pPr>
            <w:r w:rsidRPr="006A35E6">
              <w:rPr>
                <w:rFonts w:ascii="仿宋" w:eastAsia="仿宋" w:hAnsi="仿宋" w:cs="宋体" w:hint="eastAsia"/>
              </w:rPr>
              <w:t>较差</w:t>
            </w:r>
          </w:p>
        </w:tc>
        <w:tc>
          <w:tcPr>
            <w:tcW w:w="1217" w:type="dxa"/>
            <w:tcBorders>
              <w:bottom w:val="nil"/>
            </w:tcBorders>
          </w:tcPr>
          <w:p w14:paraId="06A6FC3A" w14:textId="77777777" w:rsidR="0078593A" w:rsidRPr="006A35E6" w:rsidRDefault="0078593A" w:rsidP="00CA4CAB">
            <w:pPr>
              <w:jc w:val="center"/>
              <w:rPr>
                <w:rFonts w:ascii="仿宋" w:eastAsia="仿宋" w:hAnsi="仿宋" w:cs="Calibri" w:hint="eastAsia"/>
              </w:rPr>
            </w:pPr>
            <w:r w:rsidRPr="006A35E6">
              <w:rPr>
                <w:rFonts w:ascii="仿宋" w:eastAsia="仿宋" w:hAnsi="仿宋" w:cs="Calibri"/>
              </w:rPr>
              <w:t>22.0-22.9</w:t>
            </w:r>
          </w:p>
        </w:tc>
        <w:tc>
          <w:tcPr>
            <w:tcW w:w="1217" w:type="dxa"/>
            <w:tcBorders>
              <w:bottom w:val="nil"/>
            </w:tcBorders>
          </w:tcPr>
          <w:p w14:paraId="4F26E575" w14:textId="77777777" w:rsidR="0078593A" w:rsidRPr="006A35E6" w:rsidRDefault="0078593A" w:rsidP="00CA4CAB">
            <w:pPr>
              <w:jc w:val="center"/>
              <w:rPr>
                <w:rFonts w:ascii="仿宋" w:eastAsia="仿宋" w:hAnsi="仿宋" w:cs="Calibri" w:hint="eastAsia"/>
              </w:rPr>
            </w:pPr>
            <w:r w:rsidRPr="006A35E6">
              <w:rPr>
                <w:rFonts w:ascii="仿宋" w:eastAsia="仿宋" w:hAnsi="仿宋" w:cs="Calibri"/>
              </w:rPr>
              <w:t>22.0-24.9</w:t>
            </w:r>
          </w:p>
        </w:tc>
        <w:tc>
          <w:tcPr>
            <w:tcW w:w="1217" w:type="dxa"/>
            <w:tcBorders>
              <w:bottom w:val="nil"/>
            </w:tcBorders>
          </w:tcPr>
          <w:p w14:paraId="223D8FAC" w14:textId="77777777" w:rsidR="0078593A" w:rsidRPr="006A35E6" w:rsidRDefault="0078593A" w:rsidP="00CA4CAB">
            <w:pPr>
              <w:jc w:val="center"/>
              <w:rPr>
                <w:rFonts w:ascii="仿宋" w:eastAsia="仿宋" w:hAnsi="仿宋" w:cs="Calibri" w:hint="eastAsia"/>
              </w:rPr>
            </w:pPr>
            <w:r w:rsidRPr="006A35E6">
              <w:rPr>
                <w:rFonts w:ascii="仿宋" w:eastAsia="仿宋" w:hAnsi="仿宋" w:cs="Calibri"/>
              </w:rPr>
              <w:t>23.0-24.9</w:t>
            </w:r>
          </w:p>
        </w:tc>
        <w:tc>
          <w:tcPr>
            <w:tcW w:w="1218" w:type="dxa"/>
            <w:tcBorders>
              <w:bottom w:val="nil"/>
            </w:tcBorders>
          </w:tcPr>
          <w:p w14:paraId="2EBD8EFB" w14:textId="77777777" w:rsidR="0078593A" w:rsidRPr="006A35E6" w:rsidRDefault="0078593A" w:rsidP="00CA4CAB">
            <w:pPr>
              <w:jc w:val="center"/>
              <w:rPr>
                <w:rFonts w:ascii="仿宋" w:eastAsia="仿宋" w:hAnsi="仿宋" w:cs="Calibri" w:hint="eastAsia"/>
              </w:rPr>
            </w:pPr>
            <w:r w:rsidRPr="006A35E6">
              <w:rPr>
                <w:rFonts w:ascii="仿宋" w:eastAsia="仿宋" w:hAnsi="仿宋" w:cs="Calibri"/>
              </w:rPr>
              <w:t>19.0-21.9</w:t>
            </w:r>
          </w:p>
        </w:tc>
        <w:tc>
          <w:tcPr>
            <w:tcW w:w="1218" w:type="dxa"/>
            <w:tcBorders>
              <w:bottom w:val="nil"/>
            </w:tcBorders>
          </w:tcPr>
          <w:p w14:paraId="3922F053" w14:textId="77777777" w:rsidR="0078593A" w:rsidRPr="006A35E6" w:rsidRDefault="0078593A" w:rsidP="00CA4CAB">
            <w:pPr>
              <w:jc w:val="center"/>
              <w:rPr>
                <w:rFonts w:ascii="仿宋" w:eastAsia="仿宋" w:hAnsi="仿宋" w:cs="Calibri" w:hint="eastAsia"/>
              </w:rPr>
            </w:pPr>
            <w:r w:rsidRPr="006A35E6">
              <w:rPr>
                <w:rFonts w:ascii="仿宋" w:eastAsia="仿宋" w:hAnsi="仿宋" w:cs="Calibri"/>
              </w:rPr>
              <w:t>19.0-21.7</w:t>
            </w:r>
          </w:p>
        </w:tc>
        <w:tc>
          <w:tcPr>
            <w:tcW w:w="1218" w:type="dxa"/>
            <w:tcBorders>
              <w:bottom w:val="nil"/>
            </w:tcBorders>
          </w:tcPr>
          <w:p w14:paraId="0C6A8263" w14:textId="77777777" w:rsidR="0078593A" w:rsidRPr="006A35E6" w:rsidRDefault="0078593A" w:rsidP="00CA4CAB">
            <w:pPr>
              <w:jc w:val="center"/>
              <w:rPr>
                <w:rFonts w:ascii="仿宋" w:eastAsia="仿宋" w:hAnsi="仿宋" w:cs="Calibri" w:hint="eastAsia"/>
              </w:rPr>
            </w:pPr>
            <w:r w:rsidRPr="006A35E6">
              <w:rPr>
                <w:rFonts w:ascii="仿宋" w:eastAsia="仿宋" w:hAnsi="仿宋" w:cs="Calibri"/>
              </w:rPr>
              <w:t>17.3-20.7</w:t>
            </w:r>
          </w:p>
        </w:tc>
      </w:tr>
      <w:tr w:rsidR="0078593A" w:rsidRPr="006A35E6" w14:paraId="349EEDC0" w14:textId="77777777">
        <w:trPr>
          <w:trHeight w:val="312"/>
        </w:trPr>
        <w:tc>
          <w:tcPr>
            <w:tcW w:w="1217" w:type="dxa"/>
            <w:tcBorders>
              <w:top w:val="nil"/>
              <w:bottom w:val="single" w:sz="12" w:space="0" w:color="auto"/>
            </w:tcBorders>
          </w:tcPr>
          <w:p w14:paraId="6ACF2F0E" w14:textId="77777777" w:rsidR="0078593A" w:rsidRPr="006A35E6" w:rsidRDefault="0078593A" w:rsidP="00CA4CAB">
            <w:pPr>
              <w:jc w:val="center"/>
              <w:rPr>
                <w:rFonts w:ascii="仿宋" w:eastAsia="仿宋" w:hAnsi="仿宋" w:cs="Calibri" w:hint="eastAsia"/>
              </w:rPr>
            </w:pPr>
            <w:r w:rsidRPr="006A35E6">
              <w:rPr>
                <w:rFonts w:ascii="仿宋" w:eastAsia="仿宋" w:hAnsi="仿宋" w:cs="宋体" w:hint="eastAsia"/>
              </w:rPr>
              <w:t>差</w:t>
            </w:r>
          </w:p>
        </w:tc>
        <w:tc>
          <w:tcPr>
            <w:tcW w:w="1217" w:type="dxa"/>
            <w:tcBorders>
              <w:top w:val="nil"/>
              <w:bottom w:val="single" w:sz="12" w:space="0" w:color="auto"/>
            </w:tcBorders>
          </w:tcPr>
          <w:p w14:paraId="294D2459" w14:textId="77777777" w:rsidR="0078593A" w:rsidRPr="006A35E6" w:rsidRDefault="0078593A" w:rsidP="00CA4CAB">
            <w:pPr>
              <w:jc w:val="center"/>
              <w:rPr>
                <w:rFonts w:ascii="仿宋" w:eastAsia="仿宋" w:hAnsi="仿宋" w:cs="Calibri" w:hint="eastAsia"/>
              </w:rPr>
            </w:pPr>
            <w:r w:rsidRPr="006A35E6">
              <w:rPr>
                <w:rFonts w:ascii="仿宋" w:eastAsia="仿宋" w:hAnsi="仿宋" w:cs="宋体" w:hint="eastAsia"/>
              </w:rPr>
              <w:t>≤</w:t>
            </w:r>
            <w:r w:rsidRPr="006A35E6">
              <w:rPr>
                <w:rFonts w:ascii="仿宋" w:eastAsia="仿宋" w:hAnsi="仿宋" w:cs="Calibri"/>
              </w:rPr>
              <w:t>21.9</w:t>
            </w:r>
          </w:p>
        </w:tc>
        <w:tc>
          <w:tcPr>
            <w:tcW w:w="1217" w:type="dxa"/>
            <w:tcBorders>
              <w:top w:val="nil"/>
              <w:bottom w:val="single" w:sz="12" w:space="0" w:color="auto"/>
            </w:tcBorders>
          </w:tcPr>
          <w:p w14:paraId="0F783257" w14:textId="77777777" w:rsidR="0078593A" w:rsidRPr="006A35E6" w:rsidRDefault="0078593A" w:rsidP="00CA4CAB">
            <w:pPr>
              <w:jc w:val="center"/>
              <w:rPr>
                <w:rFonts w:ascii="仿宋" w:eastAsia="仿宋" w:hAnsi="仿宋" w:cs="Calibri" w:hint="eastAsia"/>
              </w:rPr>
            </w:pPr>
            <w:r w:rsidRPr="006A35E6">
              <w:rPr>
                <w:rFonts w:ascii="仿宋" w:eastAsia="仿宋" w:hAnsi="仿宋" w:cs="宋体" w:hint="eastAsia"/>
              </w:rPr>
              <w:t>≤</w:t>
            </w:r>
            <w:r w:rsidRPr="006A35E6">
              <w:rPr>
                <w:rFonts w:ascii="仿宋" w:eastAsia="仿宋" w:hAnsi="仿宋" w:cs="Calibri"/>
              </w:rPr>
              <w:t>21.9</w:t>
            </w:r>
          </w:p>
        </w:tc>
        <w:tc>
          <w:tcPr>
            <w:tcW w:w="1217" w:type="dxa"/>
            <w:tcBorders>
              <w:top w:val="nil"/>
              <w:bottom w:val="single" w:sz="12" w:space="0" w:color="auto"/>
            </w:tcBorders>
          </w:tcPr>
          <w:p w14:paraId="112FFC70" w14:textId="77777777" w:rsidR="0078593A" w:rsidRPr="006A35E6" w:rsidRDefault="0078593A" w:rsidP="00CA4CAB">
            <w:pPr>
              <w:jc w:val="center"/>
              <w:rPr>
                <w:rFonts w:ascii="仿宋" w:eastAsia="仿宋" w:hAnsi="仿宋" w:cs="Calibri" w:hint="eastAsia"/>
              </w:rPr>
            </w:pPr>
            <w:r w:rsidRPr="006A35E6">
              <w:rPr>
                <w:rFonts w:ascii="仿宋" w:eastAsia="仿宋" w:hAnsi="仿宋" w:cs="宋体" w:hint="eastAsia"/>
              </w:rPr>
              <w:t>≤</w:t>
            </w:r>
            <w:r w:rsidRPr="006A35E6">
              <w:rPr>
                <w:rFonts w:ascii="仿宋" w:eastAsia="仿宋" w:hAnsi="仿宋" w:cs="Calibri"/>
              </w:rPr>
              <w:t>22.9</w:t>
            </w:r>
          </w:p>
        </w:tc>
        <w:tc>
          <w:tcPr>
            <w:tcW w:w="1218" w:type="dxa"/>
            <w:tcBorders>
              <w:top w:val="nil"/>
              <w:bottom w:val="single" w:sz="12" w:space="0" w:color="auto"/>
            </w:tcBorders>
          </w:tcPr>
          <w:p w14:paraId="78F41D71" w14:textId="77777777" w:rsidR="0078593A" w:rsidRPr="006A35E6" w:rsidRDefault="0078593A" w:rsidP="00CA4CAB">
            <w:pPr>
              <w:jc w:val="center"/>
              <w:rPr>
                <w:rFonts w:ascii="仿宋" w:eastAsia="仿宋" w:hAnsi="仿宋" w:cs="Calibri" w:hint="eastAsia"/>
              </w:rPr>
            </w:pPr>
            <w:r w:rsidRPr="006A35E6">
              <w:rPr>
                <w:rFonts w:ascii="仿宋" w:eastAsia="仿宋" w:hAnsi="仿宋" w:cs="宋体" w:hint="eastAsia"/>
              </w:rPr>
              <w:t>≤</w:t>
            </w:r>
            <w:r w:rsidRPr="006A35E6">
              <w:rPr>
                <w:rFonts w:ascii="仿宋" w:eastAsia="仿宋" w:hAnsi="仿宋" w:cs="Calibri"/>
              </w:rPr>
              <w:t>18.9</w:t>
            </w:r>
          </w:p>
        </w:tc>
        <w:tc>
          <w:tcPr>
            <w:tcW w:w="1218" w:type="dxa"/>
            <w:tcBorders>
              <w:top w:val="nil"/>
              <w:bottom w:val="single" w:sz="12" w:space="0" w:color="auto"/>
            </w:tcBorders>
          </w:tcPr>
          <w:p w14:paraId="481A6033" w14:textId="77777777" w:rsidR="0078593A" w:rsidRPr="006A35E6" w:rsidRDefault="0078593A" w:rsidP="00CA4CAB">
            <w:pPr>
              <w:jc w:val="center"/>
              <w:rPr>
                <w:rFonts w:ascii="仿宋" w:eastAsia="仿宋" w:hAnsi="仿宋" w:cs="Calibri" w:hint="eastAsia"/>
              </w:rPr>
            </w:pPr>
            <w:r w:rsidRPr="006A35E6">
              <w:rPr>
                <w:rFonts w:ascii="仿宋" w:eastAsia="仿宋" w:hAnsi="仿宋" w:cs="宋体" w:hint="eastAsia"/>
              </w:rPr>
              <w:t>≤</w:t>
            </w:r>
            <w:r w:rsidRPr="006A35E6">
              <w:rPr>
                <w:rFonts w:ascii="仿宋" w:eastAsia="仿宋" w:hAnsi="仿宋" w:cs="Calibri"/>
              </w:rPr>
              <w:t>18.9</w:t>
            </w:r>
          </w:p>
        </w:tc>
        <w:tc>
          <w:tcPr>
            <w:tcW w:w="1218" w:type="dxa"/>
            <w:tcBorders>
              <w:top w:val="nil"/>
              <w:bottom w:val="single" w:sz="12" w:space="0" w:color="auto"/>
            </w:tcBorders>
          </w:tcPr>
          <w:p w14:paraId="36E970F3" w14:textId="77777777" w:rsidR="0078593A" w:rsidRPr="006A35E6" w:rsidRDefault="0078593A" w:rsidP="00CA4CAB">
            <w:pPr>
              <w:jc w:val="center"/>
              <w:rPr>
                <w:rFonts w:ascii="仿宋" w:eastAsia="仿宋" w:hAnsi="仿宋" w:cs="Calibri" w:hint="eastAsia"/>
              </w:rPr>
            </w:pPr>
            <w:r w:rsidRPr="006A35E6">
              <w:rPr>
                <w:rFonts w:ascii="仿宋" w:eastAsia="仿宋" w:hAnsi="仿宋" w:cs="宋体" w:hint="eastAsia"/>
              </w:rPr>
              <w:t>≤</w:t>
            </w:r>
            <w:r w:rsidRPr="006A35E6">
              <w:rPr>
                <w:rFonts w:ascii="仿宋" w:eastAsia="仿宋" w:hAnsi="仿宋" w:cs="Calibri"/>
              </w:rPr>
              <w:t>17.2</w:t>
            </w:r>
          </w:p>
        </w:tc>
      </w:tr>
    </w:tbl>
    <w:p w14:paraId="50139F90" w14:textId="77777777" w:rsidR="0078593A" w:rsidRPr="006A35E6" w:rsidRDefault="0078593A" w:rsidP="00C758A0">
      <w:pPr>
        <w:spacing w:line="500" w:lineRule="exact"/>
        <w:ind w:firstLine="480"/>
        <w:rPr>
          <w:rFonts w:ascii="仿宋" w:eastAsia="仿宋" w:hAnsi="仿宋" w:hint="eastAsia"/>
          <w:sz w:val="24"/>
          <w:szCs w:val="24"/>
        </w:rPr>
      </w:pPr>
    </w:p>
    <w:p w14:paraId="1BDD35BA" w14:textId="77777777" w:rsidR="0078593A" w:rsidRPr="006A35E6" w:rsidRDefault="0078593A" w:rsidP="0027182B">
      <w:pPr>
        <w:pStyle w:val="a3"/>
        <w:ind w:firstLine="640"/>
        <w:rPr>
          <w:rFonts w:ascii="仿宋" w:eastAsia="仿宋" w:hAnsi="仿宋" w:cs="Times New Roman" w:hint="eastAsia"/>
          <w:sz w:val="32"/>
          <w:szCs w:val="32"/>
        </w:rPr>
      </w:pPr>
      <w:r w:rsidRPr="006A35E6">
        <w:rPr>
          <w:rFonts w:ascii="仿宋" w:eastAsia="仿宋" w:hAnsi="仿宋" w:cs="宋体" w:hint="eastAsia"/>
          <w:sz w:val="32"/>
          <w:szCs w:val="32"/>
        </w:rPr>
        <w:t>（</w:t>
      </w:r>
      <w:r w:rsidRPr="006A35E6">
        <w:rPr>
          <w:rFonts w:ascii="仿宋" w:eastAsia="仿宋" w:hAnsi="仿宋" w:cs="宋体"/>
          <w:sz w:val="32"/>
          <w:szCs w:val="32"/>
        </w:rPr>
        <w:t>3</w:t>
      </w:r>
      <w:r w:rsidRPr="006A35E6">
        <w:rPr>
          <w:rFonts w:ascii="仿宋" w:eastAsia="仿宋" w:hAnsi="仿宋" w:cs="宋体" w:hint="eastAsia"/>
          <w:sz w:val="32"/>
          <w:szCs w:val="32"/>
        </w:rPr>
        <w:t>）首创了评价成年人和老年人全身肌肉耐力的指标、方法和综合评价标准。采用流行病调查方法，确定全身肌肉</w:t>
      </w:r>
      <w:r w:rsidRPr="006A35E6">
        <w:rPr>
          <w:rFonts w:ascii="仿宋" w:eastAsia="仿宋" w:hAnsi="仿宋" w:cs="宋体" w:hint="eastAsia"/>
          <w:sz w:val="32"/>
          <w:szCs w:val="32"/>
        </w:rPr>
        <w:lastRenderedPageBreak/>
        <w:t>耐力与骨量低下、身体活动水平低下等健康危险因素密切相关的基础上，建立了适合</w:t>
      </w:r>
      <w:r w:rsidRPr="006A35E6">
        <w:rPr>
          <w:rFonts w:ascii="仿宋" w:eastAsia="仿宋" w:hAnsi="仿宋" w:cs="宋体"/>
          <w:sz w:val="32"/>
          <w:szCs w:val="32"/>
        </w:rPr>
        <w:t>20-39</w:t>
      </w:r>
      <w:r w:rsidRPr="006A35E6">
        <w:rPr>
          <w:rFonts w:ascii="仿宋" w:eastAsia="仿宋" w:hAnsi="仿宋" w:cs="宋体" w:hint="eastAsia"/>
          <w:sz w:val="32"/>
          <w:szCs w:val="32"/>
        </w:rPr>
        <w:t>岁成年人全身肌肉耐力的评价指标：坐姿哑铃推举、平板支撑、深蹲，以及</w:t>
      </w:r>
      <w:r w:rsidRPr="006A35E6">
        <w:rPr>
          <w:rFonts w:ascii="仿宋" w:eastAsia="仿宋" w:hAnsi="仿宋" w:cs="宋体"/>
          <w:sz w:val="32"/>
          <w:szCs w:val="32"/>
        </w:rPr>
        <w:t>40</w:t>
      </w:r>
      <w:r w:rsidRPr="006A35E6">
        <w:rPr>
          <w:rFonts w:ascii="仿宋" w:eastAsia="仿宋" w:hAnsi="仿宋" w:cs="宋体" w:hint="eastAsia"/>
          <w:sz w:val="32"/>
          <w:szCs w:val="32"/>
        </w:rPr>
        <w:t>岁以上中老年人评价指标：</w:t>
      </w:r>
      <w:r w:rsidRPr="006A35E6">
        <w:rPr>
          <w:rFonts w:ascii="仿宋" w:eastAsia="仿宋" w:hAnsi="仿宋" w:cs="宋体"/>
          <w:sz w:val="32"/>
          <w:szCs w:val="32"/>
        </w:rPr>
        <w:t>1</w:t>
      </w:r>
      <w:r w:rsidRPr="006A35E6">
        <w:rPr>
          <w:rFonts w:ascii="仿宋" w:eastAsia="仿宋" w:hAnsi="仿宋" w:cs="宋体" w:hint="eastAsia"/>
          <w:sz w:val="32"/>
          <w:szCs w:val="32"/>
        </w:rPr>
        <w:t>分钟固定负荷负重屈肘、平板支撑和</w:t>
      </w:r>
      <w:r w:rsidRPr="006A35E6">
        <w:rPr>
          <w:rFonts w:ascii="仿宋" w:eastAsia="仿宋" w:hAnsi="仿宋" w:cs="宋体"/>
          <w:sz w:val="32"/>
          <w:szCs w:val="32"/>
        </w:rPr>
        <w:t>1</w:t>
      </w:r>
      <w:r w:rsidRPr="006A35E6">
        <w:rPr>
          <w:rFonts w:ascii="仿宋" w:eastAsia="仿宋" w:hAnsi="仿宋" w:cs="宋体" w:hint="eastAsia"/>
          <w:sz w:val="32"/>
          <w:szCs w:val="32"/>
        </w:rPr>
        <w:t>分钟座椅实验。上述研究成果为建立成年人和老年人个性化体质健康综合评价指标、方法和标准奠定技术基础。</w:t>
      </w:r>
    </w:p>
    <w:p w14:paraId="1062CEF4" w14:textId="77777777" w:rsidR="0078593A" w:rsidRPr="006A35E6" w:rsidRDefault="0078593A" w:rsidP="0027182B">
      <w:pPr>
        <w:pStyle w:val="a3"/>
        <w:ind w:firstLine="640"/>
        <w:rPr>
          <w:rFonts w:ascii="仿宋" w:eastAsia="仿宋" w:hAnsi="仿宋" w:cs="Times New Roman" w:hint="eastAsia"/>
          <w:sz w:val="32"/>
          <w:szCs w:val="32"/>
        </w:rPr>
      </w:pPr>
      <w:r w:rsidRPr="006A35E6">
        <w:rPr>
          <w:rFonts w:ascii="仿宋" w:eastAsia="仿宋" w:hAnsi="仿宋" w:cs="宋体" w:hint="eastAsia"/>
          <w:sz w:val="32"/>
          <w:szCs w:val="32"/>
        </w:rPr>
        <w:t>（</w:t>
      </w:r>
      <w:r w:rsidRPr="006A35E6">
        <w:rPr>
          <w:rFonts w:ascii="仿宋" w:eastAsia="仿宋" w:hAnsi="仿宋" w:cs="宋体"/>
          <w:sz w:val="32"/>
          <w:szCs w:val="32"/>
        </w:rPr>
        <w:t>4</w:t>
      </w:r>
      <w:r w:rsidRPr="006A35E6">
        <w:rPr>
          <w:rFonts w:ascii="仿宋" w:eastAsia="仿宋" w:hAnsi="仿宋" w:cs="宋体" w:hint="eastAsia"/>
          <w:sz w:val="32"/>
          <w:szCs w:val="32"/>
        </w:rPr>
        <w:t>）首创大众体质健康综合评价理论和标准。从中国体质理论出发，创建了“国民体质评价理论”、“体质评价与健康评估融合理论”、“健康风险评估分层理论”、“生物功能内稳态</w:t>
      </w:r>
      <w:r w:rsidRPr="006A35E6">
        <w:rPr>
          <w:rFonts w:ascii="仿宋" w:eastAsia="仿宋" w:hAnsi="仿宋" w:cs="宋体"/>
          <w:sz w:val="32"/>
          <w:szCs w:val="32"/>
        </w:rPr>
        <w:t>(FSH)</w:t>
      </w:r>
      <w:r w:rsidRPr="006A35E6">
        <w:rPr>
          <w:rFonts w:ascii="仿宋" w:eastAsia="仿宋" w:hAnsi="仿宋" w:cs="宋体" w:hint="eastAsia"/>
          <w:sz w:val="32"/>
          <w:szCs w:val="32"/>
        </w:rPr>
        <w:t>理论”、“身体活动促进健康理论”，并创建了包含心肺耐力、身体成分、肌肉力量与耐力、柔韧素质和心理状态的“五要素”理论模型，这不仅弥补了国民体质监测指标中缺乏健康评估的缺陷，而且还为制订个性化、精准化运动处方的制订奠定了基础。</w:t>
      </w:r>
    </w:p>
    <w:p w14:paraId="39AA2AD3" w14:textId="77777777" w:rsidR="0078593A" w:rsidRPr="006A35E6" w:rsidRDefault="0078593A" w:rsidP="0027182B">
      <w:pPr>
        <w:pStyle w:val="a3"/>
        <w:ind w:firstLine="640"/>
        <w:rPr>
          <w:rFonts w:ascii="仿宋" w:eastAsia="仿宋" w:hAnsi="仿宋" w:cs="Times New Roman" w:hint="eastAsia"/>
          <w:sz w:val="32"/>
          <w:szCs w:val="32"/>
        </w:rPr>
      </w:pPr>
      <w:r w:rsidRPr="006A35E6">
        <w:rPr>
          <w:rFonts w:ascii="仿宋" w:eastAsia="仿宋" w:hAnsi="仿宋" w:cs="宋体" w:hint="eastAsia"/>
          <w:sz w:val="32"/>
          <w:szCs w:val="32"/>
        </w:rPr>
        <w:t>（</w:t>
      </w:r>
      <w:r w:rsidRPr="006A35E6">
        <w:rPr>
          <w:rFonts w:ascii="仿宋" w:eastAsia="仿宋" w:hAnsi="仿宋" w:cs="宋体"/>
          <w:sz w:val="32"/>
          <w:szCs w:val="32"/>
        </w:rPr>
        <w:t>5</w:t>
      </w:r>
      <w:r w:rsidRPr="006A35E6">
        <w:rPr>
          <w:rFonts w:ascii="仿宋" w:eastAsia="仿宋" w:hAnsi="仿宋" w:cs="宋体" w:hint="eastAsia"/>
          <w:sz w:val="32"/>
          <w:szCs w:val="32"/>
        </w:rPr>
        <w:t>）以“身体活动健康效益”和“量</w:t>
      </w:r>
      <w:r w:rsidRPr="006A35E6">
        <w:rPr>
          <w:rFonts w:ascii="仿宋" w:eastAsia="仿宋" w:hAnsi="仿宋" w:cs="宋体"/>
          <w:sz w:val="32"/>
          <w:szCs w:val="32"/>
        </w:rPr>
        <w:t>-</w:t>
      </w:r>
      <w:r w:rsidRPr="006A35E6">
        <w:rPr>
          <w:rFonts w:ascii="仿宋" w:eastAsia="仿宋" w:hAnsi="仿宋" w:cs="宋体" w:hint="eastAsia"/>
          <w:sz w:val="32"/>
          <w:szCs w:val="32"/>
        </w:rPr>
        <w:t>效关系”理论为枢纽，建立了与血压、血管弹性、血脂、血糖、腰围、体脂率和</w:t>
      </w:r>
      <w:proofErr w:type="gramStart"/>
      <w:r w:rsidRPr="006A35E6">
        <w:rPr>
          <w:rFonts w:ascii="仿宋" w:eastAsia="仿宋" w:hAnsi="仿宋" w:cs="宋体" w:hint="eastAsia"/>
          <w:sz w:val="32"/>
          <w:szCs w:val="32"/>
        </w:rPr>
        <w:t>骨密度</w:t>
      </w:r>
      <w:proofErr w:type="gramEnd"/>
      <w:r w:rsidRPr="006A35E6">
        <w:rPr>
          <w:rFonts w:ascii="仿宋" w:eastAsia="仿宋" w:hAnsi="仿宋" w:cs="宋体" w:hint="eastAsia"/>
          <w:sz w:val="32"/>
          <w:szCs w:val="32"/>
        </w:rPr>
        <w:t>等</w:t>
      </w:r>
      <w:r w:rsidRPr="006A35E6">
        <w:rPr>
          <w:rFonts w:ascii="仿宋" w:eastAsia="仿宋" w:hAnsi="仿宋" w:cs="宋体"/>
          <w:sz w:val="32"/>
          <w:szCs w:val="32"/>
        </w:rPr>
        <w:t>7</w:t>
      </w:r>
      <w:r w:rsidRPr="006A35E6">
        <w:rPr>
          <w:rFonts w:ascii="仿宋" w:eastAsia="仿宋" w:hAnsi="仿宋" w:cs="宋体" w:hint="eastAsia"/>
          <w:sz w:val="32"/>
          <w:szCs w:val="32"/>
        </w:rPr>
        <w:t>项健康危险因素密切相关的大众体质健康综合评价指标和标准，改变了国民体质监测结果缺乏健康评估结果的历史，提高了国民体质评价标准的健康关联度和人群的针对性。</w:t>
      </w:r>
    </w:p>
    <w:p w14:paraId="5039C5BB" w14:textId="77777777" w:rsidR="0078593A" w:rsidRPr="006A35E6" w:rsidRDefault="0078593A" w:rsidP="0027182B">
      <w:pPr>
        <w:pStyle w:val="a3"/>
        <w:ind w:firstLine="640"/>
        <w:rPr>
          <w:rFonts w:ascii="仿宋" w:eastAsia="仿宋" w:hAnsi="仿宋" w:cs="Times New Roman" w:hint="eastAsia"/>
          <w:sz w:val="32"/>
          <w:szCs w:val="32"/>
        </w:rPr>
      </w:pPr>
      <w:r w:rsidRPr="006A35E6">
        <w:rPr>
          <w:rFonts w:ascii="仿宋" w:eastAsia="仿宋" w:hAnsi="仿宋" w:cs="宋体" w:hint="eastAsia"/>
          <w:sz w:val="32"/>
          <w:szCs w:val="32"/>
        </w:rPr>
        <w:t>（</w:t>
      </w:r>
      <w:r w:rsidRPr="006A35E6">
        <w:rPr>
          <w:rFonts w:ascii="仿宋" w:eastAsia="仿宋" w:hAnsi="仿宋" w:cs="宋体"/>
          <w:sz w:val="32"/>
          <w:szCs w:val="32"/>
        </w:rPr>
        <w:t>6</w:t>
      </w:r>
      <w:r w:rsidRPr="006A35E6">
        <w:rPr>
          <w:rFonts w:ascii="仿宋" w:eastAsia="仿宋" w:hAnsi="仿宋" w:cs="宋体" w:hint="eastAsia"/>
          <w:sz w:val="32"/>
          <w:szCs w:val="32"/>
        </w:rPr>
        <w:t>）依托健康社会学和心理学“健康自评”理论，结合我国大众健身中的实际需求，建立了</w:t>
      </w:r>
      <w:r w:rsidRPr="006A35E6">
        <w:rPr>
          <w:rFonts w:ascii="仿宋" w:eastAsia="仿宋" w:hAnsi="仿宋" w:cs="宋体"/>
          <w:sz w:val="32"/>
          <w:szCs w:val="32"/>
        </w:rPr>
        <w:t>40-60</w:t>
      </w:r>
      <w:r w:rsidRPr="006A35E6">
        <w:rPr>
          <w:rFonts w:ascii="仿宋" w:eastAsia="仿宋" w:hAnsi="仿宋" w:cs="宋体" w:hint="eastAsia"/>
          <w:sz w:val="32"/>
          <w:szCs w:val="32"/>
        </w:rPr>
        <w:t>岁中老年人“身</w:t>
      </w:r>
      <w:r w:rsidRPr="006A35E6">
        <w:rPr>
          <w:rFonts w:ascii="仿宋" w:eastAsia="仿宋" w:hAnsi="仿宋" w:cs="宋体" w:hint="eastAsia"/>
          <w:sz w:val="32"/>
          <w:szCs w:val="32"/>
        </w:rPr>
        <w:lastRenderedPageBreak/>
        <w:t>体活动自评量表”、“运动中心血管风险因素自评估方法”、“健身运动损伤风险因素自评估方法”、“绝经期前女性骨量低下自评估方法”、“心肺耐力自评估方法”、“体育锻炼能力自评估方法”以及相应的标准，实现了大众在运动健身中的自我评价、自我诊断、自我调节和自我完善等，促使我国体质监测评估形成了适合群体评价的国民体质监测体系，适合个性化评价的大众体质健康综合评价。以及个体的自评估体系等。</w:t>
      </w:r>
    </w:p>
    <w:p w14:paraId="5363720C" w14:textId="77777777" w:rsidR="0078593A" w:rsidRPr="006A35E6" w:rsidRDefault="0078593A" w:rsidP="0027182B">
      <w:pPr>
        <w:pStyle w:val="a3"/>
        <w:ind w:firstLine="640"/>
        <w:rPr>
          <w:rFonts w:ascii="仿宋" w:eastAsia="仿宋" w:hAnsi="仿宋" w:cs="Times New Roman" w:hint="eastAsia"/>
          <w:sz w:val="32"/>
          <w:szCs w:val="32"/>
        </w:rPr>
      </w:pPr>
      <w:r w:rsidRPr="006A35E6">
        <w:rPr>
          <w:rFonts w:ascii="仿宋" w:eastAsia="仿宋" w:hAnsi="仿宋" w:cs="宋体" w:hint="eastAsia"/>
          <w:sz w:val="32"/>
          <w:szCs w:val="32"/>
        </w:rPr>
        <w:t>总之，</w:t>
      </w:r>
      <w:proofErr w:type="gramStart"/>
      <w:r w:rsidRPr="006A35E6">
        <w:rPr>
          <w:rFonts w:ascii="仿宋" w:eastAsia="仿宋" w:hAnsi="仿宋" w:cs="宋体" w:hint="eastAsia"/>
          <w:sz w:val="32"/>
          <w:szCs w:val="32"/>
        </w:rPr>
        <w:t>本创新点密切</w:t>
      </w:r>
      <w:proofErr w:type="gramEnd"/>
      <w:r w:rsidRPr="006A35E6">
        <w:rPr>
          <w:rFonts w:ascii="仿宋" w:eastAsia="仿宋" w:hAnsi="仿宋" w:cs="宋体" w:hint="eastAsia"/>
          <w:sz w:val="32"/>
          <w:szCs w:val="32"/>
        </w:rPr>
        <w:t>结合健康风险因素评估，在大众体质健康综合技术和标准等方面初步实现了“体医融合”，为建立“非医疗健康干预”技术奠定了基础</w:t>
      </w:r>
      <w:proofErr w:type="gramStart"/>
      <w:r w:rsidRPr="006A35E6">
        <w:rPr>
          <w:rFonts w:ascii="仿宋" w:eastAsia="仿宋" w:hAnsi="仿宋" w:cs="宋体" w:hint="eastAsia"/>
          <w:sz w:val="32"/>
          <w:szCs w:val="32"/>
        </w:rPr>
        <w:t>基础</w:t>
      </w:r>
      <w:proofErr w:type="gramEnd"/>
      <w:r w:rsidRPr="006A35E6">
        <w:rPr>
          <w:rFonts w:ascii="仿宋" w:eastAsia="仿宋" w:hAnsi="仿宋" w:cs="宋体" w:hint="eastAsia"/>
          <w:sz w:val="32"/>
          <w:szCs w:val="32"/>
        </w:rPr>
        <w:t>。</w:t>
      </w:r>
    </w:p>
    <w:p w14:paraId="291B0B68" w14:textId="77777777" w:rsidR="0078593A" w:rsidRPr="006A35E6" w:rsidRDefault="0078593A" w:rsidP="0027182B">
      <w:pPr>
        <w:pStyle w:val="a3"/>
        <w:ind w:firstLine="643"/>
        <w:rPr>
          <w:rFonts w:ascii="仿宋" w:eastAsia="仿宋" w:hAnsi="仿宋" w:cs="Times New Roman" w:hint="eastAsia"/>
          <w:b/>
          <w:bCs/>
          <w:sz w:val="32"/>
          <w:szCs w:val="32"/>
        </w:rPr>
      </w:pPr>
      <w:r w:rsidRPr="006A35E6">
        <w:rPr>
          <w:rFonts w:ascii="仿宋" w:eastAsia="仿宋" w:hAnsi="仿宋" w:cs="宋体" w:hint="eastAsia"/>
          <w:b/>
          <w:bCs/>
          <w:sz w:val="32"/>
          <w:szCs w:val="32"/>
        </w:rPr>
        <w:t>创新点二：创立了基于运动风险评估、</w:t>
      </w:r>
      <w:bookmarkStart w:id="1" w:name="OLE_LINK3"/>
      <w:bookmarkStart w:id="2" w:name="OLE_LINK4"/>
      <w:r w:rsidRPr="006A35E6">
        <w:rPr>
          <w:rFonts w:ascii="仿宋" w:eastAsia="仿宋" w:hAnsi="仿宋" w:cs="宋体" w:hint="eastAsia"/>
          <w:b/>
          <w:bCs/>
          <w:sz w:val="32"/>
          <w:szCs w:val="32"/>
        </w:rPr>
        <w:t>从改善心肺耐力和改善健康两个角度，建立了中老年人和青少年有效运动负荷评价方法及评价等级</w:t>
      </w:r>
      <w:bookmarkEnd w:id="1"/>
      <w:bookmarkEnd w:id="2"/>
      <w:r w:rsidRPr="006A35E6">
        <w:rPr>
          <w:rFonts w:ascii="仿宋" w:eastAsia="仿宋" w:hAnsi="仿宋" w:cs="宋体" w:hint="eastAsia"/>
          <w:b/>
          <w:bCs/>
          <w:sz w:val="32"/>
          <w:szCs w:val="32"/>
        </w:rPr>
        <w:t>，从方法上保证了健身参与者和高血压、糖尿病等慢病患者的运动安全。</w:t>
      </w:r>
    </w:p>
    <w:p w14:paraId="0D914E7B" w14:textId="77777777" w:rsidR="0078593A" w:rsidRPr="006A35E6" w:rsidRDefault="0078593A" w:rsidP="0027182B">
      <w:pPr>
        <w:pStyle w:val="a3"/>
        <w:ind w:firstLine="643"/>
        <w:rPr>
          <w:rFonts w:ascii="仿宋" w:eastAsia="仿宋" w:hAnsi="仿宋" w:cs="Times New Roman" w:hint="eastAsia"/>
          <w:b/>
          <w:bCs/>
          <w:sz w:val="32"/>
          <w:szCs w:val="32"/>
        </w:rPr>
      </w:pPr>
      <w:r w:rsidRPr="006A35E6">
        <w:rPr>
          <w:rFonts w:ascii="仿宋" w:eastAsia="仿宋" w:hAnsi="仿宋" w:cs="宋体" w:hint="eastAsia"/>
          <w:b/>
          <w:bCs/>
          <w:sz w:val="32"/>
          <w:szCs w:val="32"/>
        </w:rPr>
        <w:t>主要科技成果</w:t>
      </w:r>
    </w:p>
    <w:p w14:paraId="1A7C72EB" w14:textId="77777777" w:rsidR="0078593A" w:rsidRPr="006A35E6" w:rsidRDefault="0078593A" w:rsidP="0027182B">
      <w:pPr>
        <w:pStyle w:val="a3"/>
        <w:ind w:firstLine="640"/>
        <w:rPr>
          <w:rFonts w:ascii="仿宋" w:eastAsia="仿宋" w:hAnsi="仿宋" w:cs="Times New Roman" w:hint="eastAsia"/>
          <w:sz w:val="32"/>
          <w:szCs w:val="32"/>
        </w:rPr>
      </w:pPr>
      <w:r w:rsidRPr="006A35E6">
        <w:rPr>
          <w:rFonts w:ascii="仿宋" w:eastAsia="仿宋" w:hAnsi="仿宋" w:cs="宋体" w:hint="eastAsia"/>
          <w:sz w:val="32"/>
          <w:szCs w:val="32"/>
        </w:rPr>
        <w:t>（</w:t>
      </w:r>
      <w:r w:rsidRPr="006A35E6">
        <w:rPr>
          <w:rFonts w:ascii="仿宋" w:eastAsia="仿宋" w:hAnsi="仿宋" w:cs="宋体"/>
          <w:sz w:val="32"/>
          <w:szCs w:val="32"/>
        </w:rPr>
        <w:t>1</w:t>
      </w:r>
      <w:r w:rsidRPr="006A35E6">
        <w:rPr>
          <w:rFonts w:ascii="仿宋" w:eastAsia="仿宋" w:hAnsi="仿宋" w:cs="宋体" w:hint="eastAsia"/>
          <w:sz w:val="32"/>
          <w:szCs w:val="32"/>
        </w:rPr>
        <w:t>）以运动干预引起的心肺耐力变化为中心，评价青少年有效运动负荷等级（女生）为：</w:t>
      </w:r>
      <w:r w:rsidRPr="006A35E6">
        <w:rPr>
          <w:rFonts w:ascii="仿宋" w:eastAsia="仿宋" w:hAnsi="仿宋" w:cs="宋体"/>
          <w:sz w:val="32"/>
          <w:szCs w:val="32"/>
        </w:rPr>
        <w:t>1</w:t>
      </w:r>
      <w:r w:rsidRPr="006A35E6">
        <w:rPr>
          <w:rFonts w:ascii="仿宋" w:eastAsia="仿宋" w:hAnsi="仿宋" w:cs="宋体" w:hint="eastAsia"/>
          <w:sz w:val="32"/>
          <w:szCs w:val="32"/>
        </w:rPr>
        <w:t>级有效负荷使得心肺耐力变化率低于</w:t>
      </w:r>
      <w:r w:rsidRPr="006A35E6">
        <w:rPr>
          <w:rFonts w:ascii="仿宋" w:eastAsia="仿宋" w:hAnsi="仿宋" w:cs="宋体"/>
          <w:sz w:val="32"/>
          <w:szCs w:val="32"/>
        </w:rPr>
        <w:t>-2.04%</w:t>
      </w:r>
      <w:r w:rsidRPr="006A35E6">
        <w:rPr>
          <w:rFonts w:ascii="仿宋" w:eastAsia="仿宋" w:hAnsi="仿宋" w:cs="宋体" w:hint="eastAsia"/>
          <w:sz w:val="32"/>
          <w:szCs w:val="32"/>
        </w:rPr>
        <w:t>；</w:t>
      </w:r>
      <w:r w:rsidRPr="006A35E6">
        <w:rPr>
          <w:rFonts w:ascii="仿宋" w:eastAsia="仿宋" w:hAnsi="仿宋" w:cs="宋体"/>
          <w:sz w:val="32"/>
          <w:szCs w:val="32"/>
        </w:rPr>
        <w:t>2</w:t>
      </w:r>
      <w:r w:rsidRPr="006A35E6">
        <w:rPr>
          <w:rFonts w:ascii="仿宋" w:eastAsia="仿宋" w:hAnsi="仿宋" w:cs="宋体" w:hint="eastAsia"/>
          <w:sz w:val="32"/>
          <w:szCs w:val="32"/>
        </w:rPr>
        <w:t>级有效负荷心肺耐力变化率介于</w:t>
      </w:r>
      <w:r w:rsidRPr="006A35E6">
        <w:rPr>
          <w:rFonts w:ascii="仿宋" w:eastAsia="仿宋" w:hAnsi="仿宋" w:cs="宋体"/>
          <w:sz w:val="32"/>
          <w:szCs w:val="32"/>
        </w:rPr>
        <w:t>-2.04%</w:t>
      </w:r>
      <w:r w:rsidRPr="006A35E6">
        <w:rPr>
          <w:rFonts w:ascii="仿宋" w:eastAsia="仿宋" w:hAnsi="仿宋" w:cs="宋体" w:hint="eastAsia"/>
          <w:sz w:val="32"/>
          <w:szCs w:val="32"/>
        </w:rPr>
        <w:t>到</w:t>
      </w:r>
      <w:r w:rsidRPr="006A35E6">
        <w:rPr>
          <w:rFonts w:ascii="仿宋" w:eastAsia="仿宋" w:hAnsi="仿宋" w:cs="宋体"/>
          <w:sz w:val="32"/>
          <w:szCs w:val="32"/>
        </w:rPr>
        <w:t>5.21%</w:t>
      </w:r>
      <w:r w:rsidRPr="006A35E6">
        <w:rPr>
          <w:rFonts w:ascii="仿宋" w:eastAsia="仿宋" w:hAnsi="仿宋" w:cs="宋体" w:hint="eastAsia"/>
          <w:sz w:val="32"/>
          <w:szCs w:val="32"/>
        </w:rPr>
        <w:t>之间；</w:t>
      </w:r>
      <w:r w:rsidRPr="006A35E6">
        <w:rPr>
          <w:rFonts w:ascii="仿宋" w:eastAsia="仿宋" w:hAnsi="仿宋" w:cs="宋体"/>
          <w:sz w:val="32"/>
          <w:szCs w:val="32"/>
        </w:rPr>
        <w:t>3</w:t>
      </w:r>
      <w:r w:rsidRPr="006A35E6">
        <w:rPr>
          <w:rFonts w:ascii="仿宋" w:eastAsia="仿宋" w:hAnsi="仿宋" w:cs="宋体" w:hint="eastAsia"/>
          <w:sz w:val="32"/>
          <w:szCs w:val="32"/>
        </w:rPr>
        <w:t>级有效负荷使得心肺耐力变化率介于</w:t>
      </w:r>
      <w:r w:rsidRPr="006A35E6">
        <w:rPr>
          <w:rFonts w:ascii="仿宋" w:eastAsia="仿宋" w:hAnsi="仿宋" w:cs="宋体"/>
          <w:sz w:val="32"/>
          <w:szCs w:val="32"/>
        </w:rPr>
        <w:t>5.21%</w:t>
      </w:r>
      <w:r w:rsidRPr="006A35E6">
        <w:rPr>
          <w:rFonts w:ascii="仿宋" w:eastAsia="仿宋" w:hAnsi="仿宋" w:cs="宋体" w:hint="eastAsia"/>
          <w:sz w:val="32"/>
          <w:szCs w:val="32"/>
        </w:rPr>
        <w:t>～</w:t>
      </w:r>
      <w:r w:rsidRPr="006A35E6">
        <w:rPr>
          <w:rFonts w:ascii="仿宋" w:eastAsia="仿宋" w:hAnsi="仿宋" w:cs="宋体"/>
          <w:sz w:val="32"/>
          <w:szCs w:val="32"/>
        </w:rPr>
        <w:t>10.46%</w:t>
      </w:r>
      <w:r w:rsidRPr="006A35E6">
        <w:rPr>
          <w:rFonts w:ascii="仿宋" w:eastAsia="仿宋" w:hAnsi="仿宋" w:cs="宋体" w:hint="eastAsia"/>
          <w:sz w:val="32"/>
          <w:szCs w:val="32"/>
        </w:rPr>
        <w:t>之间；</w:t>
      </w:r>
      <w:r w:rsidRPr="006A35E6">
        <w:rPr>
          <w:rFonts w:ascii="仿宋" w:eastAsia="仿宋" w:hAnsi="仿宋" w:cs="宋体"/>
          <w:sz w:val="32"/>
          <w:szCs w:val="32"/>
        </w:rPr>
        <w:t>4</w:t>
      </w:r>
      <w:r w:rsidRPr="006A35E6">
        <w:rPr>
          <w:rFonts w:ascii="仿宋" w:eastAsia="仿宋" w:hAnsi="仿宋" w:cs="宋体" w:hint="eastAsia"/>
          <w:sz w:val="32"/>
          <w:szCs w:val="32"/>
        </w:rPr>
        <w:t>级有效负荷使得心肺耐力变化率介于</w:t>
      </w:r>
      <w:r w:rsidRPr="006A35E6">
        <w:rPr>
          <w:rFonts w:ascii="仿宋" w:eastAsia="仿宋" w:hAnsi="仿宋" w:cs="宋体"/>
          <w:sz w:val="32"/>
          <w:szCs w:val="32"/>
        </w:rPr>
        <w:t>10.46%</w:t>
      </w:r>
      <w:r w:rsidRPr="006A35E6">
        <w:rPr>
          <w:rFonts w:ascii="仿宋" w:eastAsia="仿宋" w:hAnsi="仿宋" w:cs="宋体" w:hint="eastAsia"/>
          <w:sz w:val="32"/>
          <w:szCs w:val="32"/>
        </w:rPr>
        <w:t>～</w:t>
      </w:r>
      <w:r w:rsidRPr="006A35E6">
        <w:rPr>
          <w:rFonts w:ascii="仿宋" w:eastAsia="仿宋" w:hAnsi="仿宋" w:cs="宋体"/>
          <w:sz w:val="32"/>
          <w:szCs w:val="32"/>
        </w:rPr>
        <w:t>14.98%</w:t>
      </w:r>
      <w:r w:rsidRPr="006A35E6">
        <w:rPr>
          <w:rFonts w:ascii="仿宋" w:eastAsia="仿宋" w:hAnsi="仿宋" w:cs="宋体" w:hint="eastAsia"/>
          <w:sz w:val="32"/>
          <w:szCs w:val="32"/>
        </w:rPr>
        <w:t>之间；</w:t>
      </w:r>
      <w:r w:rsidRPr="006A35E6">
        <w:rPr>
          <w:rFonts w:ascii="仿宋" w:eastAsia="仿宋" w:hAnsi="仿宋" w:cs="宋体"/>
          <w:sz w:val="32"/>
          <w:szCs w:val="32"/>
        </w:rPr>
        <w:t>5</w:t>
      </w:r>
      <w:r w:rsidRPr="006A35E6">
        <w:rPr>
          <w:rFonts w:ascii="仿宋" w:eastAsia="仿宋" w:hAnsi="仿宋" w:cs="宋体" w:hint="eastAsia"/>
          <w:sz w:val="32"/>
          <w:szCs w:val="32"/>
        </w:rPr>
        <w:t>级有效负荷使得心肺耐力增长</w:t>
      </w:r>
      <w:r w:rsidRPr="006A35E6">
        <w:rPr>
          <w:rFonts w:ascii="仿宋" w:eastAsia="仿宋" w:hAnsi="仿宋" w:cs="宋体" w:hint="eastAsia"/>
          <w:sz w:val="32"/>
          <w:szCs w:val="32"/>
        </w:rPr>
        <w:lastRenderedPageBreak/>
        <w:t>高于</w:t>
      </w:r>
      <w:r w:rsidRPr="006A35E6">
        <w:rPr>
          <w:rFonts w:ascii="仿宋" w:eastAsia="仿宋" w:hAnsi="仿宋" w:cs="宋体"/>
          <w:sz w:val="32"/>
          <w:szCs w:val="32"/>
        </w:rPr>
        <w:t>14.98%</w:t>
      </w:r>
      <w:r w:rsidRPr="006A35E6">
        <w:rPr>
          <w:rFonts w:ascii="仿宋" w:eastAsia="仿宋" w:hAnsi="仿宋" w:cs="宋体" w:hint="eastAsia"/>
          <w:sz w:val="32"/>
          <w:szCs w:val="32"/>
        </w:rPr>
        <w:t>。</w:t>
      </w:r>
    </w:p>
    <w:p w14:paraId="3351579F" w14:textId="77777777" w:rsidR="0078593A" w:rsidRPr="006A35E6" w:rsidRDefault="0078593A" w:rsidP="0027182B">
      <w:pPr>
        <w:pStyle w:val="a3"/>
        <w:ind w:firstLine="640"/>
        <w:rPr>
          <w:rFonts w:ascii="仿宋" w:eastAsia="仿宋" w:hAnsi="仿宋" w:cs="Times New Roman" w:hint="eastAsia"/>
          <w:sz w:val="32"/>
          <w:szCs w:val="32"/>
        </w:rPr>
      </w:pPr>
      <w:r w:rsidRPr="006A35E6">
        <w:rPr>
          <w:rFonts w:ascii="仿宋" w:eastAsia="仿宋" w:hAnsi="仿宋" w:cs="宋体" w:hint="eastAsia"/>
          <w:sz w:val="32"/>
          <w:szCs w:val="32"/>
        </w:rPr>
        <w:t>（</w:t>
      </w:r>
      <w:r w:rsidRPr="006A35E6">
        <w:rPr>
          <w:rFonts w:ascii="仿宋" w:eastAsia="仿宋" w:hAnsi="仿宋" w:cs="宋体"/>
          <w:sz w:val="32"/>
          <w:szCs w:val="32"/>
        </w:rPr>
        <w:t>2</w:t>
      </w:r>
      <w:r w:rsidRPr="006A35E6">
        <w:rPr>
          <w:rFonts w:ascii="仿宋" w:eastAsia="仿宋" w:hAnsi="仿宋" w:cs="宋体" w:hint="eastAsia"/>
          <w:sz w:val="32"/>
          <w:szCs w:val="32"/>
        </w:rPr>
        <w:t>）以运动干预引起的心肺耐力变化为中心，评价青少年男生有效运动负荷的等级为：</w:t>
      </w:r>
      <w:r w:rsidRPr="006A35E6">
        <w:rPr>
          <w:rFonts w:ascii="仿宋" w:eastAsia="仿宋" w:hAnsi="仿宋" w:cs="宋体"/>
          <w:sz w:val="32"/>
          <w:szCs w:val="32"/>
        </w:rPr>
        <w:t>1</w:t>
      </w:r>
      <w:r w:rsidRPr="006A35E6">
        <w:rPr>
          <w:rFonts w:ascii="仿宋" w:eastAsia="仿宋" w:hAnsi="仿宋" w:cs="宋体" w:hint="eastAsia"/>
          <w:sz w:val="32"/>
          <w:szCs w:val="32"/>
        </w:rPr>
        <w:t>级有效负荷使得心肺耐力变化率低于</w:t>
      </w:r>
      <w:r w:rsidRPr="006A35E6">
        <w:rPr>
          <w:rFonts w:ascii="仿宋" w:eastAsia="仿宋" w:hAnsi="仿宋" w:cs="宋体"/>
          <w:sz w:val="32"/>
          <w:szCs w:val="32"/>
        </w:rPr>
        <w:t>-1.14%</w:t>
      </w:r>
      <w:r w:rsidRPr="006A35E6">
        <w:rPr>
          <w:rFonts w:ascii="仿宋" w:eastAsia="仿宋" w:hAnsi="仿宋" w:cs="宋体" w:hint="eastAsia"/>
          <w:sz w:val="32"/>
          <w:szCs w:val="32"/>
        </w:rPr>
        <w:t>；</w:t>
      </w:r>
      <w:r w:rsidRPr="006A35E6">
        <w:rPr>
          <w:rFonts w:ascii="仿宋" w:eastAsia="仿宋" w:hAnsi="仿宋" w:cs="宋体"/>
          <w:sz w:val="32"/>
          <w:szCs w:val="32"/>
        </w:rPr>
        <w:t>2</w:t>
      </w:r>
      <w:r w:rsidRPr="006A35E6">
        <w:rPr>
          <w:rFonts w:ascii="仿宋" w:eastAsia="仿宋" w:hAnsi="仿宋" w:cs="宋体" w:hint="eastAsia"/>
          <w:sz w:val="32"/>
          <w:szCs w:val="32"/>
        </w:rPr>
        <w:t>级有效负荷心肺耐力变化率介于</w:t>
      </w:r>
      <w:r w:rsidRPr="006A35E6">
        <w:rPr>
          <w:rFonts w:ascii="仿宋" w:eastAsia="仿宋" w:hAnsi="仿宋" w:cs="宋体"/>
          <w:sz w:val="32"/>
          <w:szCs w:val="32"/>
        </w:rPr>
        <w:t>-1.14%</w:t>
      </w:r>
      <w:r w:rsidRPr="006A35E6">
        <w:rPr>
          <w:rFonts w:ascii="仿宋" w:eastAsia="仿宋" w:hAnsi="仿宋" w:cs="宋体" w:hint="eastAsia"/>
          <w:sz w:val="32"/>
          <w:szCs w:val="32"/>
        </w:rPr>
        <w:t>到</w:t>
      </w:r>
      <w:r w:rsidRPr="006A35E6">
        <w:rPr>
          <w:rFonts w:ascii="仿宋" w:eastAsia="仿宋" w:hAnsi="仿宋" w:cs="宋体"/>
          <w:sz w:val="32"/>
          <w:szCs w:val="32"/>
        </w:rPr>
        <w:t>6.75%</w:t>
      </w:r>
      <w:r w:rsidRPr="006A35E6">
        <w:rPr>
          <w:rFonts w:ascii="仿宋" w:eastAsia="仿宋" w:hAnsi="仿宋" w:cs="宋体" w:hint="eastAsia"/>
          <w:sz w:val="32"/>
          <w:szCs w:val="32"/>
        </w:rPr>
        <w:t>之间；</w:t>
      </w:r>
      <w:r w:rsidRPr="006A35E6">
        <w:rPr>
          <w:rFonts w:ascii="仿宋" w:eastAsia="仿宋" w:hAnsi="仿宋" w:cs="宋体"/>
          <w:sz w:val="32"/>
          <w:szCs w:val="32"/>
        </w:rPr>
        <w:t>3</w:t>
      </w:r>
      <w:r w:rsidRPr="006A35E6">
        <w:rPr>
          <w:rFonts w:ascii="仿宋" w:eastAsia="仿宋" w:hAnsi="仿宋" w:cs="宋体" w:hint="eastAsia"/>
          <w:sz w:val="32"/>
          <w:szCs w:val="32"/>
        </w:rPr>
        <w:t>级有效负荷使得心肺耐力变化率介于</w:t>
      </w:r>
      <w:r w:rsidRPr="006A35E6">
        <w:rPr>
          <w:rFonts w:ascii="仿宋" w:eastAsia="仿宋" w:hAnsi="仿宋" w:cs="宋体"/>
          <w:sz w:val="32"/>
          <w:szCs w:val="32"/>
        </w:rPr>
        <w:t>6.75%</w:t>
      </w:r>
      <w:r w:rsidRPr="006A35E6">
        <w:rPr>
          <w:rFonts w:ascii="仿宋" w:eastAsia="仿宋" w:hAnsi="仿宋" w:cs="宋体" w:hint="eastAsia"/>
          <w:sz w:val="32"/>
          <w:szCs w:val="32"/>
        </w:rPr>
        <w:t>～</w:t>
      </w:r>
      <w:r w:rsidRPr="006A35E6">
        <w:rPr>
          <w:rFonts w:ascii="仿宋" w:eastAsia="仿宋" w:hAnsi="仿宋" w:cs="宋体"/>
          <w:sz w:val="32"/>
          <w:szCs w:val="32"/>
        </w:rPr>
        <w:t>9.96%</w:t>
      </w:r>
      <w:r w:rsidRPr="006A35E6">
        <w:rPr>
          <w:rFonts w:ascii="仿宋" w:eastAsia="仿宋" w:hAnsi="仿宋" w:cs="宋体" w:hint="eastAsia"/>
          <w:sz w:val="32"/>
          <w:szCs w:val="32"/>
        </w:rPr>
        <w:t>之间；</w:t>
      </w:r>
      <w:r w:rsidRPr="006A35E6">
        <w:rPr>
          <w:rFonts w:ascii="仿宋" w:eastAsia="仿宋" w:hAnsi="仿宋" w:cs="宋体"/>
          <w:sz w:val="32"/>
          <w:szCs w:val="32"/>
        </w:rPr>
        <w:t>4</w:t>
      </w:r>
      <w:r w:rsidRPr="006A35E6">
        <w:rPr>
          <w:rFonts w:ascii="仿宋" w:eastAsia="仿宋" w:hAnsi="仿宋" w:cs="宋体" w:hint="eastAsia"/>
          <w:sz w:val="32"/>
          <w:szCs w:val="32"/>
        </w:rPr>
        <w:t>级有效负荷使得心肺耐力变化率介于</w:t>
      </w:r>
      <w:r w:rsidRPr="006A35E6">
        <w:rPr>
          <w:rFonts w:ascii="仿宋" w:eastAsia="仿宋" w:hAnsi="仿宋" w:cs="宋体"/>
          <w:sz w:val="32"/>
          <w:szCs w:val="32"/>
        </w:rPr>
        <w:t>9.96%</w:t>
      </w:r>
      <w:r w:rsidRPr="006A35E6">
        <w:rPr>
          <w:rFonts w:ascii="仿宋" w:eastAsia="仿宋" w:hAnsi="仿宋" w:cs="宋体" w:hint="eastAsia"/>
          <w:sz w:val="32"/>
          <w:szCs w:val="32"/>
        </w:rPr>
        <w:t>～</w:t>
      </w:r>
      <w:r w:rsidRPr="006A35E6">
        <w:rPr>
          <w:rFonts w:ascii="仿宋" w:eastAsia="仿宋" w:hAnsi="仿宋" w:cs="宋体"/>
          <w:sz w:val="32"/>
          <w:szCs w:val="32"/>
        </w:rPr>
        <w:t>15.08%</w:t>
      </w:r>
      <w:r w:rsidRPr="006A35E6">
        <w:rPr>
          <w:rFonts w:ascii="仿宋" w:eastAsia="仿宋" w:hAnsi="仿宋" w:cs="宋体" w:hint="eastAsia"/>
          <w:sz w:val="32"/>
          <w:szCs w:val="32"/>
        </w:rPr>
        <w:t>之间；</w:t>
      </w:r>
      <w:r w:rsidRPr="006A35E6">
        <w:rPr>
          <w:rFonts w:ascii="仿宋" w:eastAsia="仿宋" w:hAnsi="仿宋" w:cs="宋体"/>
          <w:sz w:val="32"/>
          <w:szCs w:val="32"/>
        </w:rPr>
        <w:t>5</w:t>
      </w:r>
      <w:r w:rsidRPr="006A35E6">
        <w:rPr>
          <w:rFonts w:ascii="仿宋" w:eastAsia="仿宋" w:hAnsi="仿宋" w:cs="宋体" w:hint="eastAsia"/>
          <w:sz w:val="32"/>
          <w:szCs w:val="32"/>
        </w:rPr>
        <w:t>级有效负荷使得心肺耐力增长高于</w:t>
      </w:r>
      <w:r w:rsidRPr="006A35E6">
        <w:rPr>
          <w:rFonts w:ascii="仿宋" w:eastAsia="仿宋" w:hAnsi="仿宋" w:cs="宋体"/>
          <w:sz w:val="32"/>
          <w:szCs w:val="32"/>
        </w:rPr>
        <w:t>15.08%</w:t>
      </w:r>
      <w:r w:rsidRPr="006A35E6">
        <w:rPr>
          <w:rFonts w:ascii="仿宋" w:eastAsia="仿宋" w:hAnsi="仿宋" w:cs="宋体" w:hint="eastAsia"/>
          <w:sz w:val="32"/>
          <w:szCs w:val="32"/>
        </w:rPr>
        <w:t>。</w:t>
      </w:r>
    </w:p>
    <w:p w14:paraId="529B35B8" w14:textId="77777777" w:rsidR="0078593A" w:rsidRPr="006A35E6" w:rsidRDefault="0078593A" w:rsidP="0027182B">
      <w:pPr>
        <w:pStyle w:val="a3"/>
        <w:ind w:firstLine="640"/>
        <w:rPr>
          <w:rFonts w:ascii="仿宋" w:eastAsia="仿宋" w:hAnsi="仿宋" w:cs="Times New Roman" w:hint="eastAsia"/>
          <w:sz w:val="32"/>
          <w:szCs w:val="32"/>
        </w:rPr>
      </w:pPr>
      <w:r w:rsidRPr="006A35E6">
        <w:rPr>
          <w:rFonts w:ascii="仿宋" w:eastAsia="仿宋" w:hAnsi="仿宋" w:cs="宋体" w:hint="eastAsia"/>
          <w:sz w:val="32"/>
          <w:szCs w:val="32"/>
        </w:rPr>
        <w:t>（</w:t>
      </w:r>
      <w:r w:rsidRPr="006A35E6">
        <w:rPr>
          <w:rFonts w:ascii="仿宋" w:eastAsia="仿宋" w:hAnsi="仿宋" w:cs="宋体"/>
          <w:sz w:val="32"/>
          <w:szCs w:val="32"/>
        </w:rPr>
        <w:t>3</w:t>
      </w:r>
      <w:r w:rsidRPr="006A35E6">
        <w:rPr>
          <w:rFonts w:ascii="仿宋" w:eastAsia="仿宋" w:hAnsi="仿宋" w:cs="宋体" w:hint="eastAsia"/>
          <w:sz w:val="32"/>
          <w:szCs w:val="32"/>
        </w:rPr>
        <w:t>）以运动干预引起的健康指标变化为中心，评价青少年女生有效运动负荷的等级为：</w:t>
      </w:r>
      <w:r w:rsidRPr="006A35E6">
        <w:rPr>
          <w:rFonts w:ascii="仿宋" w:eastAsia="仿宋" w:hAnsi="仿宋" w:cs="宋体"/>
          <w:sz w:val="32"/>
          <w:szCs w:val="32"/>
        </w:rPr>
        <w:t>1</w:t>
      </w:r>
      <w:r w:rsidRPr="006A35E6">
        <w:rPr>
          <w:rFonts w:ascii="仿宋" w:eastAsia="仿宋" w:hAnsi="仿宋" w:cs="宋体" w:hint="eastAsia"/>
          <w:sz w:val="32"/>
          <w:szCs w:val="32"/>
        </w:rPr>
        <w:t>级引起安静收缩压发生变化、</w:t>
      </w:r>
      <w:r w:rsidRPr="006A35E6">
        <w:rPr>
          <w:rFonts w:ascii="仿宋" w:eastAsia="仿宋" w:hAnsi="仿宋" w:cs="宋体"/>
          <w:sz w:val="32"/>
          <w:szCs w:val="32"/>
        </w:rPr>
        <w:t>2</w:t>
      </w:r>
      <w:r w:rsidRPr="006A35E6">
        <w:rPr>
          <w:rFonts w:ascii="仿宋" w:eastAsia="仿宋" w:hAnsi="仿宋" w:cs="宋体" w:hint="eastAsia"/>
          <w:sz w:val="32"/>
          <w:szCs w:val="32"/>
        </w:rPr>
        <w:t>级负荷引起安静心率、安静心率</w:t>
      </w:r>
      <w:proofErr w:type="gramStart"/>
      <w:r w:rsidRPr="006A35E6">
        <w:rPr>
          <w:rFonts w:ascii="仿宋" w:eastAsia="仿宋" w:hAnsi="仿宋" w:cs="宋体" w:hint="eastAsia"/>
          <w:sz w:val="32"/>
          <w:szCs w:val="32"/>
        </w:rPr>
        <w:t>血压双</w:t>
      </w:r>
      <w:proofErr w:type="gramEnd"/>
      <w:r w:rsidRPr="006A35E6">
        <w:rPr>
          <w:rFonts w:ascii="仿宋" w:eastAsia="仿宋" w:hAnsi="仿宋" w:cs="宋体" w:hint="eastAsia"/>
          <w:sz w:val="32"/>
          <w:szCs w:val="32"/>
        </w:rPr>
        <w:t>乘积发生变化、</w:t>
      </w:r>
      <w:r w:rsidRPr="006A35E6">
        <w:rPr>
          <w:rFonts w:ascii="仿宋" w:eastAsia="仿宋" w:hAnsi="仿宋" w:cs="宋体"/>
          <w:sz w:val="32"/>
          <w:szCs w:val="32"/>
        </w:rPr>
        <w:t>3</w:t>
      </w:r>
      <w:r w:rsidRPr="006A35E6">
        <w:rPr>
          <w:rFonts w:ascii="仿宋" w:eastAsia="仿宋" w:hAnsi="仿宋" w:cs="宋体" w:hint="eastAsia"/>
          <w:sz w:val="32"/>
          <w:szCs w:val="32"/>
        </w:rPr>
        <w:t>级负荷引起坐位体前屈、体脂百分比发生变化、</w:t>
      </w:r>
      <w:r w:rsidRPr="006A35E6">
        <w:rPr>
          <w:rFonts w:ascii="仿宋" w:eastAsia="仿宋" w:hAnsi="仿宋" w:cs="宋体"/>
          <w:sz w:val="32"/>
          <w:szCs w:val="32"/>
        </w:rPr>
        <w:t>4</w:t>
      </w:r>
      <w:r w:rsidRPr="006A35E6">
        <w:rPr>
          <w:rFonts w:ascii="仿宋" w:eastAsia="仿宋" w:hAnsi="仿宋" w:cs="宋体" w:hint="eastAsia"/>
          <w:sz w:val="32"/>
          <w:szCs w:val="32"/>
        </w:rPr>
        <w:t>级负荷引起握力、立定跳远发生变化、</w:t>
      </w:r>
      <w:r w:rsidRPr="006A35E6">
        <w:rPr>
          <w:rFonts w:ascii="仿宋" w:eastAsia="仿宋" w:hAnsi="仿宋" w:cs="宋体"/>
          <w:sz w:val="32"/>
          <w:szCs w:val="32"/>
        </w:rPr>
        <w:t>5</w:t>
      </w:r>
      <w:r w:rsidRPr="006A35E6">
        <w:rPr>
          <w:rFonts w:ascii="仿宋" w:eastAsia="仿宋" w:hAnsi="仿宋" w:cs="宋体" w:hint="eastAsia"/>
          <w:sz w:val="32"/>
          <w:szCs w:val="32"/>
        </w:rPr>
        <w:t>级负荷引起体重指数、腰围、舒张压发生变化。</w:t>
      </w:r>
    </w:p>
    <w:p w14:paraId="2768AE36" w14:textId="77777777" w:rsidR="0078593A" w:rsidRPr="006A35E6" w:rsidRDefault="0078593A" w:rsidP="0027182B">
      <w:pPr>
        <w:pStyle w:val="a3"/>
        <w:ind w:firstLine="640"/>
        <w:rPr>
          <w:rFonts w:ascii="仿宋" w:eastAsia="仿宋" w:hAnsi="仿宋" w:cs="Times New Roman" w:hint="eastAsia"/>
          <w:sz w:val="32"/>
          <w:szCs w:val="32"/>
        </w:rPr>
      </w:pPr>
      <w:r w:rsidRPr="006A35E6">
        <w:rPr>
          <w:rFonts w:ascii="仿宋" w:eastAsia="仿宋" w:hAnsi="仿宋" w:cs="宋体" w:hint="eastAsia"/>
          <w:sz w:val="32"/>
          <w:szCs w:val="32"/>
        </w:rPr>
        <w:t>（</w:t>
      </w:r>
      <w:r w:rsidRPr="006A35E6">
        <w:rPr>
          <w:rFonts w:ascii="仿宋" w:eastAsia="仿宋" w:hAnsi="仿宋" w:cs="宋体"/>
          <w:sz w:val="32"/>
          <w:szCs w:val="32"/>
        </w:rPr>
        <w:t>4</w:t>
      </w:r>
      <w:r w:rsidRPr="006A35E6">
        <w:rPr>
          <w:rFonts w:ascii="仿宋" w:eastAsia="仿宋" w:hAnsi="仿宋" w:cs="宋体" w:hint="eastAsia"/>
          <w:sz w:val="32"/>
          <w:szCs w:val="32"/>
        </w:rPr>
        <w:t>）以运动干预引起的健康指标变化为中心，评价青少年男生有效运动负荷的等级为：</w:t>
      </w:r>
      <w:r w:rsidRPr="006A35E6">
        <w:rPr>
          <w:rFonts w:ascii="仿宋" w:eastAsia="仿宋" w:hAnsi="仿宋" w:cs="宋体"/>
          <w:sz w:val="32"/>
          <w:szCs w:val="32"/>
        </w:rPr>
        <w:t>1</w:t>
      </w:r>
      <w:r w:rsidRPr="006A35E6">
        <w:rPr>
          <w:rFonts w:ascii="仿宋" w:eastAsia="仿宋" w:hAnsi="仿宋" w:cs="宋体" w:hint="eastAsia"/>
          <w:sz w:val="32"/>
          <w:szCs w:val="32"/>
        </w:rPr>
        <w:t>级负荷引起立定跳远发生变化、</w:t>
      </w:r>
      <w:r w:rsidRPr="006A35E6">
        <w:rPr>
          <w:rFonts w:ascii="仿宋" w:eastAsia="仿宋" w:hAnsi="仿宋" w:cs="宋体"/>
          <w:sz w:val="32"/>
          <w:szCs w:val="32"/>
        </w:rPr>
        <w:t>2</w:t>
      </w:r>
      <w:r w:rsidRPr="006A35E6">
        <w:rPr>
          <w:rFonts w:ascii="仿宋" w:eastAsia="仿宋" w:hAnsi="仿宋" w:cs="宋体" w:hint="eastAsia"/>
          <w:sz w:val="32"/>
          <w:szCs w:val="32"/>
        </w:rPr>
        <w:t>级负荷引起安静心率、安静收缩压发生变化、</w:t>
      </w:r>
      <w:r w:rsidRPr="006A35E6">
        <w:rPr>
          <w:rFonts w:ascii="仿宋" w:eastAsia="仿宋" w:hAnsi="仿宋" w:cs="宋体"/>
          <w:sz w:val="32"/>
          <w:szCs w:val="32"/>
        </w:rPr>
        <w:t>3</w:t>
      </w:r>
      <w:r w:rsidRPr="006A35E6">
        <w:rPr>
          <w:rFonts w:ascii="仿宋" w:eastAsia="仿宋" w:hAnsi="仿宋" w:cs="宋体" w:hint="eastAsia"/>
          <w:sz w:val="32"/>
          <w:szCs w:val="32"/>
        </w:rPr>
        <w:t>级负荷引起安静心率</w:t>
      </w:r>
      <w:proofErr w:type="gramStart"/>
      <w:r w:rsidRPr="006A35E6">
        <w:rPr>
          <w:rFonts w:ascii="仿宋" w:eastAsia="仿宋" w:hAnsi="仿宋" w:cs="宋体" w:hint="eastAsia"/>
          <w:sz w:val="32"/>
          <w:szCs w:val="32"/>
        </w:rPr>
        <w:t>血压双</w:t>
      </w:r>
      <w:proofErr w:type="gramEnd"/>
      <w:r w:rsidRPr="006A35E6">
        <w:rPr>
          <w:rFonts w:ascii="仿宋" w:eastAsia="仿宋" w:hAnsi="仿宋" w:cs="宋体" w:hint="eastAsia"/>
          <w:sz w:val="32"/>
          <w:szCs w:val="32"/>
        </w:rPr>
        <w:t>乘积、坐位体前</w:t>
      </w:r>
      <w:proofErr w:type="gramStart"/>
      <w:r w:rsidRPr="006A35E6">
        <w:rPr>
          <w:rFonts w:ascii="仿宋" w:eastAsia="仿宋" w:hAnsi="仿宋" w:cs="宋体" w:hint="eastAsia"/>
          <w:sz w:val="32"/>
          <w:szCs w:val="32"/>
        </w:rPr>
        <w:t>屈发生</w:t>
      </w:r>
      <w:proofErr w:type="gramEnd"/>
      <w:r w:rsidRPr="006A35E6">
        <w:rPr>
          <w:rFonts w:ascii="仿宋" w:eastAsia="仿宋" w:hAnsi="仿宋" w:cs="宋体" w:hint="eastAsia"/>
          <w:sz w:val="32"/>
          <w:szCs w:val="32"/>
        </w:rPr>
        <w:t>变化、</w:t>
      </w:r>
      <w:r w:rsidRPr="006A35E6">
        <w:rPr>
          <w:rFonts w:ascii="仿宋" w:eastAsia="仿宋" w:hAnsi="仿宋" w:cs="宋体"/>
          <w:sz w:val="32"/>
          <w:szCs w:val="32"/>
        </w:rPr>
        <w:t>4</w:t>
      </w:r>
      <w:r w:rsidRPr="006A35E6">
        <w:rPr>
          <w:rFonts w:ascii="仿宋" w:eastAsia="仿宋" w:hAnsi="仿宋" w:cs="宋体" w:hint="eastAsia"/>
          <w:sz w:val="32"/>
          <w:szCs w:val="32"/>
        </w:rPr>
        <w:t>级负荷引起体重指数、体脂百分比发生变化、</w:t>
      </w:r>
      <w:r w:rsidRPr="006A35E6">
        <w:rPr>
          <w:rFonts w:ascii="仿宋" w:eastAsia="仿宋" w:hAnsi="仿宋" w:cs="宋体"/>
          <w:sz w:val="32"/>
          <w:szCs w:val="32"/>
        </w:rPr>
        <w:t>5</w:t>
      </w:r>
      <w:r w:rsidRPr="006A35E6">
        <w:rPr>
          <w:rFonts w:ascii="仿宋" w:eastAsia="仿宋" w:hAnsi="仿宋" w:cs="宋体" w:hint="eastAsia"/>
          <w:sz w:val="32"/>
          <w:szCs w:val="32"/>
        </w:rPr>
        <w:t>级负荷引起腰围、舒张压发生变化。</w:t>
      </w:r>
    </w:p>
    <w:p w14:paraId="75F00356" w14:textId="77777777" w:rsidR="0078593A" w:rsidRPr="006A35E6" w:rsidRDefault="0078593A" w:rsidP="0027182B">
      <w:pPr>
        <w:pStyle w:val="a3"/>
        <w:ind w:firstLine="640"/>
        <w:rPr>
          <w:rFonts w:ascii="仿宋" w:eastAsia="仿宋" w:hAnsi="仿宋" w:cs="Times New Roman" w:hint="eastAsia"/>
          <w:sz w:val="32"/>
          <w:szCs w:val="32"/>
        </w:rPr>
      </w:pPr>
      <w:r w:rsidRPr="006A35E6">
        <w:rPr>
          <w:rFonts w:ascii="仿宋" w:eastAsia="仿宋" w:hAnsi="仿宋" w:cs="宋体" w:hint="eastAsia"/>
          <w:sz w:val="32"/>
          <w:szCs w:val="32"/>
        </w:rPr>
        <w:t>（</w:t>
      </w:r>
      <w:r w:rsidRPr="006A35E6">
        <w:rPr>
          <w:rFonts w:ascii="仿宋" w:eastAsia="仿宋" w:hAnsi="仿宋" w:cs="宋体"/>
          <w:sz w:val="32"/>
          <w:szCs w:val="32"/>
        </w:rPr>
        <w:t>5</w:t>
      </w:r>
      <w:r w:rsidRPr="006A35E6">
        <w:rPr>
          <w:rFonts w:ascii="仿宋" w:eastAsia="仿宋" w:hAnsi="仿宋" w:cs="宋体" w:hint="eastAsia"/>
          <w:sz w:val="32"/>
          <w:szCs w:val="32"/>
        </w:rPr>
        <w:t>）运动可以改善</w:t>
      </w:r>
      <w:r w:rsidRPr="006A35E6">
        <w:rPr>
          <w:rFonts w:ascii="仿宋" w:eastAsia="仿宋" w:hAnsi="仿宋" w:cs="宋体"/>
          <w:sz w:val="32"/>
          <w:szCs w:val="32"/>
        </w:rPr>
        <w:t>40-70</w:t>
      </w:r>
      <w:r w:rsidRPr="006A35E6">
        <w:rPr>
          <w:rFonts w:ascii="仿宋" w:eastAsia="仿宋" w:hAnsi="仿宋" w:cs="宋体" w:hint="eastAsia"/>
          <w:sz w:val="32"/>
          <w:szCs w:val="32"/>
        </w:rPr>
        <w:t>岁中老年人群的心肺耐力水平，其中Δ</w:t>
      </w:r>
      <w:r w:rsidRPr="006A35E6">
        <w:rPr>
          <w:rFonts w:ascii="仿宋" w:eastAsia="仿宋" w:hAnsi="仿宋" w:cs="宋体"/>
          <w:sz w:val="32"/>
          <w:szCs w:val="32"/>
        </w:rPr>
        <w:t>VO2max</w:t>
      </w:r>
      <w:r w:rsidRPr="006A35E6">
        <w:rPr>
          <w:rFonts w:ascii="仿宋" w:eastAsia="仿宋" w:hAnsi="仿宋" w:cs="宋体" w:hint="eastAsia"/>
          <w:sz w:val="32"/>
          <w:szCs w:val="32"/>
        </w:rPr>
        <w:t>＞</w:t>
      </w:r>
      <w:r w:rsidRPr="006A35E6">
        <w:rPr>
          <w:rFonts w:ascii="仿宋" w:eastAsia="仿宋" w:hAnsi="仿宋" w:cs="宋体"/>
          <w:sz w:val="32"/>
          <w:szCs w:val="32"/>
        </w:rPr>
        <w:t>4.0 ml/kg/min</w:t>
      </w:r>
      <w:r w:rsidRPr="006A35E6">
        <w:rPr>
          <w:rFonts w:ascii="仿宋" w:eastAsia="仿宋" w:hAnsi="仿宋" w:cs="宋体" w:hint="eastAsia"/>
          <w:sz w:val="32"/>
          <w:szCs w:val="32"/>
        </w:rPr>
        <w:t>（</w:t>
      </w:r>
      <w:r w:rsidRPr="006A35E6">
        <w:rPr>
          <w:rFonts w:ascii="仿宋" w:eastAsia="仿宋" w:hAnsi="仿宋" w:cs="宋体"/>
          <w:sz w:val="32"/>
          <w:szCs w:val="32"/>
        </w:rPr>
        <w:t>&gt;15.0%</w:t>
      </w:r>
      <w:r w:rsidRPr="006A35E6">
        <w:rPr>
          <w:rFonts w:ascii="仿宋" w:eastAsia="仿宋" w:hAnsi="仿宋" w:cs="宋体" w:hint="eastAsia"/>
          <w:sz w:val="32"/>
          <w:szCs w:val="32"/>
        </w:rPr>
        <w:t>）的运动负荷</w:t>
      </w:r>
      <w:r w:rsidRPr="006A35E6">
        <w:rPr>
          <w:rFonts w:ascii="仿宋" w:eastAsia="仿宋" w:hAnsi="仿宋" w:cs="宋体" w:hint="eastAsia"/>
          <w:sz w:val="32"/>
          <w:szCs w:val="32"/>
        </w:rPr>
        <w:lastRenderedPageBreak/>
        <w:t>为显效，</w:t>
      </w:r>
      <w:r w:rsidRPr="006A35E6">
        <w:rPr>
          <w:rFonts w:ascii="仿宋" w:eastAsia="仿宋" w:hAnsi="仿宋" w:cs="宋体"/>
          <w:sz w:val="32"/>
          <w:szCs w:val="32"/>
        </w:rPr>
        <w:t>1.9 ml/kg/min</w:t>
      </w:r>
      <w:r w:rsidRPr="006A35E6">
        <w:rPr>
          <w:rFonts w:ascii="仿宋" w:eastAsia="仿宋" w:hAnsi="仿宋" w:cs="宋体" w:hint="eastAsia"/>
          <w:sz w:val="32"/>
          <w:szCs w:val="32"/>
        </w:rPr>
        <w:t>＜Δ</w:t>
      </w:r>
      <w:r w:rsidRPr="006A35E6">
        <w:rPr>
          <w:rFonts w:ascii="仿宋" w:eastAsia="仿宋" w:hAnsi="仿宋" w:cs="宋体"/>
          <w:sz w:val="32"/>
          <w:szCs w:val="32"/>
        </w:rPr>
        <w:t xml:space="preserve">VO2max </w:t>
      </w:r>
      <w:r w:rsidRPr="006A35E6">
        <w:rPr>
          <w:rFonts w:ascii="仿宋" w:eastAsia="仿宋" w:hAnsi="仿宋" w:cs="宋体" w:hint="eastAsia"/>
          <w:sz w:val="32"/>
          <w:szCs w:val="32"/>
        </w:rPr>
        <w:t>＜</w:t>
      </w:r>
      <w:r w:rsidRPr="006A35E6">
        <w:rPr>
          <w:rFonts w:ascii="仿宋" w:eastAsia="仿宋" w:hAnsi="仿宋" w:cs="宋体"/>
          <w:sz w:val="32"/>
          <w:szCs w:val="32"/>
        </w:rPr>
        <w:t xml:space="preserve">4.0 ml/kg/min </w:t>
      </w:r>
      <w:r w:rsidRPr="006A35E6">
        <w:rPr>
          <w:rFonts w:ascii="仿宋" w:eastAsia="仿宋" w:hAnsi="仿宋" w:cs="宋体" w:hint="eastAsia"/>
          <w:sz w:val="32"/>
          <w:szCs w:val="32"/>
        </w:rPr>
        <w:t>（</w:t>
      </w:r>
      <w:r w:rsidRPr="006A35E6">
        <w:rPr>
          <w:rFonts w:ascii="仿宋" w:eastAsia="仿宋" w:hAnsi="仿宋" w:cs="宋体"/>
          <w:sz w:val="32"/>
          <w:szCs w:val="32"/>
        </w:rPr>
        <w:t>5.0-15.0%</w:t>
      </w:r>
      <w:r w:rsidRPr="006A35E6">
        <w:rPr>
          <w:rFonts w:ascii="仿宋" w:eastAsia="仿宋" w:hAnsi="仿宋" w:cs="宋体" w:hint="eastAsia"/>
          <w:sz w:val="32"/>
          <w:szCs w:val="32"/>
        </w:rPr>
        <w:t>）的运动负荷为有效，Δ</w:t>
      </w:r>
      <w:r w:rsidRPr="006A35E6">
        <w:rPr>
          <w:rFonts w:ascii="仿宋" w:eastAsia="仿宋" w:hAnsi="仿宋" w:cs="宋体"/>
          <w:sz w:val="32"/>
          <w:szCs w:val="32"/>
        </w:rPr>
        <w:t xml:space="preserve">VO2max </w:t>
      </w:r>
      <w:r w:rsidRPr="006A35E6">
        <w:rPr>
          <w:rFonts w:ascii="仿宋" w:eastAsia="仿宋" w:hAnsi="仿宋" w:cs="宋体" w:hint="eastAsia"/>
          <w:sz w:val="32"/>
          <w:szCs w:val="32"/>
        </w:rPr>
        <w:t>＜</w:t>
      </w:r>
      <w:r w:rsidRPr="006A35E6">
        <w:rPr>
          <w:rFonts w:ascii="仿宋" w:eastAsia="仿宋" w:hAnsi="仿宋" w:cs="宋体"/>
          <w:sz w:val="32"/>
          <w:szCs w:val="32"/>
        </w:rPr>
        <w:t>1.9 ml/kg/min</w:t>
      </w:r>
      <w:r w:rsidRPr="006A35E6">
        <w:rPr>
          <w:rFonts w:ascii="仿宋" w:eastAsia="仿宋" w:hAnsi="仿宋" w:cs="宋体" w:hint="eastAsia"/>
          <w:sz w:val="32"/>
          <w:szCs w:val="32"/>
        </w:rPr>
        <w:t>（</w:t>
      </w:r>
      <w:r w:rsidRPr="006A35E6">
        <w:rPr>
          <w:rFonts w:ascii="仿宋" w:eastAsia="仿宋" w:hAnsi="仿宋" w:cs="宋体"/>
          <w:sz w:val="32"/>
          <w:szCs w:val="32"/>
        </w:rPr>
        <w:t>&lt;5.0%</w:t>
      </w:r>
      <w:r w:rsidRPr="006A35E6">
        <w:rPr>
          <w:rFonts w:ascii="仿宋" w:eastAsia="仿宋" w:hAnsi="仿宋" w:cs="宋体" w:hint="eastAsia"/>
          <w:sz w:val="32"/>
          <w:szCs w:val="32"/>
        </w:rPr>
        <w:t>）运动负荷为一般。运动引起中老年男性人群中极易发生改善的指标有血肌</w:t>
      </w:r>
      <w:proofErr w:type="gramStart"/>
      <w:r w:rsidRPr="006A35E6">
        <w:rPr>
          <w:rFonts w:ascii="仿宋" w:eastAsia="仿宋" w:hAnsi="仿宋" w:cs="宋体" w:hint="eastAsia"/>
          <w:sz w:val="32"/>
          <w:szCs w:val="32"/>
        </w:rPr>
        <w:t>酐</w:t>
      </w:r>
      <w:proofErr w:type="gramEnd"/>
      <w:r w:rsidRPr="006A35E6">
        <w:rPr>
          <w:rFonts w:ascii="仿宋" w:eastAsia="仿宋" w:hAnsi="仿宋" w:cs="宋体" w:hint="eastAsia"/>
          <w:sz w:val="32"/>
          <w:szCs w:val="32"/>
        </w:rPr>
        <w:t>、安静舒张压、淋巴细胞、甘油三酯、空腹血糖、体脂百分比，不易发生改善的指标有腰围、安静收缩压、血清肌酸激酶、红细胞计数、血红蛋白；在中老年女性人群中极易发生改善的指标有体重、臀围、血红蛋白、血肌</w:t>
      </w:r>
      <w:proofErr w:type="gramStart"/>
      <w:r w:rsidRPr="006A35E6">
        <w:rPr>
          <w:rFonts w:ascii="仿宋" w:eastAsia="仿宋" w:hAnsi="仿宋" w:cs="宋体" w:hint="eastAsia"/>
          <w:sz w:val="32"/>
          <w:szCs w:val="32"/>
        </w:rPr>
        <w:t>酐</w:t>
      </w:r>
      <w:proofErr w:type="gramEnd"/>
      <w:r w:rsidRPr="006A35E6">
        <w:rPr>
          <w:rFonts w:ascii="仿宋" w:eastAsia="仿宋" w:hAnsi="仿宋" w:cs="宋体" w:hint="eastAsia"/>
          <w:sz w:val="32"/>
          <w:szCs w:val="32"/>
        </w:rPr>
        <w:t>、血清肌酸激酶、低密度脂蛋白，不易发生改善的指标有体重百分数、腰围、安静舒张压、高密度脂蛋白、淋巴细胞、甘油三酯。根据各类指标的变化情况，本研究将改善中老年人群健康水平的有效运动负荷划分为优、良、一般三级。</w:t>
      </w:r>
    </w:p>
    <w:p w14:paraId="13BD0384" w14:textId="77777777" w:rsidR="0078593A" w:rsidRPr="006A35E6" w:rsidRDefault="0078593A" w:rsidP="0027182B">
      <w:pPr>
        <w:pStyle w:val="a3"/>
        <w:ind w:firstLine="640"/>
        <w:rPr>
          <w:rFonts w:ascii="仿宋" w:eastAsia="仿宋" w:hAnsi="仿宋" w:cs="Times New Roman" w:hint="eastAsia"/>
          <w:sz w:val="32"/>
          <w:szCs w:val="32"/>
        </w:rPr>
      </w:pPr>
      <w:r w:rsidRPr="006A35E6">
        <w:rPr>
          <w:rFonts w:ascii="仿宋" w:eastAsia="仿宋" w:hAnsi="仿宋" w:cs="宋体" w:hint="eastAsia"/>
          <w:sz w:val="32"/>
          <w:szCs w:val="32"/>
        </w:rPr>
        <w:t>（</w:t>
      </w:r>
      <w:r w:rsidRPr="006A35E6">
        <w:rPr>
          <w:rFonts w:ascii="仿宋" w:eastAsia="仿宋" w:hAnsi="仿宋" w:cs="宋体"/>
          <w:sz w:val="32"/>
          <w:szCs w:val="32"/>
        </w:rPr>
        <w:t>6</w:t>
      </w:r>
      <w:r w:rsidRPr="006A35E6">
        <w:rPr>
          <w:rFonts w:ascii="仿宋" w:eastAsia="仿宋" w:hAnsi="仿宋" w:cs="宋体" w:hint="eastAsia"/>
          <w:sz w:val="32"/>
          <w:szCs w:val="32"/>
        </w:rPr>
        <w:t>）通过对高血压患者心肺耐力测试与运动干预观察到：中等体力活动高血压患者心肺耐力高于低体力活动者正常人，同等体力活动水平高血压患者较正常人心肺耐力减低；高血压患者运动及恢复期血压较正常人偏高；提高体力活动水平有利于高血压患者安静状态舒张压降低、运动后血压回复。三个月运动干预可减轻体重、减少腰围、臀围，降低安静血压、心率，大运动量比小运动量改善心肺耐力、降低总胆固醇、运动后血压和心率回复更为明显。本研究根据干预效果将高血压人群的有效运动负荷分为优、良、一般三级评价标准。</w:t>
      </w:r>
    </w:p>
    <w:p w14:paraId="553C8970" w14:textId="77777777" w:rsidR="0078593A" w:rsidRPr="006A35E6" w:rsidRDefault="0078593A" w:rsidP="0027182B">
      <w:pPr>
        <w:pStyle w:val="a3"/>
        <w:ind w:firstLine="640"/>
        <w:rPr>
          <w:rFonts w:ascii="仿宋" w:eastAsia="仿宋" w:hAnsi="仿宋" w:cs="Times New Roman" w:hint="eastAsia"/>
          <w:sz w:val="32"/>
          <w:szCs w:val="32"/>
        </w:rPr>
      </w:pPr>
      <w:r w:rsidRPr="006A35E6">
        <w:rPr>
          <w:rFonts w:ascii="仿宋" w:eastAsia="仿宋" w:hAnsi="仿宋" w:cs="宋体" w:hint="eastAsia"/>
          <w:sz w:val="32"/>
          <w:szCs w:val="32"/>
        </w:rPr>
        <w:lastRenderedPageBreak/>
        <w:t>（</w:t>
      </w:r>
      <w:r w:rsidRPr="006A35E6">
        <w:rPr>
          <w:rFonts w:ascii="仿宋" w:eastAsia="仿宋" w:hAnsi="仿宋" w:cs="宋体"/>
          <w:sz w:val="32"/>
          <w:szCs w:val="32"/>
        </w:rPr>
        <w:t>7</w:t>
      </w:r>
      <w:r w:rsidRPr="006A35E6">
        <w:rPr>
          <w:rFonts w:ascii="仿宋" w:eastAsia="仿宋" w:hAnsi="仿宋" w:cs="宋体" w:hint="eastAsia"/>
          <w:sz w:val="32"/>
          <w:szCs w:val="32"/>
        </w:rPr>
        <w:t>）运动干预可以改善糖尿病患者及合并冠心病的</w:t>
      </w:r>
      <w:r w:rsidRPr="006A35E6">
        <w:rPr>
          <w:rFonts w:ascii="仿宋" w:eastAsia="仿宋" w:hAnsi="仿宋" w:cs="宋体"/>
          <w:sz w:val="32"/>
          <w:szCs w:val="32"/>
        </w:rPr>
        <w:t>2</w:t>
      </w:r>
      <w:r w:rsidRPr="006A35E6">
        <w:rPr>
          <w:rFonts w:ascii="仿宋" w:eastAsia="仿宋" w:hAnsi="仿宋" w:cs="宋体" w:hint="eastAsia"/>
          <w:sz w:val="32"/>
          <w:szCs w:val="32"/>
        </w:rPr>
        <w:t>型糖尿病患者心肺耐力，其中</w:t>
      </w:r>
      <w:r w:rsidRPr="006A35E6">
        <w:rPr>
          <w:rFonts w:ascii="仿宋" w:eastAsia="仿宋" w:hAnsi="仿宋" w:cs="宋体"/>
          <w:sz w:val="32"/>
          <w:szCs w:val="32"/>
        </w:rPr>
        <w:t>40-50</w:t>
      </w:r>
      <w:r w:rsidRPr="006A35E6">
        <w:rPr>
          <w:rFonts w:ascii="仿宋" w:eastAsia="仿宋" w:hAnsi="仿宋" w:cs="宋体" w:hint="eastAsia"/>
          <w:sz w:val="32"/>
          <w:szCs w:val="32"/>
        </w:rPr>
        <w:t>岁年龄段、体重正常</w:t>
      </w:r>
      <w:r w:rsidRPr="006A35E6">
        <w:rPr>
          <w:rFonts w:ascii="仿宋" w:eastAsia="仿宋" w:hAnsi="仿宋" w:cs="宋体"/>
          <w:sz w:val="32"/>
          <w:szCs w:val="32"/>
        </w:rPr>
        <w:t>2</w:t>
      </w:r>
      <w:r w:rsidRPr="006A35E6">
        <w:rPr>
          <w:rFonts w:ascii="仿宋" w:eastAsia="仿宋" w:hAnsi="仿宋" w:cs="宋体" w:hint="eastAsia"/>
          <w:sz w:val="32"/>
          <w:szCs w:val="32"/>
        </w:rPr>
        <w:t>型糖尿病患者获益最大。心肺耐力改善明显的</w:t>
      </w:r>
      <w:r w:rsidRPr="006A35E6">
        <w:rPr>
          <w:rFonts w:ascii="仿宋" w:eastAsia="仿宋" w:hAnsi="仿宋" w:cs="宋体"/>
          <w:sz w:val="32"/>
          <w:szCs w:val="32"/>
        </w:rPr>
        <w:t>2</w:t>
      </w:r>
      <w:r w:rsidRPr="006A35E6">
        <w:rPr>
          <w:rFonts w:ascii="仿宋" w:eastAsia="仿宋" w:hAnsi="仿宋" w:cs="宋体" w:hint="eastAsia"/>
          <w:sz w:val="32"/>
          <w:szCs w:val="32"/>
        </w:rPr>
        <w:t>型糖尿病患者还可以使体重、空腹血糖、糖化血红蛋白、血脂得到不同程度的改善。可根据</w:t>
      </w:r>
      <w:r w:rsidRPr="006A35E6">
        <w:rPr>
          <w:rFonts w:ascii="仿宋" w:eastAsia="仿宋" w:hAnsi="仿宋" w:cs="宋体"/>
          <w:sz w:val="32"/>
          <w:szCs w:val="32"/>
        </w:rPr>
        <w:t>2</w:t>
      </w:r>
      <w:r w:rsidRPr="006A35E6">
        <w:rPr>
          <w:rFonts w:ascii="仿宋" w:eastAsia="仿宋" w:hAnsi="仿宋" w:cs="宋体" w:hint="eastAsia"/>
          <w:sz w:val="32"/>
          <w:szCs w:val="32"/>
        </w:rPr>
        <w:t>型糖尿病患者的治疗目标、危险分层、年龄、体重水平及日常体力活动情况制定有效的运动干预方案。大于等于</w:t>
      </w:r>
      <w:r w:rsidRPr="006A35E6">
        <w:rPr>
          <w:rFonts w:ascii="仿宋" w:eastAsia="仿宋" w:hAnsi="仿宋" w:cs="宋体"/>
          <w:sz w:val="32"/>
          <w:szCs w:val="32"/>
        </w:rPr>
        <w:t>3</w:t>
      </w:r>
      <w:r w:rsidRPr="006A35E6">
        <w:rPr>
          <w:rFonts w:ascii="仿宋" w:eastAsia="仿宋" w:hAnsi="仿宋" w:cs="宋体" w:hint="eastAsia"/>
          <w:sz w:val="32"/>
          <w:szCs w:val="32"/>
        </w:rPr>
        <w:t>个心血管疾病危险因素的</w:t>
      </w:r>
      <w:r w:rsidRPr="006A35E6">
        <w:rPr>
          <w:rFonts w:ascii="仿宋" w:eastAsia="仿宋" w:hAnsi="仿宋" w:cs="宋体"/>
          <w:sz w:val="32"/>
          <w:szCs w:val="32"/>
        </w:rPr>
        <w:t>2</w:t>
      </w:r>
      <w:r w:rsidRPr="006A35E6">
        <w:rPr>
          <w:rFonts w:ascii="仿宋" w:eastAsia="仿宋" w:hAnsi="仿宋" w:cs="宋体" w:hint="eastAsia"/>
          <w:sz w:val="32"/>
          <w:szCs w:val="32"/>
        </w:rPr>
        <w:t>型糖尿病患者运动后对血糖控制的获益更大。合并冠心病的</w:t>
      </w:r>
      <w:r w:rsidRPr="006A35E6">
        <w:rPr>
          <w:rFonts w:ascii="仿宋" w:eastAsia="仿宋" w:hAnsi="仿宋" w:cs="宋体"/>
          <w:sz w:val="32"/>
          <w:szCs w:val="32"/>
        </w:rPr>
        <w:t>2</w:t>
      </w:r>
      <w:r w:rsidRPr="006A35E6">
        <w:rPr>
          <w:rFonts w:ascii="仿宋" w:eastAsia="仿宋" w:hAnsi="仿宋" w:cs="宋体" w:hint="eastAsia"/>
          <w:sz w:val="32"/>
          <w:szCs w:val="32"/>
        </w:rPr>
        <w:t>型糖尿病患者通过运动干预改善心肺耐力后仍然存在较大强度运动时诱发，为降低运动负荷试验中的风险，可利用第一级和第二级的心率通过公式预测</w:t>
      </w:r>
      <w:r w:rsidRPr="006A35E6">
        <w:rPr>
          <w:rFonts w:ascii="仿宋" w:eastAsia="仿宋" w:hAnsi="仿宋" w:cs="宋体"/>
          <w:sz w:val="32"/>
          <w:szCs w:val="32"/>
        </w:rPr>
        <w:t>2</w:t>
      </w:r>
      <w:r w:rsidRPr="006A35E6">
        <w:rPr>
          <w:rFonts w:ascii="仿宋" w:eastAsia="仿宋" w:hAnsi="仿宋" w:cs="宋体" w:hint="eastAsia"/>
          <w:sz w:val="32"/>
          <w:szCs w:val="32"/>
        </w:rPr>
        <w:t>型糖尿病患者的最大摄氧量，并通过最大心率理论</w:t>
      </w:r>
      <w:proofErr w:type="gramStart"/>
      <w:r w:rsidRPr="006A35E6">
        <w:rPr>
          <w:rFonts w:ascii="仿宋" w:eastAsia="仿宋" w:hAnsi="仿宋" w:cs="宋体" w:hint="eastAsia"/>
          <w:sz w:val="32"/>
          <w:szCs w:val="32"/>
        </w:rPr>
        <w:t>值指导</w:t>
      </w:r>
      <w:proofErr w:type="gramEnd"/>
      <w:r w:rsidRPr="006A35E6">
        <w:rPr>
          <w:rFonts w:ascii="仿宋" w:eastAsia="仿宋" w:hAnsi="仿宋" w:cs="宋体" w:hint="eastAsia"/>
          <w:sz w:val="32"/>
          <w:szCs w:val="32"/>
        </w:rPr>
        <w:t>患者运动。储备心率可作为评估</w:t>
      </w:r>
      <w:r w:rsidRPr="006A35E6">
        <w:rPr>
          <w:rFonts w:ascii="仿宋" w:eastAsia="仿宋" w:hAnsi="仿宋" w:cs="宋体"/>
          <w:sz w:val="32"/>
          <w:szCs w:val="32"/>
        </w:rPr>
        <w:t>2</w:t>
      </w:r>
      <w:r w:rsidRPr="006A35E6">
        <w:rPr>
          <w:rFonts w:ascii="仿宋" w:eastAsia="仿宋" w:hAnsi="仿宋" w:cs="宋体" w:hint="eastAsia"/>
          <w:sz w:val="32"/>
          <w:szCs w:val="32"/>
        </w:rPr>
        <w:t>型糖尿病患者心肺功能的有效指标；可通过运动前后心率血压乘积预测心肺耐力的改善情况，</w:t>
      </w:r>
      <w:r w:rsidRPr="006A35E6">
        <w:rPr>
          <w:rFonts w:ascii="仿宋" w:eastAsia="仿宋" w:hAnsi="仿宋" w:cs="宋体"/>
          <w:sz w:val="32"/>
          <w:szCs w:val="32"/>
        </w:rPr>
        <w:t>PRP</w:t>
      </w:r>
      <w:r w:rsidRPr="006A35E6">
        <w:rPr>
          <w:rFonts w:ascii="仿宋" w:eastAsia="仿宋" w:hAnsi="仿宋" w:cs="宋体" w:hint="eastAsia"/>
          <w:sz w:val="32"/>
          <w:szCs w:val="32"/>
        </w:rPr>
        <w:t>每增加</w:t>
      </w:r>
      <w:r w:rsidRPr="006A35E6">
        <w:rPr>
          <w:rFonts w:ascii="仿宋" w:eastAsia="仿宋" w:hAnsi="仿宋" w:cs="宋体"/>
          <w:sz w:val="32"/>
          <w:szCs w:val="32"/>
        </w:rPr>
        <w:t>0.2%</w:t>
      </w:r>
      <w:r w:rsidRPr="006A35E6">
        <w:rPr>
          <w:rFonts w:ascii="仿宋" w:eastAsia="仿宋" w:hAnsi="仿宋" w:cs="宋体" w:hint="eastAsia"/>
          <w:sz w:val="32"/>
          <w:szCs w:val="32"/>
        </w:rPr>
        <w:t>，</w:t>
      </w:r>
      <w:r w:rsidRPr="006A35E6">
        <w:rPr>
          <w:rFonts w:ascii="仿宋" w:eastAsia="仿宋" w:hAnsi="仿宋" w:cs="宋体"/>
          <w:sz w:val="32"/>
          <w:szCs w:val="32"/>
        </w:rPr>
        <w:t>VO2max</w:t>
      </w:r>
      <w:r w:rsidRPr="006A35E6">
        <w:rPr>
          <w:rFonts w:ascii="仿宋" w:eastAsia="仿宋" w:hAnsi="仿宋" w:cs="宋体" w:hint="eastAsia"/>
          <w:sz w:val="32"/>
          <w:szCs w:val="32"/>
        </w:rPr>
        <w:t>可增加约</w:t>
      </w:r>
      <w:r w:rsidRPr="006A35E6">
        <w:rPr>
          <w:rFonts w:ascii="仿宋" w:eastAsia="仿宋" w:hAnsi="仿宋" w:cs="宋体"/>
          <w:sz w:val="32"/>
          <w:szCs w:val="32"/>
        </w:rPr>
        <w:t>2%</w:t>
      </w:r>
      <w:r w:rsidRPr="006A35E6">
        <w:rPr>
          <w:rFonts w:ascii="仿宋" w:eastAsia="仿宋" w:hAnsi="仿宋" w:cs="宋体" w:hint="eastAsia"/>
          <w:sz w:val="32"/>
          <w:szCs w:val="32"/>
        </w:rPr>
        <w:t>。本研究根据干预效果将糖尿病人群的有效运动负荷分为优、良、差三级评价标准。</w:t>
      </w:r>
    </w:p>
    <w:p w14:paraId="0E716728" w14:textId="77777777" w:rsidR="0078593A" w:rsidRPr="006A35E6" w:rsidRDefault="0078593A" w:rsidP="0027182B">
      <w:pPr>
        <w:pStyle w:val="a3"/>
        <w:ind w:firstLine="643"/>
        <w:rPr>
          <w:rFonts w:ascii="仿宋" w:eastAsia="仿宋" w:hAnsi="仿宋" w:cs="Times New Roman" w:hint="eastAsia"/>
          <w:sz w:val="32"/>
          <w:szCs w:val="32"/>
        </w:rPr>
      </w:pPr>
      <w:r w:rsidRPr="006A35E6">
        <w:rPr>
          <w:rFonts w:ascii="仿宋" w:eastAsia="仿宋" w:hAnsi="仿宋" w:cs="宋体" w:hint="eastAsia"/>
          <w:b/>
          <w:bCs/>
          <w:sz w:val="32"/>
          <w:szCs w:val="32"/>
        </w:rPr>
        <w:t>创新点三：系统</w:t>
      </w:r>
      <w:r w:rsidR="003550A8" w:rsidRPr="006A35E6">
        <w:rPr>
          <w:rFonts w:ascii="仿宋" w:eastAsia="仿宋" w:hAnsi="仿宋" w:cs="宋体" w:hint="eastAsia"/>
          <w:b/>
          <w:bCs/>
          <w:sz w:val="32"/>
          <w:szCs w:val="32"/>
        </w:rPr>
        <w:t>探索</w:t>
      </w:r>
      <w:r w:rsidRPr="006A35E6">
        <w:rPr>
          <w:rFonts w:ascii="仿宋" w:eastAsia="仿宋" w:hAnsi="仿宋" w:cs="宋体" w:hint="eastAsia"/>
          <w:b/>
          <w:bCs/>
          <w:sz w:val="32"/>
          <w:szCs w:val="32"/>
        </w:rPr>
        <w:t>了运动促进健康的生物学机制。</w:t>
      </w:r>
      <w:r w:rsidRPr="006A35E6">
        <w:rPr>
          <w:rFonts w:ascii="仿宋" w:eastAsia="仿宋" w:hAnsi="仿宋" w:cs="宋体" w:hint="eastAsia"/>
          <w:sz w:val="32"/>
          <w:szCs w:val="32"/>
        </w:rPr>
        <w:t>从细胞和分子水平，探索有氧运动、力量练习、低氧等方式促进健康的生物学机制，较好的诠释了运动不仅具有改善神经、循环和运动系统功能的效益，而且还发现了运动在延缓衰老、防控慢性疾病发生、发展等方面的独特效益与相关机制。系统探索了在高温、高湿、低氧等环境条件下健身危险</w:t>
      </w:r>
      <w:r w:rsidRPr="006A35E6">
        <w:rPr>
          <w:rFonts w:ascii="仿宋" w:eastAsia="仿宋" w:hAnsi="仿宋" w:cs="宋体" w:hint="eastAsia"/>
          <w:sz w:val="32"/>
          <w:szCs w:val="32"/>
        </w:rPr>
        <w:lastRenderedPageBreak/>
        <w:t>性和益处，建立了环境与科学健身的关系，为保障健身爱好者安全提供了保障。从行为和生物学视角，综合探索了运动改善情绪、认知、态度、自我概念、幸福感等的心理效益和可能机制等，丰富了运动促进心理健康的</w:t>
      </w:r>
      <w:r w:rsidR="003550A8" w:rsidRPr="006A35E6">
        <w:rPr>
          <w:rFonts w:ascii="仿宋" w:eastAsia="仿宋" w:hAnsi="仿宋" w:cs="宋体" w:hint="eastAsia"/>
          <w:sz w:val="32"/>
          <w:szCs w:val="32"/>
        </w:rPr>
        <w:t>理论</w:t>
      </w:r>
      <w:r w:rsidRPr="006A35E6">
        <w:rPr>
          <w:rFonts w:ascii="仿宋" w:eastAsia="仿宋" w:hAnsi="仿宋" w:cs="宋体" w:hint="eastAsia"/>
          <w:sz w:val="32"/>
          <w:szCs w:val="32"/>
        </w:rPr>
        <w:t>。</w:t>
      </w:r>
    </w:p>
    <w:p w14:paraId="2F8F185D" w14:textId="77777777" w:rsidR="0078593A" w:rsidRPr="006A35E6" w:rsidRDefault="0078593A" w:rsidP="0027182B">
      <w:pPr>
        <w:pStyle w:val="a3"/>
        <w:ind w:firstLine="643"/>
        <w:rPr>
          <w:rFonts w:ascii="仿宋" w:eastAsia="仿宋" w:hAnsi="仿宋" w:cs="Times New Roman" w:hint="eastAsia"/>
          <w:b/>
          <w:bCs/>
          <w:sz w:val="32"/>
          <w:szCs w:val="32"/>
        </w:rPr>
      </w:pPr>
      <w:r w:rsidRPr="006A35E6">
        <w:rPr>
          <w:rFonts w:ascii="仿宋" w:eastAsia="仿宋" w:hAnsi="仿宋" w:cs="宋体" w:hint="eastAsia"/>
          <w:b/>
          <w:bCs/>
          <w:sz w:val="32"/>
          <w:szCs w:val="32"/>
        </w:rPr>
        <w:t>主要科技成果：</w:t>
      </w:r>
    </w:p>
    <w:p w14:paraId="1FA66F6B" w14:textId="77777777" w:rsidR="0078593A" w:rsidRPr="006A35E6" w:rsidRDefault="0078593A" w:rsidP="0027182B">
      <w:pPr>
        <w:pStyle w:val="a3"/>
        <w:ind w:firstLine="640"/>
        <w:rPr>
          <w:rFonts w:ascii="仿宋" w:eastAsia="仿宋" w:hAnsi="仿宋" w:cs="Times New Roman" w:hint="eastAsia"/>
          <w:sz w:val="32"/>
          <w:szCs w:val="32"/>
        </w:rPr>
      </w:pPr>
      <w:r w:rsidRPr="006A35E6">
        <w:rPr>
          <w:rFonts w:ascii="仿宋" w:eastAsia="仿宋" w:hAnsi="仿宋" w:cs="宋体" w:hint="eastAsia"/>
          <w:sz w:val="32"/>
          <w:szCs w:val="32"/>
        </w:rPr>
        <w:t>（</w:t>
      </w:r>
      <w:r w:rsidRPr="006A35E6">
        <w:rPr>
          <w:rFonts w:ascii="仿宋" w:eastAsia="仿宋" w:hAnsi="仿宋" w:cs="宋体"/>
          <w:sz w:val="32"/>
          <w:szCs w:val="32"/>
        </w:rPr>
        <w:t>1</w:t>
      </w:r>
      <w:r w:rsidRPr="006A35E6">
        <w:rPr>
          <w:rFonts w:ascii="仿宋" w:eastAsia="仿宋" w:hAnsi="仿宋" w:cs="宋体" w:hint="eastAsia"/>
          <w:sz w:val="32"/>
          <w:szCs w:val="32"/>
        </w:rPr>
        <w:t>）骨骼肌是影响机体在运动中心肺耐力水平的重要器官，运动改善心肺耐力的骨骼肌分子机制是增加骨骼肌</w:t>
      </w:r>
      <w:r w:rsidRPr="006A35E6">
        <w:rPr>
          <w:rFonts w:ascii="仿宋" w:eastAsia="仿宋" w:hAnsi="仿宋" w:cs="宋体"/>
          <w:sz w:val="32"/>
          <w:szCs w:val="32"/>
        </w:rPr>
        <w:t>PGC-1</w:t>
      </w:r>
      <w:r w:rsidRPr="006A35E6">
        <w:rPr>
          <w:rFonts w:ascii="仿宋" w:eastAsia="仿宋" w:hAnsi="仿宋" w:cs="宋体" w:hint="eastAsia"/>
          <w:sz w:val="32"/>
          <w:szCs w:val="32"/>
        </w:rPr>
        <w:t>α表达而不是心肌，尤其是中强度和大强度运动对心肌和骨骼肌</w:t>
      </w:r>
      <w:r w:rsidRPr="006A35E6">
        <w:rPr>
          <w:rFonts w:ascii="仿宋" w:eastAsia="仿宋" w:hAnsi="仿宋" w:cs="宋体"/>
          <w:sz w:val="32"/>
          <w:szCs w:val="32"/>
        </w:rPr>
        <w:t>AMPK</w:t>
      </w:r>
      <w:r w:rsidRPr="006A35E6">
        <w:rPr>
          <w:rFonts w:ascii="仿宋" w:eastAsia="仿宋" w:hAnsi="仿宋" w:cs="宋体" w:hint="eastAsia"/>
          <w:sz w:val="32"/>
          <w:szCs w:val="32"/>
        </w:rPr>
        <w:t>和</w:t>
      </w:r>
      <w:r w:rsidRPr="006A35E6">
        <w:rPr>
          <w:rFonts w:ascii="仿宋" w:eastAsia="仿宋" w:hAnsi="仿宋" w:cs="宋体"/>
          <w:sz w:val="32"/>
          <w:szCs w:val="32"/>
        </w:rPr>
        <w:t>SIRT1</w:t>
      </w:r>
      <w:r w:rsidRPr="006A35E6">
        <w:rPr>
          <w:rFonts w:ascii="仿宋" w:eastAsia="仿宋" w:hAnsi="仿宋" w:cs="宋体" w:hint="eastAsia"/>
          <w:sz w:val="32"/>
          <w:szCs w:val="32"/>
        </w:rPr>
        <w:t>的活化有显著影响。</w:t>
      </w:r>
    </w:p>
    <w:p w14:paraId="4F0D2839" w14:textId="77777777" w:rsidR="0078593A" w:rsidRPr="006A35E6" w:rsidRDefault="0078593A" w:rsidP="0027182B">
      <w:pPr>
        <w:pStyle w:val="a3"/>
        <w:ind w:firstLine="640"/>
        <w:rPr>
          <w:rFonts w:ascii="仿宋" w:eastAsia="仿宋" w:hAnsi="仿宋" w:cs="Times New Roman" w:hint="eastAsia"/>
          <w:sz w:val="32"/>
          <w:szCs w:val="32"/>
        </w:rPr>
      </w:pPr>
      <w:r w:rsidRPr="006A35E6">
        <w:rPr>
          <w:rFonts w:ascii="仿宋" w:eastAsia="仿宋" w:hAnsi="仿宋" w:cs="宋体" w:hint="eastAsia"/>
          <w:sz w:val="32"/>
          <w:szCs w:val="32"/>
        </w:rPr>
        <w:t>（</w:t>
      </w:r>
      <w:r w:rsidRPr="006A35E6">
        <w:rPr>
          <w:rFonts w:ascii="仿宋" w:eastAsia="仿宋" w:hAnsi="仿宋" w:cs="宋体"/>
          <w:sz w:val="32"/>
          <w:szCs w:val="32"/>
        </w:rPr>
        <w:t>2</w:t>
      </w:r>
      <w:r w:rsidRPr="006A35E6">
        <w:rPr>
          <w:rFonts w:ascii="仿宋" w:eastAsia="仿宋" w:hAnsi="仿宋" w:cs="宋体" w:hint="eastAsia"/>
          <w:sz w:val="32"/>
          <w:szCs w:val="32"/>
        </w:rPr>
        <w:t>）明确了高血压动脉平滑肌</w:t>
      </w:r>
      <w:proofErr w:type="spellStart"/>
      <w:r w:rsidRPr="006A35E6">
        <w:rPr>
          <w:rFonts w:ascii="仿宋" w:eastAsia="仿宋" w:hAnsi="仿宋" w:cs="宋体"/>
          <w:sz w:val="32"/>
          <w:szCs w:val="32"/>
        </w:rPr>
        <w:t>BKCa</w:t>
      </w:r>
      <w:proofErr w:type="spellEnd"/>
      <w:r w:rsidRPr="006A35E6">
        <w:rPr>
          <w:rFonts w:ascii="仿宋" w:eastAsia="仿宋" w:hAnsi="仿宋" w:cs="宋体" w:hint="eastAsia"/>
          <w:sz w:val="32"/>
          <w:szCs w:val="32"/>
        </w:rPr>
        <w:t>、</w:t>
      </w:r>
      <w:r w:rsidRPr="006A35E6">
        <w:rPr>
          <w:rFonts w:ascii="仿宋" w:eastAsia="仿宋" w:hAnsi="仿宋" w:cs="宋体"/>
          <w:sz w:val="32"/>
          <w:szCs w:val="32"/>
        </w:rPr>
        <w:t>CaV1.2</w:t>
      </w:r>
      <w:r w:rsidRPr="006A35E6">
        <w:rPr>
          <w:rFonts w:ascii="仿宋" w:eastAsia="仿宋" w:hAnsi="仿宋" w:cs="宋体" w:hint="eastAsia"/>
          <w:sz w:val="32"/>
          <w:szCs w:val="32"/>
        </w:rPr>
        <w:t>、</w:t>
      </w:r>
      <w:r w:rsidRPr="006A35E6">
        <w:rPr>
          <w:rFonts w:ascii="仿宋" w:eastAsia="仿宋" w:hAnsi="仿宋" w:cs="宋体"/>
          <w:sz w:val="32"/>
          <w:szCs w:val="32"/>
        </w:rPr>
        <w:t>KV</w:t>
      </w:r>
      <w:r w:rsidRPr="006A35E6">
        <w:rPr>
          <w:rFonts w:ascii="仿宋" w:eastAsia="仿宋" w:hAnsi="仿宋" w:cs="宋体" w:hint="eastAsia"/>
          <w:sz w:val="32"/>
          <w:szCs w:val="32"/>
        </w:rPr>
        <w:t>的结构和功能重构特点：即高血压肠系膜和脑动脉均表现</w:t>
      </w:r>
      <w:proofErr w:type="spellStart"/>
      <w:r w:rsidRPr="006A35E6">
        <w:rPr>
          <w:rFonts w:ascii="仿宋" w:eastAsia="仿宋" w:hAnsi="仿宋" w:cs="宋体"/>
          <w:sz w:val="32"/>
          <w:szCs w:val="32"/>
        </w:rPr>
        <w:t>BKCa</w:t>
      </w:r>
      <w:proofErr w:type="spellEnd"/>
      <w:r w:rsidRPr="006A35E6">
        <w:rPr>
          <w:rFonts w:ascii="仿宋" w:eastAsia="仿宋" w:hAnsi="仿宋" w:cs="宋体" w:hint="eastAsia"/>
          <w:sz w:val="32"/>
          <w:szCs w:val="32"/>
        </w:rPr>
        <w:t>功能增强，</w:t>
      </w:r>
      <w:r w:rsidRPr="006A35E6">
        <w:rPr>
          <w:rFonts w:ascii="仿宋" w:eastAsia="仿宋" w:hAnsi="仿宋" w:cs="宋体"/>
          <w:sz w:val="32"/>
          <w:szCs w:val="32"/>
        </w:rPr>
        <w:t>KV</w:t>
      </w:r>
      <w:r w:rsidRPr="006A35E6">
        <w:rPr>
          <w:rFonts w:ascii="仿宋" w:eastAsia="仿宋" w:hAnsi="仿宋" w:cs="宋体" w:hint="eastAsia"/>
          <w:sz w:val="32"/>
          <w:szCs w:val="32"/>
        </w:rPr>
        <w:t>功能下调和</w:t>
      </w:r>
      <w:r w:rsidRPr="006A35E6">
        <w:rPr>
          <w:rFonts w:ascii="仿宋" w:eastAsia="仿宋" w:hAnsi="仿宋" w:cs="宋体"/>
          <w:sz w:val="32"/>
          <w:szCs w:val="32"/>
        </w:rPr>
        <w:t>CaV1.2</w:t>
      </w:r>
      <w:r w:rsidRPr="006A35E6">
        <w:rPr>
          <w:rFonts w:ascii="仿宋" w:eastAsia="仿宋" w:hAnsi="仿宋" w:cs="宋体" w:hint="eastAsia"/>
          <w:sz w:val="32"/>
          <w:szCs w:val="32"/>
        </w:rPr>
        <w:t>功能上调。明确了高血压动脉平滑肌</w:t>
      </w:r>
      <w:proofErr w:type="spellStart"/>
      <w:r w:rsidRPr="006A35E6">
        <w:rPr>
          <w:rFonts w:ascii="仿宋" w:eastAsia="仿宋" w:hAnsi="仿宋" w:cs="宋体"/>
          <w:sz w:val="32"/>
          <w:szCs w:val="32"/>
        </w:rPr>
        <w:t>RyR</w:t>
      </w:r>
      <w:proofErr w:type="spellEnd"/>
      <w:proofErr w:type="gramStart"/>
      <w:r w:rsidRPr="006A35E6">
        <w:rPr>
          <w:rFonts w:ascii="仿宋" w:eastAsia="仿宋" w:hAnsi="仿宋" w:cs="宋体" w:hint="eastAsia"/>
          <w:sz w:val="32"/>
          <w:szCs w:val="32"/>
        </w:rPr>
        <w:t>介</w:t>
      </w:r>
      <w:proofErr w:type="gramEnd"/>
      <w:r w:rsidRPr="006A35E6">
        <w:rPr>
          <w:rFonts w:ascii="仿宋" w:eastAsia="仿宋" w:hAnsi="仿宋" w:cs="宋体" w:hint="eastAsia"/>
          <w:sz w:val="32"/>
          <w:szCs w:val="32"/>
        </w:rPr>
        <w:t>导自发性钙火花特征变化：钙火花</w:t>
      </w:r>
      <w:r w:rsidRPr="006A35E6">
        <w:rPr>
          <w:rFonts w:ascii="仿宋" w:eastAsia="仿宋" w:hAnsi="仿宋" w:cs="宋体"/>
          <w:sz w:val="32"/>
          <w:szCs w:val="32"/>
        </w:rPr>
        <w:t>/STOCs</w:t>
      </w:r>
      <w:proofErr w:type="gramStart"/>
      <w:r w:rsidRPr="006A35E6">
        <w:rPr>
          <w:rFonts w:ascii="仿宋" w:eastAsia="仿宋" w:hAnsi="仿宋" w:cs="宋体" w:hint="eastAsia"/>
          <w:sz w:val="32"/>
          <w:szCs w:val="32"/>
        </w:rPr>
        <w:t>耦</w:t>
      </w:r>
      <w:proofErr w:type="gramEnd"/>
      <w:r w:rsidRPr="006A35E6">
        <w:rPr>
          <w:rFonts w:ascii="仿宋" w:eastAsia="仿宋" w:hAnsi="仿宋" w:cs="宋体" w:hint="eastAsia"/>
          <w:sz w:val="32"/>
          <w:szCs w:val="32"/>
        </w:rPr>
        <w:t>联是血管张力的重要负反馈调节机制，</w:t>
      </w:r>
      <w:r w:rsidRPr="006A35E6">
        <w:rPr>
          <w:rFonts w:ascii="仿宋" w:eastAsia="仿宋" w:hAnsi="仿宋" w:cs="宋体"/>
          <w:sz w:val="32"/>
          <w:szCs w:val="32"/>
        </w:rPr>
        <w:t>SHR</w:t>
      </w:r>
      <w:r w:rsidRPr="006A35E6">
        <w:rPr>
          <w:rFonts w:ascii="仿宋" w:eastAsia="仿宋" w:hAnsi="仿宋" w:cs="宋体" w:hint="eastAsia"/>
          <w:sz w:val="32"/>
          <w:szCs w:val="32"/>
        </w:rPr>
        <w:t>脑动脉平滑肌此</w:t>
      </w:r>
      <w:proofErr w:type="gramStart"/>
      <w:r w:rsidRPr="006A35E6">
        <w:rPr>
          <w:rFonts w:ascii="仿宋" w:eastAsia="仿宋" w:hAnsi="仿宋" w:cs="宋体" w:hint="eastAsia"/>
          <w:sz w:val="32"/>
          <w:szCs w:val="32"/>
        </w:rPr>
        <w:t>耦</w:t>
      </w:r>
      <w:proofErr w:type="gramEnd"/>
      <w:r w:rsidRPr="006A35E6">
        <w:rPr>
          <w:rFonts w:ascii="仿宋" w:eastAsia="仿宋" w:hAnsi="仿宋" w:cs="宋体" w:hint="eastAsia"/>
          <w:sz w:val="32"/>
          <w:szCs w:val="32"/>
        </w:rPr>
        <w:t>联代偿性增强，有氧运动对此变化有抑制作用。证实了有氧运动可逆转高血压动脉平滑肌电</w:t>
      </w:r>
      <w:r w:rsidRPr="006A35E6">
        <w:rPr>
          <w:rFonts w:ascii="仿宋" w:eastAsia="仿宋" w:hAnsi="仿宋" w:cs="宋体"/>
          <w:sz w:val="32"/>
          <w:szCs w:val="32"/>
        </w:rPr>
        <w:t>-</w:t>
      </w:r>
      <w:r w:rsidRPr="006A35E6">
        <w:rPr>
          <w:rFonts w:ascii="仿宋" w:eastAsia="仿宋" w:hAnsi="仿宋" w:cs="宋体" w:hint="eastAsia"/>
          <w:sz w:val="32"/>
          <w:szCs w:val="32"/>
        </w:rPr>
        <w:t>机械重构，诱导动脉平滑肌功能恢复正常。发现了不同强度运动对高血压动脉平滑肌</w:t>
      </w:r>
      <w:r w:rsidRPr="006A35E6">
        <w:rPr>
          <w:rFonts w:ascii="仿宋" w:eastAsia="仿宋" w:hAnsi="仿宋" w:cs="宋体"/>
          <w:sz w:val="32"/>
          <w:szCs w:val="32"/>
        </w:rPr>
        <w:t>CaV1.2</w:t>
      </w:r>
      <w:r w:rsidRPr="006A35E6">
        <w:rPr>
          <w:rFonts w:ascii="仿宋" w:eastAsia="仿宋" w:hAnsi="仿宋" w:cs="宋体" w:hint="eastAsia"/>
          <w:sz w:val="32"/>
          <w:szCs w:val="32"/>
        </w:rPr>
        <w:t>通道重构具有不同作用：中低强度运动可以抑制高血压</w:t>
      </w:r>
      <w:r w:rsidRPr="006A35E6">
        <w:rPr>
          <w:rFonts w:ascii="仿宋" w:eastAsia="仿宋" w:hAnsi="仿宋" w:cs="宋体"/>
          <w:sz w:val="32"/>
          <w:szCs w:val="32"/>
        </w:rPr>
        <w:t>CaV1.2</w:t>
      </w:r>
      <w:r w:rsidRPr="006A35E6">
        <w:rPr>
          <w:rFonts w:ascii="仿宋" w:eastAsia="仿宋" w:hAnsi="仿宋" w:cs="宋体" w:hint="eastAsia"/>
          <w:sz w:val="32"/>
          <w:szCs w:val="32"/>
        </w:rPr>
        <w:t>功能上调，而长期大强度运动，反而加重之，起到恶化作用。</w:t>
      </w:r>
    </w:p>
    <w:p w14:paraId="46CCF011" w14:textId="77777777" w:rsidR="0078593A" w:rsidRPr="006A35E6" w:rsidRDefault="0078593A" w:rsidP="0027182B">
      <w:pPr>
        <w:pStyle w:val="a3"/>
        <w:ind w:firstLine="640"/>
        <w:rPr>
          <w:rFonts w:ascii="仿宋" w:eastAsia="仿宋" w:hAnsi="仿宋" w:cs="Times New Roman" w:hint="eastAsia"/>
          <w:sz w:val="32"/>
          <w:szCs w:val="32"/>
        </w:rPr>
      </w:pPr>
      <w:r w:rsidRPr="006A35E6">
        <w:rPr>
          <w:rFonts w:ascii="仿宋" w:eastAsia="仿宋" w:hAnsi="仿宋" w:cs="宋体" w:hint="eastAsia"/>
          <w:sz w:val="32"/>
          <w:szCs w:val="32"/>
        </w:rPr>
        <w:t>（</w:t>
      </w:r>
      <w:r w:rsidRPr="006A35E6">
        <w:rPr>
          <w:rFonts w:ascii="仿宋" w:eastAsia="仿宋" w:hAnsi="仿宋" w:cs="宋体"/>
          <w:sz w:val="32"/>
          <w:szCs w:val="32"/>
        </w:rPr>
        <w:t>3</w:t>
      </w:r>
      <w:r w:rsidRPr="006A35E6">
        <w:rPr>
          <w:rFonts w:ascii="仿宋" w:eastAsia="仿宋" w:hAnsi="仿宋" w:cs="宋体" w:hint="eastAsia"/>
          <w:sz w:val="32"/>
          <w:szCs w:val="32"/>
        </w:rPr>
        <w:t>）长期规律有氧运动不仅可以延缓正常脑老化的进程，还可以对病理状态下的神经变性发挥保护作用，促进脑</w:t>
      </w:r>
      <w:r w:rsidRPr="006A35E6">
        <w:rPr>
          <w:rFonts w:ascii="仿宋" w:eastAsia="仿宋" w:hAnsi="仿宋" w:cs="宋体" w:hint="eastAsia"/>
          <w:sz w:val="32"/>
          <w:szCs w:val="32"/>
        </w:rPr>
        <w:lastRenderedPageBreak/>
        <w:t>功能的维持。具体表现为运动可以调控成年神经元对细胞骨架重排具有重要作用的</w:t>
      </w:r>
      <w:r w:rsidRPr="006A35E6">
        <w:rPr>
          <w:rFonts w:ascii="仿宋" w:eastAsia="仿宋" w:hAnsi="仿宋" w:cs="宋体"/>
          <w:sz w:val="32"/>
          <w:szCs w:val="32"/>
        </w:rPr>
        <w:t>Rho GTPase</w:t>
      </w:r>
      <w:r w:rsidRPr="006A35E6">
        <w:rPr>
          <w:rFonts w:ascii="仿宋" w:eastAsia="仿宋" w:hAnsi="仿宋" w:cs="宋体" w:hint="eastAsia"/>
          <w:sz w:val="32"/>
          <w:szCs w:val="32"/>
        </w:rPr>
        <w:t>的活性，抑制</w:t>
      </w:r>
      <w:r w:rsidRPr="006A35E6">
        <w:rPr>
          <w:rFonts w:ascii="仿宋" w:eastAsia="仿宋" w:hAnsi="仿宋" w:cs="宋体"/>
          <w:sz w:val="32"/>
          <w:szCs w:val="32"/>
        </w:rPr>
        <w:t>RhoA</w:t>
      </w:r>
      <w:r w:rsidRPr="006A35E6">
        <w:rPr>
          <w:rFonts w:ascii="仿宋" w:eastAsia="仿宋" w:hAnsi="仿宋" w:cs="宋体" w:hint="eastAsia"/>
          <w:sz w:val="32"/>
          <w:szCs w:val="32"/>
        </w:rPr>
        <w:t>表达，促进</w:t>
      </w:r>
      <w:r w:rsidRPr="006A35E6">
        <w:rPr>
          <w:rFonts w:ascii="仿宋" w:eastAsia="仿宋" w:hAnsi="仿宋" w:cs="宋体"/>
          <w:sz w:val="32"/>
          <w:szCs w:val="32"/>
        </w:rPr>
        <w:t>Rac1</w:t>
      </w:r>
      <w:r w:rsidRPr="006A35E6">
        <w:rPr>
          <w:rFonts w:ascii="仿宋" w:eastAsia="仿宋" w:hAnsi="仿宋" w:cs="宋体" w:hint="eastAsia"/>
          <w:sz w:val="32"/>
          <w:szCs w:val="32"/>
        </w:rPr>
        <w:t>和</w:t>
      </w:r>
      <w:r w:rsidRPr="006A35E6">
        <w:rPr>
          <w:rFonts w:ascii="仿宋" w:eastAsia="仿宋" w:hAnsi="仿宋" w:cs="宋体"/>
          <w:sz w:val="32"/>
          <w:szCs w:val="32"/>
        </w:rPr>
        <w:t>Cdc42</w:t>
      </w:r>
      <w:r w:rsidRPr="006A35E6">
        <w:rPr>
          <w:rFonts w:ascii="仿宋" w:eastAsia="仿宋" w:hAnsi="仿宋" w:cs="宋体" w:hint="eastAsia"/>
          <w:sz w:val="32"/>
          <w:szCs w:val="32"/>
        </w:rPr>
        <w:t>的表达，进而增加成年中枢皮层突触密度。在衰老过程中伴随的额叶皮层突触丢失、突触密度降低、海马树突数量下降，中等强度的跑</w:t>
      </w:r>
      <w:proofErr w:type="gramStart"/>
      <w:r w:rsidRPr="006A35E6">
        <w:rPr>
          <w:rFonts w:ascii="仿宋" w:eastAsia="仿宋" w:hAnsi="仿宋" w:cs="宋体" w:hint="eastAsia"/>
          <w:sz w:val="32"/>
          <w:szCs w:val="32"/>
        </w:rPr>
        <w:t>台运动</w:t>
      </w:r>
      <w:proofErr w:type="gramEnd"/>
      <w:r w:rsidRPr="006A35E6">
        <w:rPr>
          <w:rFonts w:ascii="仿宋" w:eastAsia="仿宋" w:hAnsi="仿宋" w:cs="宋体" w:hint="eastAsia"/>
          <w:sz w:val="32"/>
          <w:szCs w:val="32"/>
        </w:rPr>
        <w:t>可以增加衰老皮层组织突触密度，在该强度下高频率的运动较低频率运动作用明显。运动通过调节中枢</w:t>
      </w:r>
      <w:r w:rsidRPr="006A35E6">
        <w:rPr>
          <w:rFonts w:ascii="仿宋" w:eastAsia="仿宋" w:hAnsi="仿宋" w:cs="宋体"/>
          <w:sz w:val="32"/>
          <w:szCs w:val="32"/>
        </w:rPr>
        <w:t>Rho GTPase</w:t>
      </w:r>
      <w:r w:rsidRPr="006A35E6">
        <w:rPr>
          <w:rFonts w:ascii="仿宋" w:eastAsia="仿宋" w:hAnsi="仿宋" w:cs="宋体" w:hint="eastAsia"/>
          <w:sz w:val="32"/>
          <w:szCs w:val="32"/>
        </w:rPr>
        <w:t>家族酶活性，抑制</w:t>
      </w:r>
      <w:r w:rsidRPr="006A35E6">
        <w:rPr>
          <w:rFonts w:ascii="仿宋" w:eastAsia="仿宋" w:hAnsi="仿宋" w:cs="宋体"/>
          <w:sz w:val="32"/>
          <w:szCs w:val="32"/>
        </w:rPr>
        <w:t>cofilin</w:t>
      </w:r>
      <w:r w:rsidRPr="006A35E6">
        <w:rPr>
          <w:rFonts w:ascii="仿宋" w:eastAsia="仿宋" w:hAnsi="仿宋" w:cs="宋体" w:hint="eastAsia"/>
          <w:sz w:val="32"/>
          <w:szCs w:val="32"/>
        </w:rPr>
        <w:t>过度聚集，延缓老化引起的突触丢失。即适量运动可以诱导机体产生良好的整体生物学适应。此外，对于阿尔茨海默病的</w:t>
      </w:r>
      <w:bookmarkStart w:id="3" w:name="_Hlk532659458"/>
      <w:r w:rsidRPr="006A35E6">
        <w:rPr>
          <w:rFonts w:ascii="仿宋" w:eastAsia="仿宋" w:hAnsi="仿宋" w:cs="宋体" w:hint="eastAsia"/>
          <w:sz w:val="32"/>
          <w:szCs w:val="32"/>
        </w:rPr>
        <w:t>痴呆模型</w:t>
      </w:r>
      <w:bookmarkEnd w:id="3"/>
      <w:r w:rsidRPr="006A35E6">
        <w:rPr>
          <w:rFonts w:ascii="仿宋" w:eastAsia="仿宋" w:hAnsi="仿宋" w:cs="宋体" w:hint="eastAsia"/>
          <w:sz w:val="32"/>
          <w:szCs w:val="32"/>
        </w:rPr>
        <w:t>动物，有氧运动诱导发病早期及疾病进程中的痴呆模型产生良好的整体生物学适应，提高其行为学习能力，其中抑制皮层</w:t>
      </w:r>
      <w:r w:rsidRPr="006A35E6">
        <w:rPr>
          <w:rFonts w:ascii="仿宋" w:eastAsia="仿宋" w:hAnsi="仿宋" w:cs="宋体"/>
          <w:sz w:val="32"/>
          <w:szCs w:val="32"/>
        </w:rPr>
        <w:t>A</w:t>
      </w:r>
      <w:r w:rsidRPr="006A35E6">
        <w:rPr>
          <w:rFonts w:ascii="仿宋" w:eastAsia="仿宋" w:hAnsi="仿宋" w:cs="宋体" w:hint="eastAsia"/>
          <w:sz w:val="32"/>
          <w:szCs w:val="32"/>
        </w:rPr>
        <w:t>β沉积，减少</w:t>
      </w:r>
      <w:r w:rsidRPr="006A35E6">
        <w:rPr>
          <w:rFonts w:ascii="仿宋" w:eastAsia="仿宋" w:hAnsi="仿宋" w:cs="宋体"/>
          <w:sz w:val="32"/>
          <w:szCs w:val="32"/>
        </w:rPr>
        <w:t>cofilin</w:t>
      </w:r>
      <w:r w:rsidRPr="006A35E6">
        <w:rPr>
          <w:rFonts w:ascii="仿宋" w:eastAsia="仿宋" w:hAnsi="仿宋" w:cs="宋体" w:hint="eastAsia"/>
          <w:sz w:val="32"/>
          <w:szCs w:val="32"/>
        </w:rPr>
        <w:t>异常聚集，通过上调皮层</w:t>
      </w:r>
      <w:r w:rsidRPr="006A35E6">
        <w:rPr>
          <w:rFonts w:ascii="仿宋" w:eastAsia="仿宋" w:hAnsi="仿宋" w:cs="宋体"/>
          <w:sz w:val="32"/>
          <w:szCs w:val="32"/>
        </w:rPr>
        <w:t>Rho GTPase/Cdc42</w:t>
      </w:r>
      <w:r w:rsidRPr="006A35E6">
        <w:rPr>
          <w:rFonts w:ascii="仿宋" w:eastAsia="仿宋" w:hAnsi="仿宋" w:cs="宋体" w:hint="eastAsia"/>
          <w:sz w:val="32"/>
          <w:szCs w:val="32"/>
        </w:rPr>
        <w:t>的活性，增加突触前</w:t>
      </w:r>
      <w:r w:rsidRPr="006A35E6">
        <w:rPr>
          <w:rFonts w:ascii="仿宋" w:eastAsia="仿宋" w:hAnsi="仿宋" w:cs="宋体"/>
          <w:sz w:val="32"/>
          <w:szCs w:val="32"/>
        </w:rPr>
        <w:t>Syn</w:t>
      </w:r>
      <w:r w:rsidRPr="006A35E6">
        <w:rPr>
          <w:rFonts w:ascii="仿宋" w:eastAsia="仿宋" w:hAnsi="仿宋" w:cs="宋体" w:hint="eastAsia"/>
          <w:sz w:val="32"/>
          <w:szCs w:val="32"/>
        </w:rPr>
        <w:t>含量；增加皮层额叶和颞叶、海马</w:t>
      </w:r>
      <w:r w:rsidRPr="006A35E6">
        <w:rPr>
          <w:rFonts w:ascii="仿宋" w:eastAsia="仿宋" w:hAnsi="仿宋" w:cs="宋体"/>
          <w:sz w:val="32"/>
          <w:szCs w:val="32"/>
        </w:rPr>
        <w:t>CA1</w:t>
      </w:r>
      <w:r w:rsidRPr="006A35E6">
        <w:rPr>
          <w:rFonts w:ascii="仿宋" w:eastAsia="仿宋" w:hAnsi="仿宋" w:cs="宋体" w:hint="eastAsia"/>
          <w:sz w:val="32"/>
          <w:szCs w:val="32"/>
        </w:rPr>
        <w:t>和</w:t>
      </w:r>
      <w:r w:rsidRPr="006A35E6">
        <w:rPr>
          <w:rFonts w:ascii="仿宋" w:eastAsia="仿宋" w:hAnsi="仿宋" w:cs="宋体"/>
          <w:sz w:val="32"/>
          <w:szCs w:val="32"/>
        </w:rPr>
        <w:t>CA3</w:t>
      </w:r>
      <w:r w:rsidRPr="006A35E6">
        <w:rPr>
          <w:rFonts w:ascii="仿宋" w:eastAsia="仿宋" w:hAnsi="仿宋" w:cs="宋体" w:hint="eastAsia"/>
          <w:sz w:val="32"/>
          <w:szCs w:val="32"/>
        </w:rPr>
        <w:t>区树突棘密度，减轻阿尔茨海默病时树突棘严重丢失的程度，促进树突棘可塑性，是其分子机制之一。</w:t>
      </w:r>
    </w:p>
    <w:p w14:paraId="3F22A274" w14:textId="77777777" w:rsidR="0078593A" w:rsidRPr="006A35E6" w:rsidRDefault="0078593A" w:rsidP="0027182B">
      <w:pPr>
        <w:pStyle w:val="a3"/>
        <w:ind w:firstLine="640"/>
        <w:rPr>
          <w:rFonts w:ascii="仿宋" w:eastAsia="仿宋" w:hAnsi="仿宋" w:cs="Times New Roman" w:hint="eastAsia"/>
          <w:sz w:val="32"/>
          <w:szCs w:val="32"/>
        </w:rPr>
      </w:pPr>
      <w:r w:rsidRPr="006A35E6">
        <w:rPr>
          <w:rFonts w:ascii="仿宋" w:eastAsia="仿宋" w:hAnsi="仿宋" w:cs="宋体" w:hint="eastAsia"/>
          <w:sz w:val="32"/>
          <w:szCs w:val="32"/>
        </w:rPr>
        <w:t>（</w:t>
      </w:r>
      <w:r w:rsidRPr="006A35E6">
        <w:rPr>
          <w:rFonts w:ascii="仿宋" w:eastAsia="仿宋" w:hAnsi="仿宋" w:cs="宋体"/>
          <w:sz w:val="32"/>
          <w:szCs w:val="32"/>
        </w:rPr>
        <w:t>4</w:t>
      </w:r>
      <w:r w:rsidRPr="006A35E6">
        <w:rPr>
          <w:rFonts w:ascii="仿宋" w:eastAsia="仿宋" w:hAnsi="仿宋" w:cs="宋体" w:hint="eastAsia"/>
          <w:sz w:val="32"/>
          <w:szCs w:val="32"/>
        </w:rPr>
        <w:t>）从行为层面来看，体育锻炼促进心理效益的一般性机制是：体育锻炼行为与外</w:t>
      </w:r>
      <w:proofErr w:type="gramStart"/>
      <w:r w:rsidRPr="006A35E6">
        <w:rPr>
          <w:rFonts w:ascii="仿宋" w:eastAsia="仿宋" w:hAnsi="仿宋" w:cs="宋体" w:hint="eastAsia"/>
          <w:sz w:val="32"/>
          <w:szCs w:val="32"/>
        </w:rPr>
        <w:t>周环境</w:t>
      </w:r>
      <w:proofErr w:type="gramEnd"/>
      <w:r w:rsidRPr="006A35E6">
        <w:rPr>
          <w:rFonts w:ascii="仿宋" w:eastAsia="仿宋" w:hAnsi="仿宋" w:cs="宋体" w:hint="eastAsia"/>
          <w:sz w:val="32"/>
          <w:szCs w:val="32"/>
        </w:rPr>
        <w:t>互动（包括物理与社会环境）的体验带来了个人社会与心理需要的满足感从而促进了心理效益；从生物学层面来看，体育锻炼促进心理效益的一般性机制是：体育锻炼行为带来的内环境变化符合了个体进化机制赋予的生理偏好从而促进了心理效益。研究创新地</w:t>
      </w:r>
      <w:r w:rsidRPr="006A35E6">
        <w:rPr>
          <w:rFonts w:ascii="仿宋" w:eastAsia="仿宋" w:hAnsi="仿宋" w:cs="宋体" w:hint="eastAsia"/>
          <w:sz w:val="32"/>
          <w:szCs w:val="32"/>
        </w:rPr>
        <w:lastRenderedPageBreak/>
        <w:t>从绿色锻炼理论角度验证了多感知通道刺激对心境调节更具效果；在国内首次对肌肉上瘾综合征的认知偏向进行了研究；创新性地构建并验证了体育锻炼提高身体自我概念的中介效应整合模型；从进化心理学的角度验证了相当于通气无氧阈值强度的运动负荷是锻炼产生积极稳定情绪体验的临界值；体育锻炼内隐态度与外显态度存在实验性分离，分属于不同的加工系统。</w:t>
      </w:r>
    </w:p>
    <w:p w14:paraId="2EBF13A9" w14:textId="77777777" w:rsidR="0078593A" w:rsidRPr="006A35E6" w:rsidRDefault="0078593A" w:rsidP="0027182B">
      <w:pPr>
        <w:pStyle w:val="a3"/>
        <w:ind w:firstLine="640"/>
        <w:rPr>
          <w:rFonts w:ascii="仿宋" w:eastAsia="仿宋" w:hAnsi="仿宋" w:cs="Times New Roman" w:hint="eastAsia"/>
          <w:sz w:val="32"/>
          <w:szCs w:val="32"/>
        </w:rPr>
      </w:pPr>
      <w:r w:rsidRPr="006A35E6">
        <w:rPr>
          <w:rFonts w:ascii="仿宋" w:eastAsia="仿宋" w:hAnsi="仿宋" w:cs="宋体" w:hint="eastAsia"/>
          <w:sz w:val="32"/>
          <w:szCs w:val="32"/>
        </w:rPr>
        <w:t>（</w:t>
      </w:r>
      <w:r w:rsidRPr="006A35E6">
        <w:rPr>
          <w:rFonts w:ascii="仿宋" w:eastAsia="仿宋" w:hAnsi="仿宋" w:cs="宋体"/>
          <w:sz w:val="32"/>
          <w:szCs w:val="32"/>
        </w:rPr>
        <w:t>5</w:t>
      </w:r>
      <w:r w:rsidRPr="006A35E6">
        <w:rPr>
          <w:rFonts w:ascii="仿宋" w:eastAsia="仿宋" w:hAnsi="仿宋" w:cs="宋体" w:hint="eastAsia"/>
          <w:sz w:val="32"/>
          <w:szCs w:val="32"/>
        </w:rPr>
        <w:t>）创新地应用</w:t>
      </w:r>
      <w:proofErr w:type="gramStart"/>
      <w:r w:rsidRPr="006A35E6">
        <w:rPr>
          <w:rFonts w:ascii="仿宋" w:eastAsia="仿宋" w:hAnsi="仿宋" w:cs="宋体" w:hint="eastAsia"/>
          <w:sz w:val="32"/>
          <w:szCs w:val="32"/>
        </w:rPr>
        <w:t>代谢组学指标</w:t>
      </w:r>
      <w:proofErr w:type="gramEnd"/>
      <w:r w:rsidRPr="006A35E6">
        <w:rPr>
          <w:rFonts w:ascii="仿宋" w:eastAsia="仿宋" w:hAnsi="仿宋" w:cs="宋体" w:hint="eastAsia"/>
          <w:sz w:val="32"/>
          <w:szCs w:val="32"/>
        </w:rPr>
        <w:t>观察短期有氧运动干预减肥效果及机制，从中建立了短期运动改善氨基酸代谢和线粒体适应可能是其调节糖脂代谢而不降体重的生物学机制；创新地运用了</w:t>
      </w:r>
      <w:proofErr w:type="spellStart"/>
      <w:r w:rsidRPr="006A35E6">
        <w:rPr>
          <w:rFonts w:ascii="仿宋" w:eastAsia="仿宋" w:hAnsi="仿宋" w:cs="宋体"/>
          <w:sz w:val="32"/>
          <w:szCs w:val="32"/>
        </w:rPr>
        <w:t>FATmax</w:t>
      </w:r>
      <w:proofErr w:type="spellEnd"/>
      <w:r w:rsidRPr="006A35E6">
        <w:rPr>
          <w:rFonts w:ascii="仿宋" w:eastAsia="仿宋" w:hAnsi="仿宋" w:cs="宋体" w:hint="eastAsia"/>
          <w:sz w:val="32"/>
          <w:szCs w:val="32"/>
        </w:rPr>
        <w:t>运动强度指</w:t>
      </w:r>
      <w:proofErr w:type="gramStart"/>
      <w:r w:rsidRPr="006A35E6">
        <w:rPr>
          <w:rFonts w:ascii="仿宋" w:eastAsia="仿宋" w:hAnsi="仿宋" w:cs="宋体" w:hint="eastAsia"/>
          <w:sz w:val="32"/>
          <w:szCs w:val="32"/>
        </w:rPr>
        <w:t>征指导非</w:t>
      </w:r>
      <w:proofErr w:type="gramEnd"/>
      <w:r w:rsidRPr="006A35E6">
        <w:rPr>
          <w:rFonts w:ascii="仿宋" w:eastAsia="仿宋" w:hAnsi="仿宋" w:cs="宋体" w:hint="eastAsia"/>
          <w:sz w:val="32"/>
          <w:szCs w:val="32"/>
        </w:rPr>
        <w:t>酒精性脂肪肝患者运动取得了实效；创新地运用运动学、动力学、有限元分析和</w:t>
      </w:r>
      <w:proofErr w:type="gramStart"/>
      <w:r w:rsidRPr="006A35E6">
        <w:rPr>
          <w:rFonts w:ascii="仿宋" w:eastAsia="仿宋" w:hAnsi="仿宋" w:cs="宋体" w:hint="eastAsia"/>
          <w:sz w:val="32"/>
          <w:szCs w:val="32"/>
        </w:rPr>
        <w:t>骨强度</w:t>
      </w:r>
      <w:proofErr w:type="gramEnd"/>
      <w:r w:rsidRPr="006A35E6">
        <w:rPr>
          <w:rFonts w:ascii="仿宋" w:eastAsia="仿宋" w:hAnsi="仿宋" w:cs="宋体" w:hint="eastAsia"/>
          <w:sz w:val="32"/>
          <w:szCs w:val="32"/>
        </w:rPr>
        <w:t>分析等生物力学方法分析踢毽运动、步行运动、太极拳运动和倒走运动等对中老年人运动健骨和改善膝关节功能的疗效及力学机制；创新地运用了叠层多模式分析方法对有血缘关系的女性，从青春期开始到老年，骨结构、骨密度和</w:t>
      </w:r>
      <w:proofErr w:type="gramStart"/>
      <w:r w:rsidRPr="006A35E6">
        <w:rPr>
          <w:rFonts w:ascii="仿宋" w:eastAsia="仿宋" w:hAnsi="仿宋" w:cs="宋体" w:hint="eastAsia"/>
          <w:sz w:val="32"/>
          <w:szCs w:val="32"/>
        </w:rPr>
        <w:t>骨强度</w:t>
      </w:r>
      <w:proofErr w:type="gramEnd"/>
      <w:r w:rsidRPr="006A35E6">
        <w:rPr>
          <w:rFonts w:ascii="仿宋" w:eastAsia="仿宋" w:hAnsi="仿宋" w:cs="宋体" w:hint="eastAsia"/>
          <w:sz w:val="32"/>
          <w:szCs w:val="32"/>
        </w:rPr>
        <w:t>进行分析，从而得出青春期女孩骨结构发育先于骨力学性能发育，骨结构与骨力学性能随增</w:t>
      </w:r>
      <w:proofErr w:type="gramStart"/>
      <w:r w:rsidRPr="006A35E6">
        <w:rPr>
          <w:rFonts w:ascii="仿宋" w:eastAsia="仿宋" w:hAnsi="仿宋" w:cs="宋体" w:hint="eastAsia"/>
          <w:sz w:val="32"/>
          <w:szCs w:val="32"/>
        </w:rPr>
        <w:t>龄</w:t>
      </w:r>
      <w:proofErr w:type="gramEnd"/>
      <w:r w:rsidRPr="006A35E6">
        <w:rPr>
          <w:rFonts w:ascii="仿宋" w:eastAsia="仿宋" w:hAnsi="仿宋" w:cs="宋体" w:hint="eastAsia"/>
          <w:sz w:val="32"/>
          <w:szCs w:val="32"/>
        </w:rPr>
        <w:t>变化的规律以及早年坚持体育锻炼的有益健骨作用结论。</w:t>
      </w:r>
    </w:p>
    <w:p w14:paraId="7361F3DD" w14:textId="77777777" w:rsidR="0078593A" w:rsidRPr="006A35E6" w:rsidRDefault="0078593A" w:rsidP="0027182B">
      <w:pPr>
        <w:pStyle w:val="a3"/>
        <w:ind w:firstLine="643"/>
        <w:rPr>
          <w:rFonts w:ascii="仿宋" w:eastAsia="仿宋" w:hAnsi="仿宋" w:cs="Times New Roman" w:hint="eastAsia"/>
          <w:b/>
          <w:bCs/>
          <w:sz w:val="32"/>
          <w:szCs w:val="32"/>
        </w:rPr>
      </w:pPr>
      <w:r w:rsidRPr="006A35E6">
        <w:rPr>
          <w:rFonts w:ascii="仿宋" w:eastAsia="仿宋" w:hAnsi="仿宋" w:cs="宋体" w:hint="eastAsia"/>
          <w:b/>
          <w:bCs/>
          <w:sz w:val="32"/>
          <w:szCs w:val="32"/>
        </w:rPr>
        <w:t>创新点四：创新了全民健身科技成果转化与服务模式，直接服务国家战略</w:t>
      </w:r>
    </w:p>
    <w:p w14:paraId="0FD54B57" w14:textId="77777777" w:rsidR="0078593A" w:rsidRPr="006A35E6" w:rsidRDefault="0078593A" w:rsidP="0027182B">
      <w:pPr>
        <w:pStyle w:val="a3"/>
        <w:ind w:firstLine="640"/>
        <w:rPr>
          <w:rFonts w:ascii="仿宋" w:eastAsia="仿宋" w:hAnsi="仿宋" w:cs="Times New Roman" w:hint="eastAsia"/>
          <w:sz w:val="32"/>
          <w:szCs w:val="32"/>
        </w:rPr>
      </w:pPr>
      <w:r w:rsidRPr="006A35E6">
        <w:rPr>
          <w:rFonts w:ascii="仿宋" w:eastAsia="仿宋" w:hAnsi="仿宋" w:cs="宋体" w:hint="eastAsia"/>
          <w:sz w:val="32"/>
          <w:szCs w:val="32"/>
        </w:rPr>
        <w:t>在探索慢性疾病发生、发展原理的基础上，针对性地开</w:t>
      </w:r>
      <w:r w:rsidRPr="006A35E6">
        <w:rPr>
          <w:rFonts w:ascii="仿宋" w:eastAsia="仿宋" w:hAnsi="仿宋" w:cs="宋体" w:hint="eastAsia"/>
          <w:sz w:val="32"/>
          <w:szCs w:val="32"/>
        </w:rPr>
        <w:lastRenderedPageBreak/>
        <w:t>发了</w:t>
      </w:r>
      <w:r w:rsidRPr="006A35E6">
        <w:rPr>
          <w:rFonts w:ascii="仿宋" w:eastAsia="仿宋" w:hAnsi="仿宋" w:cs="宋体"/>
          <w:sz w:val="32"/>
          <w:szCs w:val="32"/>
        </w:rPr>
        <w:t>20</w:t>
      </w:r>
      <w:r w:rsidRPr="006A35E6">
        <w:rPr>
          <w:rFonts w:ascii="仿宋" w:eastAsia="仿宋" w:hAnsi="仿宋" w:cs="宋体" w:hint="eastAsia"/>
          <w:sz w:val="32"/>
          <w:szCs w:val="32"/>
        </w:rPr>
        <w:t>余套综合健身方法和系列健身图谱，为未来有效地落实“体医融合”、“非医疗健康干预”计划提供了支撑。同时，集成创建了“科学健身示范区”建设理念、建设标准和服务模式，为大型企事业单位、社区、学校等提供了集宣传、信息咨询、评价、健身指导等为一体的多模态“科学健身示范区”，并通过举办系列“运动处方师”和“运动风险防控”培训班，为全民健身产业化发展提供必要条件。</w:t>
      </w:r>
    </w:p>
    <w:p w14:paraId="04B80B5F" w14:textId="77777777" w:rsidR="0078593A" w:rsidRPr="006A35E6" w:rsidRDefault="0078593A" w:rsidP="0027182B">
      <w:pPr>
        <w:pStyle w:val="a3"/>
        <w:ind w:firstLine="643"/>
        <w:rPr>
          <w:rFonts w:ascii="仿宋" w:eastAsia="仿宋" w:hAnsi="仿宋" w:cs="Times New Roman" w:hint="eastAsia"/>
          <w:b/>
          <w:bCs/>
          <w:sz w:val="32"/>
          <w:szCs w:val="32"/>
        </w:rPr>
      </w:pPr>
      <w:r w:rsidRPr="006A35E6">
        <w:rPr>
          <w:rFonts w:ascii="仿宋" w:eastAsia="仿宋" w:hAnsi="仿宋" w:cs="宋体" w:hint="eastAsia"/>
          <w:b/>
          <w:bCs/>
          <w:sz w:val="32"/>
          <w:szCs w:val="32"/>
        </w:rPr>
        <w:t>主要科技成果：</w:t>
      </w:r>
    </w:p>
    <w:p w14:paraId="2398E8EC" w14:textId="77777777" w:rsidR="0078593A" w:rsidRPr="006A35E6" w:rsidRDefault="0078593A" w:rsidP="0027182B">
      <w:pPr>
        <w:pStyle w:val="a3"/>
        <w:ind w:firstLine="640"/>
        <w:rPr>
          <w:rFonts w:ascii="仿宋" w:eastAsia="仿宋" w:hAnsi="仿宋" w:cs="Times New Roman" w:hint="eastAsia"/>
          <w:sz w:val="32"/>
          <w:szCs w:val="32"/>
        </w:rPr>
      </w:pPr>
      <w:r w:rsidRPr="006A35E6">
        <w:rPr>
          <w:rFonts w:ascii="仿宋" w:eastAsia="仿宋" w:hAnsi="仿宋" w:cs="宋体" w:hint="eastAsia"/>
          <w:sz w:val="32"/>
          <w:szCs w:val="32"/>
        </w:rPr>
        <w:t>（</w:t>
      </w:r>
      <w:r w:rsidRPr="006A35E6">
        <w:rPr>
          <w:rFonts w:ascii="仿宋" w:eastAsia="仿宋" w:hAnsi="仿宋" w:cs="宋体"/>
          <w:sz w:val="32"/>
          <w:szCs w:val="32"/>
        </w:rPr>
        <w:t>1</w:t>
      </w:r>
      <w:r w:rsidRPr="006A35E6">
        <w:rPr>
          <w:rFonts w:ascii="仿宋" w:eastAsia="仿宋" w:hAnsi="仿宋" w:cs="宋体" w:hint="eastAsia"/>
          <w:sz w:val="32"/>
          <w:szCs w:val="32"/>
        </w:rPr>
        <w:t>）探索了体育锻炼改善慢性疾病发生、发展的原理和开发了特定的健身方法。研究开发了“颈椎复健操”、“三桥运动疗法”、“水中健身操”、“减脂护肝操”等，明显改善了改善颈椎病、非特异性腰痛，以及动脉粥样硬化、高血脂病患者的临床症状与体征，特定健身方法的健身效益近似于药物应用的临床效果，尤其是在抗炎、抗血栓、抗氧化及改善内皮功能上效果显著。</w:t>
      </w:r>
    </w:p>
    <w:p w14:paraId="3C2C5C0F" w14:textId="77777777" w:rsidR="0078593A" w:rsidRPr="006A35E6" w:rsidRDefault="0078593A" w:rsidP="0027182B">
      <w:pPr>
        <w:pStyle w:val="a3"/>
        <w:ind w:firstLine="640"/>
        <w:rPr>
          <w:rFonts w:ascii="仿宋" w:eastAsia="仿宋" w:hAnsi="仿宋" w:cs="Times New Roman" w:hint="eastAsia"/>
          <w:sz w:val="32"/>
          <w:szCs w:val="32"/>
        </w:rPr>
      </w:pPr>
      <w:r w:rsidRPr="006A35E6">
        <w:rPr>
          <w:rFonts w:ascii="仿宋" w:eastAsia="仿宋" w:hAnsi="仿宋" w:cs="宋体" w:hint="eastAsia"/>
          <w:sz w:val="32"/>
          <w:szCs w:val="32"/>
        </w:rPr>
        <w:t>（</w:t>
      </w:r>
      <w:r w:rsidRPr="006A35E6">
        <w:rPr>
          <w:rFonts w:ascii="仿宋" w:eastAsia="仿宋" w:hAnsi="仿宋" w:cs="宋体"/>
          <w:sz w:val="32"/>
          <w:szCs w:val="32"/>
        </w:rPr>
        <w:t>2</w:t>
      </w:r>
      <w:r w:rsidRPr="006A35E6">
        <w:rPr>
          <w:rFonts w:ascii="仿宋" w:eastAsia="仿宋" w:hAnsi="仿宋" w:cs="宋体" w:hint="eastAsia"/>
          <w:sz w:val="32"/>
          <w:szCs w:val="32"/>
        </w:rPr>
        <w:t>）在全国</w:t>
      </w:r>
      <w:r w:rsidRPr="006A35E6">
        <w:rPr>
          <w:rFonts w:ascii="仿宋" w:eastAsia="仿宋" w:hAnsi="仿宋" w:cs="宋体"/>
          <w:sz w:val="32"/>
          <w:szCs w:val="32"/>
        </w:rPr>
        <w:t>8</w:t>
      </w:r>
      <w:r w:rsidRPr="006A35E6">
        <w:rPr>
          <w:rFonts w:ascii="仿宋" w:eastAsia="仿宋" w:hAnsi="仿宋" w:cs="宋体" w:hint="eastAsia"/>
          <w:sz w:val="32"/>
          <w:szCs w:val="32"/>
        </w:rPr>
        <w:t>个省、</w:t>
      </w:r>
      <w:r w:rsidRPr="006A35E6">
        <w:rPr>
          <w:rFonts w:ascii="仿宋" w:eastAsia="仿宋" w:hAnsi="仿宋" w:cs="宋体"/>
          <w:sz w:val="32"/>
          <w:szCs w:val="32"/>
        </w:rPr>
        <w:t>20</w:t>
      </w:r>
      <w:r w:rsidRPr="006A35E6">
        <w:rPr>
          <w:rFonts w:ascii="仿宋" w:eastAsia="仿宋" w:hAnsi="仿宋" w:cs="宋体" w:hint="eastAsia"/>
          <w:sz w:val="32"/>
          <w:szCs w:val="32"/>
        </w:rPr>
        <w:t>余个基层单位（企业、社区、学校、医院、体检中心等）进行了成果转化。</w:t>
      </w:r>
    </w:p>
    <w:p w14:paraId="0CD47961" w14:textId="77777777" w:rsidR="0078593A" w:rsidRPr="006A35E6" w:rsidRDefault="0078593A" w:rsidP="0027182B">
      <w:pPr>
        <w:pStyle w:val="a3"/>
        <w:ind w:firstLine="640"/>
        <w:rPr>
          <w:rFonts w:ascii="仿宋" w:eastAsia="仿宋" w:hAnsi="仿宋" w:cs="Times New Roman" w:hint="eastAsia"/>
          <w:sz w:val="32"/>
          <w:szCs w:val="32"/>
        </w:rPr>
      </w:pPr>
      <w:r w:rsidRPr="006A35E6">
        <w:rPr>
          <w:rFonts w:ascii="仿宋" w:eastAsia="仿宋" w:hAnsi="仿宋" w:cs="宋体" w:hint="eastAsia"/>
          <w:sz w:val="32"/>
          <w:szCs w:val="32"/>
        </w:rPr>
        <w:t>（</w:t>
      </w:r>
      <w:r w:rsidRPr="006A35E6">
        <w:rPr>
          <w:rFonts w:ascii="仿宋" w:eastAsia="仿宋" w:hAnsi="仿宋" w:cs="宋体"/>
          <w:sz w:val="32"/>
          <w:szCs w:val="32"/>
        </w:rPr>
        <w:t>3</w:t>
      </w:r>
      <w:r w:rsidRPr="006A35E6">
        <w:rPr>
          <w:rFonts w:ascii="仿宋" w:eastAsia="仿宋" w:hAnsi="仿宋" w:cs="宋体" w:hint="eastAsia"/>
          <w:sz w:val="32"/>
          <w:szCs w:val="32"/>
        </w:rPr>
        <w:t>）在全国政协、北京市人大等各级政府机构提供了政策依据，为健康中国战略、全民健身计划（</w:t>
      </w:r>
      <w:r w:rsidRPr="006A35E6">
        <w:rPr>
          <w:rFonts w:ascii="仿宋" w:eastAsia="仿宋" w:hAnsi="仿宋" w:cs="宋体"/>
          <w:sz w:val="32"/>
          <w:szCs w:val="32"/>
        </w:rPr>
        <w:t>2016-2020</w:t>
      </w:r>
      <w:r w:rsidRPr="006A35E6">
        <w:rPr>
          <w:rFonts w:ascii="仿宋" w:eastAsia="仿宋" w:hAnsi="仿宋" w:cs="宋体" w:hint="eastAsia"/>
          <w:sz w:val="32"/>
          <w:szCs w:val="32"/>
        </w:rPr>
        <w:t>）的形成提供了科学依据。</w:t>
      </w:r>
    </w:p>
    <w:p w14:paraId="4E412E1E" w14:textId="77777777" w:rsidR="0078593A" w:rsidRPr="006A35E6" w:rsidRDefault="0078593A" w:rsidP="0027182B">
      <w:pPr>
        <w:pStyle w:val="a3"/>
        <w:ind w:firstLine="640"/>
        <w:rPr>
          <w:rFonts w:ascii="仿宋" w:eastAsia="仿宋" w:hAnsi="仿宋" w:cs="Times New Roman" w:hint="eastAsia"/>
          <w:sz w:val="32"/>
          <w:szCs w:val="32"/>
        </w:rPr>
      </w:pPr>
      <w:r w:rsidRPr="006A35E6">
        <w:rPr>
          <w:rFonts w:ascii="仿宋" w:eastAsia="仿宋" w:hAnsi="仿宋" w:cs="宋体" w:hint="eastAsia"/>
          <w:sz w:val="32"/>
          <w:szCs w:val="32"/>
        </w:rPr>
        <w:t>总之，本项目取得的成果，必将为正在实施的“健康中国（</w:t>
      </w:r>
      <w:r w:rsidRPr="006A35E6">
        <w:rPr>
          <w:rFonts w:ascii="仿宋" w:eastAsia="仿宋" w:hAnsi="仿宋" w:cs="宋体"/>
          <w:sz w:val="32"/>
          <w:szCs w:val="32"/>
        </w:rPr>
        <w:t>2030</w:t>
      </w:r>
      <w:r w:rsidRPr="006A35E6">
        <w:rPr>
          <w:rFonts w:ascii="仿宋" w:eastAsia="仿宋" w:hAnsi="仿宋" w:cs="宋体" w:hint="eastAsia"/>
          <w:sz w:val="32"/>
          <w:szCs w:val="32"/>
        </w:rPr>
        <w:t>）规划纲要”、“全民健身公共服务体系”提供必要</w:t>
      </w:r>
      <w:r w:rsidRPr="006A35E6">
        <w:rPr>
          <w:rFonts w:ascii="仿宋" w:eastAsia="仿宋" w:hAnsi="仿宋" w:cs="宋体" w:hint="eastAsia"/>
          <w:sz w:val="32"/>
          <w:szCs w:val="32"/>
        </w:rPr>
        <w:lastRenderedPageBreak/>
        <w:t>的科技支撑。</w:t>
      </w:r>
    </w:p>
    <w:p w14:paraId="3593115C" w14:textId="77777777" w:rsidR="0078593A" w:rsidRPr="006A35E6" w:rsidRDefault="0078593A" w:rsidP="0027182B">
      <w:pPr>
        <w:pStyle w:val="a3"/>
        <w:ind w:firstLine="640"/>
        <w:rPr>
          <w:rFonts w:ascii="仿宋" w:eastAsia="仿宋" w:hAnsi="仿宋" w:cs="Times New Roman" w:hint="eastAsia"/>
          <w:sz w:val="32"/>
          <w:szCs w:val="32"/>
        </w:rPr>
      </w:pPr>
      <w:r w:rsidRPr="006A35E6">
        <w:rPr>
          <w:rFonts w:ascii="仿宋" w:eastAsia="仿宋" w:hAnsi="仿宋" w:cs="宋体" w:hint="eastAsia"/>
          <w:sz w:val="32"/>
          <w:szCs w:val="32"/>
        </w:rPr>
        <w:t>五、成果客观评价</w:t>
      </w:r>
    </w:p>
    <w:p w14:paraId="660DD5CE" w14:textId="77777777" w:rsidR="000E7CBE" w:rsidRPr="006A35E6" w:rsidRDefault="000E7CBE" w:rsidP="000E7CBE">
      <w:pPr>
        <w:pStyle w:val="a3"/>
        <w:ind w:firstLine="640"/>
        <w:rPr>
          <w:rFonts w:ascii="仿宋" w:eastAsia="仿宋" w:hAnsi="仿宋" w:cs="宋体" w:hint="eastAsia"/>
          <w:sz w:val="32"/>
          <w:szCs w:val="32"/>
        </w:rPr>
      </w:pPr>
      <w:r w:rsidRPr="006A35E6">
        <w:rPr>
          <w:rFonts w:ascii="仿宋" w:eastAsia="仿宋" w:hAnsi="仿宋" w:cs="宋体" w:hint="eastAsia"/>
          <w:sz w:val="32"/>
          <w:szCs w:val="32"/>
        </w:rPr>
        <w:t>（一</w:t>
      </w:r>
      <w:r w:rsidRPr="006A35E6">
        <w:rPr>
          <w:rFonts w:ascii="仿宋" w:eastAsia="仿宋" w:hAnsi="仿宋" w:cs="宋体"/>
          <w:sz w:val="32"/>
          <w:szCs w:val="32"/>
        </w:rPr>
        <w:t>）</w:t>
      </w:r>
      <w:r w:rsidRPr="006A35E6">
        <w:rPr>
          <w:rFonts w:ascii="仿宋" w:eastAsia="仿宋" w:hAnsi="仿宋" w:cs="宋体" w:hint="eastAsia"/>
          <w:sz w:val="32"/>
          <w:szCs w:val="32"/>
        </w:rPr>
        <w:t>专家</w:t>
      </w:r>
      <w:r w:rsidRPr="006A35E6">
        <w:rPr>
          <w:rFonts w:ascii="仿宋" w:eastAsia="仿宋" w:hAnsi="仿宋" w:cs="宋体"/>
          <w:sz w:val="32"/>
          <w:szCs w:val="32"/>
        </w:rPr>
        <w:t>评审组</w:t>
      </w:r>
      <w:r w:rsidRPr="006A35E6">
        <w:rPr>
          <w:rFonts w:ascii="仿宋" w:eastAsia="仿宋" w:hAnsi="仿宋" w:cs="宋体" w:hint="eastAsia"/>
          <w:sz w:val="32"/>
          <w:szCs w:val="32"/>
        </w:rPr>
        <w:t>评价</w:t>
      </w:r>
    </w:p>
    <w:p w14:paraId="3BD02271" w14:textId="77777777" w:rsidR="000E7CBE" w:rsidRPr="006A35E6" w:rsidRDefault="000E7CBE" w:rsidP="000E7CBE">
      <w:pPr>
        <w:pStyle w:val="a3"/>
        <w:ind w:firstLine="640"/>
        <w:rPr>
          <w:rFonts w:ascii="仿宋" w:eastAsia="仿宋" w:hAnsi="仿宋" w:cs="宋体" w:hint="eastAsia"/>
          <w:sz w:val="32"/>
          <w:szCs w:val="32"/>
        </w:rPr>
      </w:pPr>
      <w:r w:rsidRPr="006A35E6">
        <w:rPr>
          <w:rFonts w:ascii="仿宋" w:eastAsia="仿宋" w:hAnsi="仿宋" w:cs="宋体" w:hint="eastAsia"/>
          <w:sz w:val="32"/>
          <w:szCs w:val="32"/>
        </w:rPr>
        <w:t>1、研究</w:t>
      </w:r>
      <w:r w:rsidRPr="006A35E6">
        <w:rPr>
          <w:rFonts w:ascii="仿宋" w:eastAsia="仿宋" w:hAnsi="仿宋" w:cs="宋体"/>
          <w:sz w:val="32"/>
          <w:szCs w:val="32"/>
        </w:rPr>
        <w:t>设计与方法</w:t>
      </w:r>
    </w:p>
    <w:p w14:paraId="3AC62464" w14:textId="77777777" w:rsidR="000E7CBE" w:rsidRPr="006A35E6" w:rsidRDefault="000E7CBE" w:rsidP="000E7CBE">
      <w:pPr>
        <w:pStyle w:val="a3"/>
        <w:ind w:firstLine="640"/>
        <w:rPr>
          <w:rFonts w:ascii="仿宋" w:eastAsia="仿宋" w:hAnsi="仿宋" w:cs="宋体" w:hint="eastAsia"/>
          <w:sz w:val="32"/>
          <w:szCs w:val="32"/>
        </w:rPr>
      </w:pPr>
      <w:r w:rsidRPr="006A35E6">
        <w:rPr>
          <w:rFonts w:ascii="仿宋" w:eastAsia="仿宋" w:hAnsi="仿宋" w:cs="宋体" w:hint="eastAsia"/>
          <w:sz w:val="32"/>
          <w:szCs w:val="32"/>
        </w:rPr>
        <w:t>该项目采用集成创新和吸收</w:t>
      </w:r>
      <w:proofErr w:type="gramStart"/>
      <w:r w:rsidRPr="006A35E6">
        <w:rPr>
          <w:rFonts w:ascii="仿宋" w:eastAsia="仿宋" w:hAnsi="仿宋" w:cs="宋体" w:hint="eastAsia"/>
          <w:sz w:val="32"/>
          <w:szCs w:val="32"/>
        </w:rPr>
        <w:t>消化再</w:t>
      </w:r>
      <w:proofErr w:type="gramEnd"/>
      <w:r w:rsidRPr="006A35E6">
        <w:rPr>
          <w:rFonts w:ascii="仿宋" w:eastAsia="仿宋" w:hAnsi="仿宋" w:cs="宋体" w:hint="eastAsia"/>
          <w:sz w:val="32"/>
          <w:szCs w:val="32"/>
        </w:rPr>
        <w:t>创新的研究理念，以</w:t>
      </w:r>
      <w:r w:rsidRPr="006A35E6">
        <w:rPr>
          <w:rFonts w:ascii="仿宋" w:eastAsia="仿宋" w:hAnsi="仿宋" w:cs="宋体"/>
          <w:sz w:val="32"/>
          <w:szCs w:val="32"/>
        </w:rPr>
        <w:t>流行病学调查、纵向追踪、实验室研究等</w:t>
      </w:r>
      <w:r w:rsidRPr="006A35E6">
        <w:rPr>
          <w:rFonts w:ascii="仿宋" w:eastAsia="仿宋" w:hAnsi="仿宋" w:cs="宋体" w:hint="eastAsia"/>
          <w:sz w:val="32"/>
          <w:szCs w:val="32"/>
        </w:rPr>
        <w:t>为</w:t>
      </w:r>
      <w:r w:rsidRPr="006A35E6">
        <w:rPr>
          <w:rFonts w:ascii="仿宋" w:eastAsia="仿宋" w:hAnsi="仿宋" w:cs="宋体"/>
          <w:sz w:val="32"/>
          <w:szCs w:val="32"/>
        </w:rPr>
        <w:t>主要研究方法，</w:t>
      </w:r>
      <w:r w:rsidRPr="006A35E6">
        <w:rPr>
          <w:rFonts w:ascii="仿宋" w:eastAsia="仿宋" w:hAnsi="仿宋" w:cs="宋体" w:hint="eastAsia"/>
          <w:sz w:val="32"/>
          <w:szCs w:val="32"/>
        </w:rPr>
        <w:t>提出体质健康的概念与内涵，构建</w:t>
      </w:r>
      <w:r w:rsidRPr="006A35E6">
        <w:rPr>
          <w:rFonts w:ascii="仿宋" w:eastAsia="仿宋" w:hAnsi="仿宋" w:cs="宋体"/>
          <w:sz w:val="32"/>
          <w:szCs w:val="32"/>
        </w:rPr>
        <w:t>了体质健康综合评价</w:t>
      </w:r>
      <w:r w:rsidR="00F23F45" w:rsidRPr="006A35E6">
        <w:rPr>
          <w:rFonts w:ascii="仿宋" w:eastAsia="仿宋" w:hAnsi="仿宋" w:cs="宋体" w:hint="eastAsia"/>
          <w:sz w:val="32"/>
          <w:szCs w:val="32"/>
        </w:rPr>
        <w:t>方法</w:t>
      </w:r>
      <w:r w:rsidRPr="006A35E6">
        <w:rPr>
          <w:rFonts w:ascii="仿宋" w:eastAsia="仿宋" w:hAnsi="仿宋" w:cs="宋体"/>
          <w:sz w:val="32"/>
          <w:szCs w:val="32"/>
        </w:rPr>
        <w:t>及标准，</w:t>
      </w:r>
      <w:r w:rsidRPr="006A35E6">
        <w:rPr>
          <w:rFonts w:ascii="仿宋" w:eastAsia="仿宋" w:hAnsi="仿宋" w:cs="宋体" w:hint="eastAsia"/>
          <w:sz w:val="32"/>
          <w:szCs w:val="32"/>
        </w:rPr>
        <w:t>该标准与健康风险或疾病风险因素融合，使体质评价结果具有预测健康或疾病风险的功能。</w:t>
      </w:r>
      <w:r w:rsidRPr="006A35E6">
        <w:rPr>
          <w:rFonts w:ascii="仿宋" w:eastAsia="仿宋" w:hAnsi="仿宋" w:cs="宋体"/>
          <w:sz w:val="32"/>
          <w:szCs w:val="32"/>
        </w:rPr>
        <w:t xml:space="preserve"> </w:t>
      </w:r>
    </w:p>
    <w:p w14:paraId="5E6ED3E9" w14:textId="77777777" w:rsidR="000E7CBE" w:rsidRPr="006A35E6" w:rsidRDefault="000E7CBE" w:rsidP="000E7CBE">
      <w:pPr>
        <w:pStyle w:val="a3"/>
        <w:ind w:firstLine="640"/>
        <w:rPr>
          <w:rFonts w:ascii="仿宋" w:eastAsia="仿宋" w:hAnsi="仿宋" w:cs="宋体" w:hint="eastAsia"/>
          <w:sz w:val="32"/>
          <w:szCs w:val="32"/>
        </w:rPr>
      </w:pPr>
      <w:r w:rsidRPr="006A35E6">
        <w:rPr>
          <w:rFonts w:ascii="仿宋" w:eastAsia="仿宋" w:hAnsi="仿宋" w:cs="宋体" w:hint="eastAsia"/>
          <w:sz w:val="32"/>
          <w:szCs w:val="32"/>
        </w:rPr>
        <w:t>项目</w:t>
      </w:r>
      <w:r w:rsidRPr="006A35E6">
        <w:rPr>
          <w:rFonts w:ascii="仿宋" w:eastAsia="仿宋" w:hAnsi="仿宋" w:cs="宋体"/>
          <w:sz w:val="32"/>
          <w:szCs w:val="32"/>
        </w:rPr>
        <w:t>系统</w:t>
      </w:r>
      <w:r w:rsidRPr="006A35E6">
        <w:rPr>
          <w:rFonts w:ascii="仿宋" w:eastAsia="仿宋" w:hAnsi="仿宋" w:cs="宋体" w:hint="eastAsia"/>
          <w:sz w:val="32"/>
          <w:szCs w:val="32"/>
        </w:rPr>
        <w:t>探索体育锻炼预防慢病等发生、发展、</w:t>
      </w:r>
      <w:r w:rsidRPr="006A35E6">
        <w:rPr>
          <w:rFonts w:ascii="仿宋" w:eastAsia="仿宋" w:hAnsi="仿宋" w:cs="宋体"/>
          <w:sz w:val="32"/>
          <w:szCs w:val="32"/>
        </w:rPr>
        <w:t>改善心脑血管疾病</w:t>
      </w:r>
      <w:r w:rsidRPr="006A35E6">
        <w:rPr>
          <w:rFonts w:ascii="仿宋" w:eastAsia="仿宋" w:hAnsi="仿宋" w:cs="宋体" w:hint="eastAsia"/>
          <w:sz w:val="32"/>
          <w:szCs w:val="32"/>
        </w:rPr>
        <w:t>的原理，提高</w:t>
      </w:r>
      <w:r w:rsidRPr="006A35E6">
        <w:rPr>
          <w:rFonts w:ascii="仿宋" w:eastAsia="仿宋" w:hAnsi="仿宋" w:cs="宋体"/>
          <w:sz w:val="32"/>
          <w:szCs w:val="32"/>
        </w:rPr>
        <w:t>了运动</w:t>
      </w:r>
      <w:r w:rsidRPr="006A35E6">
        <w:rPr>
          <w:rFonts w:ascii="仿宋" w:eastAsia="仿宋" w:hAnsi="仿宋" w:cs="宋体" w:hint="eastAsia"/>
          <w:sz w:val="32"/>
          <w:szCs w:val="32"/>
        </w:rPr>
        <w:t>促进</w:t>
      </w:r>
      <w:r w:rsidRPr="006A35E6">
        <w:rPr>
          <w:rFonts w:ascii="仿宋" w:eastAsia="仿宋" w:hAnsi="仿宋" w:cs="宋体"/>
          <w:sz w:val="32"/>
          <w:szCs w:val="32"/>
        </w:rPr>
        <w:t>健康指导方案的针对性及</w:t>
      </w:r>
      <w:r w:rsidRPr="006A35E6">
        <w:rPr>
          <w:rFonts w:ascii="仿宋" w:eastAsia="仿宋" w:hAnsi="仿宋" w:cs="宋体" w:hint="eastAsia"/>
          <w:sz w:val="32"/>
          <w:szCs w:val="32"/>
        </w:rPr>
        <w:t>有效性</w:t>
      </w:r>
      <w:r w:rsidRPr="006A35E6">
        <w:rPr>
          <w:rFonts w:ascii="仿宋" w:eastAsia="仿宋" w:hAnsi="仿宋" w:cs="宋体"/>
          <w:sz w:val="32"/>
          <w:szCs w:val="32"/>
        </w:rPr>
        <w:t>。</w:t>
      </w:r>
      <w:r w:rsidRPr="006A35E6">
        <w:rPr>
          <w:rFonts w:ascii="仿宋" w:eastAsia="仿宋" w:hAnsi="仿宋" w:cs="宋体" w:hint="eastAsia"/>
          <w:sz w:val="32"/>
          <w:szCs w:val="32"/>
        </w:rPr>
        <w:t>针对</w:t>
      </w:r>
      <w:r w:rsidRPr="006A35E6">
        <w:rPr>
          <w:rFonts w:ascii="仿宋" w:eastAsia="仿宋" w:hAnsi="仿宋" w:cs="宋体"/>
          <w:sz w:val="32"/>
          <w:szCs w:val="32"/>
        </w:rPr>
        <w:t>青少年与中老年人</w:t>
      </w:r>
      <w:r w:rsidRPr="006A35E6">
        <w:rPr>
          <w:rFonts w:ascii="仿宋" w:eastAsia="仿宋" w:hAnsi="仿宋" w:cs="宋体" w:hint="eastAsia"/>
          <w:sz w:val="32"/>
          <w:szCs w:val="32"/>
        </w:rPr>
        <w:t>及部分</w:t>
      </w:r>
      <w:r w:rsidRPr="006A35E6">
        <w:rPr>
          <w:rFonts w:ascii="仿宋" w:eastAsia="仿宋" w:hAnsi="仿宋" w:cs="宋体"/>
          <w:sz w:val="32"/>
          <w:szCs w:val="32"/>
        </w:rPr>
        <w:t>慢病患者的运动健身</w:t>
      </w:r>
      <w:r w:rsidRPr="006A35E6">
        <w:rPr>
          <w:rFonts w:ascii="仿宋" w:eastAsia="仿宋" w:hAnsi="仿宋" w:cs="宋体" w:hint="eastAsia"/>
          <w:sz w:val="32"/>
          <w:szCs w:val="32"/>
        </w:rPr>
        <w:t>实践</w:t>
      </w:r>
      <w:r w:rsidRPr="006A35E6">
        <w:rPr>
          <w:rFonts w:ascii="仿宋" w:eastAsia="仿宋" w:hAnsi="仿宋" w:cs="宋体"/>
          <w:sz w:val="32"/>
          <w:szCs w:val="32"/>
        </w:rPr>
        <w:t>与</w:t>
      </w:r>
      <w:r w:rsidRPr="006A35E6">
        <w:rPr>
          <w:rFonts w:ascii="仿宋" w:eastAsia="仿宋" w:hAnsi="仿宋" w:cs="宋体" w:hint="eastAsia"/>
          <w:sz w:val="32"/>
          <w:szCs w:val="32"/>
        </w:rPr>
        <w:t>纵向追踪</w:t>
      </w:r>
      <w:r w:rsidRPr="006A35E6">
        <w:rPr>
          <w:rFonts w:ascii="仿宋" w:eastAsia="仿宋" w:hAnsi="仿宋" w:cs="宋体"/>
          <w:sz w:val="32"/>
          <w:szCs w:val="32"/>
        </w:rPr>
        <w:t>，</w:t>
      </w:r>
      <w:r w:rsidRPr="006A35E6">
        <w:rPr>
          <w:rFonts w:ascii="仿宋" w:eastAsia="仿宋" w:hAnsi="仿宋" w:cs="宋体" w:hint="eastAsia"/>
          <w:sz w:val="32"/>
          <w:szCs w:val="32"/>
        </w:rPr>
        <w:t>从整体健康状况及心肺耐力水平两方面探讨了不同运动的有效性及健身效益，建立起运动负荷有效性的评价方法与等级划分。</w:t>
      </w:r>
    </w:p>
    <w:p w14:paraId="5CC48BB4" w14:textId="77777777" w:rsidR="000E7CBE" w:rsidRPr="006A35E6" w:rsidRDefault="000E7CBE" w:rsidP="000E7CBE">
      <w:pPr>
        <w:pStyle w:val="a3"/>
        <w:ind w:firstLine="640"/>
        <w:rPr>
          <w:rFonts w:ascii="仿宋" w:eastAsia="仿宋" w:hAnsi="仿宋" w:cs="宋体" w:hint="eastAsia"/>
          <w:sz w:val="32"/>
          <w:szCs w:val="32"/>
        </w:rPr>
      </w:pPr>
      <w:r w:rsidRPr="006A35E6">
        <w:rPr>
          <w:rFonts w:ascii="仿宋" w:eastAsia="仿宋" w:hAnsi="仿宋" w:cs="宋体" w:hint="eastAsia"/>
          <w:sz w:val="32"/>
          <w:szCs w:val="32"/>
        </w:rPr>
        <w:t>2、创新</w:t>
      </w:r>
      <w:r w:rsidRPr="006A35E6">
        <w:rPr>
          <w:rFonts w:ascii="仿宋" w:eastAsia="仿宋" w:hAnsi="仿宋" w:cs="宋体"/>
          <w:sz w:val="32"/>
          <w:szCs w:val="32"/>
        </w:rPr>
        <w:t>成果</w:t>
      </w:r>
    </w:p>
    <w:p w14:paraId="7B304E1B" w14:textId="77777777" w:rsidR="000E7CBE" w:rsidRPr="006A35E6" w:rsidRDefault="000E7CBE" w:rsidP="000E7CBE">
      <w:pPr>
        <w:pStyle w:val="a3"/>
        <w:ind w:firstLine="640"/>
        <w:rPr>
          <w:rFonts w:ascii="仿宋" w:eastAsia="仿宋" w:hAnsi="仿宋" w:cs="宋体" w:hint="eastAsia"/>
          <w:sz w:val="32"/>
          <w:szCs w:val="32"/>
        </w:rPr>
      </w:pPr>
      <w:r w:rsidRPr="006A35E6">
        <w:rPr>
          <w:rFonts w:ascii="仿宋" w:eastAsia="仿宋" w:hAnsi="仿宋" w:cs="宋体" w:hint="eastAsia"/>
          <w:sz w:val="32"/>
          <w:szCs w:val="32"/>
        </w:rPr>
        <w:t>该项目在攻克体育锻炼促进体质健康机理的基础上，研制大众体质健康评价标准，突破制定有效运动负荷的关键技术，建立评价等级，提升运动的安全性、科学性与针对性。采用产学研用的研究机制，开发适用于“科学健身示范区”技术标准，建立了“体医融合”培训体系，培育和支撑全民健身服务产业的发展，为全面落实“全民健身计划（</w:t>
      </w:r>
      <w:r w:rsidRPr="006A35E6">
        <w:rPr>
          <w:rFonts w:ascii="仿宋" w:eastAsia="仿宋" w:hAnsi="仿宋" w:cs="宋体"/>
          <w:sz w:val="32"/>
          <w:szCs w:val="32"/>
        </w:rPr>
        <w:t>2011</w:t>
      </w:r>
      <w:r w:rsidRPr="006A35E6">
        <w:rPr>
          <w:rFonts w:ascii="仿宋" w:eastAsia="仿宋" w:hAnsi="仿宋" w:cs="宋体" w:hint="eastAsia"/>
          <w:sz w:val="32"/>
          <w:szCs w:val="32"/>
        </w:rPr>
        <w:t>－</w:t>
      </w:r>
      <w:r w:rsidRPr="006A35E6">
        <w:rPr>
          <w:rFonts w:ascii="仿宋" w:eastAsia="仿宋" w:hAnsi="仿宋" w:cs="宋体"/>
          <w:sz w:val="32"/>
          <w:szCs w:val="32"/>
        </w:rPr>
        <w:lastRenderedPageBreak/>
        <w:t>2015</w:t>
      </w:r>
      <w:r w:rsidRPr="006A35E6">
        <w:rPr>
          <w:rFonts w:ascii="仿宋" w:eastAsia="仿宋" w:hAnsi="仿宋" w:cs="宋体" w:hint="eastAsia"/>
          <w:sz w:val="32"/>
          <w:szCs w:val="32"/>
        </w:rPr>
        <w:t>年）”提供科技支撑。</w:t>
      </w:r>
    </w:p>
    <w:p w14:paraId="07315A39" w14:textId="77777777" w:rsidR="000E7CBE" w:rsidRPr="006A35E6" w:rsidRDefault="000E7CBE" w:rsidP="000E7CBE">
      <w:pPr>
        <w:pStyle w:val="a3"/>
        <w:ind w:firstLine="640"/>
        <w:rPr>
          <w:rFonts w:ascii="仿宋" w:eastAsia="仿宋" w:hAnsi="仿宋" w:cs="宋体" w:hint="eastAsia"/>
          <w:sz w:val="32"/>
          <w:szCs w:val="32"/>
        </w:rPr>
      </w:pPr>
      <w:r w:rsidRPr="006A35E6">
        <w:rPr>
          <w:rFonts w:ascii="仿宋" w:eastAsia="仿宋" w:hAnsi="仿宋" w:cs="宋体" w:hint="eastAsia"/>
          <w:sz w:val="32"/>
          <w:szCs w:val="32"/>
        </w:rPr>
        <w:t>（二</w:t>
      </w:r>
      <w:r w:rsidRPr="006A35E6">
        <w:rPr>
          <w:rFonts w:ascii="仿宋" w:eastAsia="仿宋" w:hAnsi="仿宋" w:cs="宋体"/>
          <w:sz w:val="32"/>
          <w:szCs w:val="32"/>
        </w:rPr>
        <w:t>）</w:t>
      </w:r>
      <w:r w:rsidRPr="006A35E6">
        <w:rPr>
          <w:rFonts w:ascii="仿宋" w:eastAsia="仿宋" w:hAnsi="仿宋" w:cs="宋体" w:hint="eastAsia"/>
          <w:sz w:val="32"/>
          <w:szCs w:val="32"/>
        </w:rPr>
        <w:t>成果应用单位</w:t>
      </w:r>
      <w:r w:rsidRPr="006A35E6">
        <w:rPr>
          <w:rFonts w:ascii="仿宋" w:eastAsia="仿宋" w:hAnsi="仿宋" w:cs="宋体"/>
          <w:sz w:val="32"/>
          <w:szCs w:val="32"/>
        </w:rPr>
        <w:t>评价</w:t>
      </w:r>
    </w:p>
    <w:p w14:paraId="0B5EEC4A" w14:textId="77777777" w:rsidR="000E7CBE" w:rsidRPr="006A35E6" w:rsidRDefault="000E7CBE" w:rsidP="000E7CBE">
      <w:pPr>
        <w:pStyle w:val="a3"/>
        <w:ind w:firstLine="640"/>
        <w:rPr>
          <w:rFonts w:ascii="仿宋" w:eastAsia="仿宋" w:hAnsi="仿宋" w:cs="宋体" w:hint="eastAsia"/>
          <w:sz w:val="32"/>
          <w:szCs w:val="32"/>
        </w:rPr>
      </w:pPr>
      <w:r w:rsidRPr="006A35E6">
        <w:rPr>
          <w:rFonts w:ascii="仿宋" w:eastAsia="仿宋" w:hAnsi="仿宋" w:cs="宋体"/>
          <w:sz w:val="32"/>
          <w:szCs w:val="32"/>
        </w:rPr>
        <w:t>1</w:t>
      </w:r>
      <w:r w:rsidRPr="006A35E6">
        <w:rPr>
          <w:rFonts w:ascii="仿宋" w:eastAsia="仿宋" w:hAnsi="仿宋" w:cs="宋体" w:hint="eastAsia"/>
          <w:sz w:val="32"/>
          <w:szCs w:val="32"/>
        </w:rPr>
        <w:t>、规范大众体质健康评价指标与评价方法，建立了与健康密切相关的体质健康综合评价标准与自评价标准，研究成果可直接服务社会，有利于我国全民健身计划的推广。</w:t>
      </w:r>
    </w:p>
    <w:p w14:paraId="539B9378" w14:textId="77777777" w:rsidR="000E7CBE" w:rsidRPr="006A35E6" w:rsidRDefault="000E7CBE" w:rsidP="000E7CBE">
      <w:pPr>
        <w:pStyle w:val="a3"/>
        <w:ind w:firstLine="640"/>
        <w:rPr>
          <w:rFonts w:ascii="仿宋" w:eastAsia="仿宋" w:hAnsi="仿宋" w:cs="宋体" w:hint="eastAsia"/>
          <w:sz w:val="32"/>
          <w:szCs w:val="32"/>
        </w:rPr>
      </w:pPr>
      <w:r w:rsidRPr="006A35E6">
        <w:rPr>
          <w:rFonts w:ascii="仿宋" w:eastAsia="仿宋" w:hAnsi="仿宋" w:cs="宋体"/>
          <w:sz w:val="32"/>
          <w:szCs w:val="32"/>
        </w:rPr>
        <w:t>2</w:t>
      </w:r>
      <w:r w:rsidRPr="006A35E6">
        <w:rPr>
          <w:rFonts w:ascii="仿宋" w:eastAsia="仿宋" w:hAnsi="仿宋" w:cs="宋体" w:hint="eastAsia"/>
          <w:sz w:val="32"/>
          <w:szCs w:val="32"/>
        </w:rPr>
        <w:t>、创立了基于运动风险评估的有效运动负荷评价方法与等级标准，从方法上保证了健身者的运动安全。</w:t>
      </w:r>
    </w:p>
    <w:p w14:paraId="12755277" w14:textId="77777777" w:rsidR="000E7CBE" w:rsidRPr="006A35E6" w:rsidRDefault="000E7CBE" w:rsidP="000E7CBE">
      <w:pPr>
        <w:pStyle w:val="a3"/>
        <w:ind w:firstLine="640"/>
        <w:rPr>
          <w:rFonts w:ascii="仿宋" w:eastAsia="仿宋" w:hAnsi="仿宋" w:cs="宋体" w:hint="eastAsia"/>
          <w:sz w:val="32"/>
          <w:szCs w:val="32"/>
        </w:rPr>
      </w:pPr>
      <w:r w:rsidRPr="006A35E6">
        <w:rPr>
          <w:rFonts w:ascii="仿宋" w:eastAsia="仿宋" w:hAnsi="仿宋" w:cs="宋体" w:hint="eastAsia"/>
          <w:sz w:val="32"/>
          <w:szCs w:val="32"/>
        </w:rPr>
        <w:t>3、基于运动延缓慢病发生、改善体质健康的机理，针对性地开发了20余套综合健身方法和系列健身图谱，并在</w:t>
      </w:r>
      <w:r w:rsidRPr="006A35E6">
        <w:rPr>
          <w:rFonts w:ascii="仿宋" w:eastAsia="仿宋" w:hAnsi="仿宋" w:cs="宋体"/>
          <w:sz w:val="32"/>
          <w:szCs w:val="32"/>
        </w:rPr>
        <w:t>医院</w:t>
      </w:r>
      <w:r w:rsidRPr="006A35E6">
        <w:rPr>
          <w:rFonts w:ascii="仿宋" w:eastAsia="仿宋" w:hAnsi="仿宋" w:cs="宋体" w:hint="eastAsia"/>
          <w:sz w:val="32"/>
          <w:szCs w:val="32"/>
        </w:rPr>
        <w:t>进行</w:t>
      </w:r>
      <w:r w:rsidRPr="006A35E6">
        <w:rPr>
          <w:rFonts w:ascii="仿宋" w:eastAsia="仿宋" w:hAnsi="仿宋" w:cs="宋体"/>
          <w:sz w:val="32"/>
          <w:szCs w:val="32"/>
        </w:rPr>
        <w:t>推广应用取得了良好的治疗效果，</w:t>
      </w:r>
      <w:r w:rsidRPr="006A35E6">
        <w:rPr>
          <w:rFonts w:ascii="仿宋" w:eastAsia="仿宋" w:hAnsi="仿宋" w:cs="宋体" w:hint="eastAsia"/>
          <w:sz w:val="32"/>
          <w:szCs w:val="32"/>
        </w:rPr>
        <w:t>为有效落实</w:t>
      </w:r>
      <w:r w:rsidRPr="006A35E6">
        <w:rPr>
          <w:rFonts w:ascii="仿宋" w:eastAsia="仿宋" w:hAnsi="仿宋" w:cs="宋体"/>
          <w:sz w:val="32"/>
          <w:szCs w:val="32"/>
        </w:rPr>
        <w:t>“</w:t>
      </w:r>
      <w:r w:rsidRPr="006A35E6">
        <w:rPr>
          <w:rFonts w:ascii="仿宋" w:eastAsia="仿宋" w:hAnsi="仿宋" w:cs="宋体" w:hint="eastAsia"/>
          <w:sz w:val="32"/>
          <w:szCs w:val="32"/>
        </w:rPr>
        <w:t>体医融合</w:t>
      </w:r>
      <w:r w:rsidRPr="006A35E6">
        <w:rPr>
          <w:rFonts w:ascii="仿宋" w:eastAsia="仿宋" w:hAnsi="仿宋" w:cs="宋体"/>
          <w:sz w:val="32"/>
          <w:szCs w:val="32"/>
        </w:rPr>
        <w:t>”</w:t>
      </w:r>
      <w:r w:rsidRPr="006A35E6">
        <w:rPr>
          <w:rFonts w:ascii="仿宋" w:eastAsia="仿宋" w:hAnsi="仿宋" w:cs="宋体" w:hint="eastAsia"/>
          <w:sz w:val="32"/>
          <w:szCs w:val="32"/>
        </w:rPr>
        <w:t>、“非医疗健康干预</w:t>
      </w:r>
      <w:r w:rsidRPr="006A35E6">
        <w:rPr>
          <w:rFonts w:ascii="仿宋" w:eastAsia="仿宋" w:hAnsi="仿宋" w:cs="宋体"/>
          <w:sz w:val="32"/>
          <w:szCs w:val="32"/>
        </w:rPr>
        <w:t>”</w:t>
      </w:r>
      <w:r w:rsidRPr="006A35E6">
        <w:rPr>
          <w:rFonts w:ascii="仿宋" w:eastAsia="仿宋" w:hAnsi="仿宋" w:cs="宋体" w:hint="eastAsia"/>
          <w:sz w:val="32"/>
          <w:szCs w:val="32"/>
        </w:rPr>
        <w:t>计划提供支撑。</w:t>
      </w:r>
    </w:p>
    <w:p w14:paraId="39E959FA" w14:textId="77777777" w:rsidR="0078593A" w:rsidRPr="006A35E6" w:rsidRDefault="000E7CBE" w:rsidP="000E7CBE">
      <w:pPr>
        <w:pStyle w:val="a3"/>
        <w:ind w:firstLine="640"/>
        <w:rPr>
          <w:rFonts w:ascii="仿宋" w:eastAsia="仿宋" w:hAnsi="仿宋" w:cs="Times New Roman" w:hint="eastAsia"/>
          <w:sz w:val="32"/>
          <w:szCs w:val="32"/>
        </w:rPr>
      </w:pPr>
      <w:r w:rsidRPr="006A35E6">
        <w:rPr>
          <w:rFonts w:ascii="仿宋" w:eastAsia="仿宋" w:hAnsi="仿宋" w:cs="宋体"/>
          <w:sz w:val="32"/>
          <w:szCs w:val="32"/>
        </w:rPr>
        <w:t>4</w:t>
      </w:r>
      <w:r w:rsidRPr="006A35E6">
        <w:rPr>
          <w:rFonts w:ascii="仿宋" w:eastAsia="仿宋" w:hAnsi="仿宋" w:cs="宋体" w:hint="eastAsia"/>
          <w:sz w:val="32"/>
          <w:szCs w:val="32"/>
        </w:rPr>
        <w:t>、基于运动促进健康的科技成果，创建“科学健身示范区”，探索建设标准与服务模式，促使更多的研究成果应用到指导全民健身的实践中去，能有效地提高大众健身科学化水平，提高国民健康素质，提高国民生活质量，在一定程度上降低国民医疗支出水平。</w:t>
      </w:r>
    </w:p>
    <w:p w14:paraId="482D8EE2" w14:textId="77777777" w:rsidR="0078593A" w:rsidRPr="006A35E6" w:rsidRDefault="000E7CBE" w:rsidP="0027182B">
      <w:pPr>
        <w:pStyle w:val="a3"/>
        <w:ind w:firstLine="640"/>
        <w:rPr>
          <w:rFonts w:ascii="仿宋" w:eastAsia="仿宋" w:hAnsi="仿宋" w:cs="Times New Roman" w:hint="eastAsia"/>
          <w:sz w:val="32"/>
          <w:szCs w:val="32"/>
        </w:rPr>
      </w:pPr>
      <w:r w:rsidRPr="006A35E6">
        <w:rPr>
          <w:rFonts w:ascii="仿宋" w:eastAsia="仿宋" w:hAnsi="仿宋" w:cs="Times New Roman"/>
          <w:sz w:val="32"/>
          <w:szCs w:val="32"/>
        </w:rPr>
        <w:br w:type="page"/>
      </w:r>
    </w:p>
    <w:p w14:paraId="16CF3D62" w14:textId="77777777" w:rsidR="0078593A" w:rsidRPr="006A35E6" w:rsidRDefault="0078593A" w:rsidP="0027182B">
      <w:pPr>
        <w:pStyle w:val="a3"/>
        <w:ind w:firstLine="640"/>
        <w:rPr>
          <w:rFonts w:ascii="仿宋" w:eastAsia="仿宋" w:hAnsi="仿宋" w:cs="Times New Roman" w:hint="eastAsia"/>
          <w:sz w:val="32"/>
          <w:szCs w:val="32"/>
        </w:rPr>
      </w:pPr>
      <w:r w:rsidRPr="006A35E6">
        <w:rPr>
          <w:rFonts w:ascii="仿宋" w:eastAsia="仿宋" w:hAnsi="仿宋" w:cs="宋体" w:hint="eastAsia"/>
          <w:sz w:val="32"/>
          <w:szCs w:val="32"/>
        </w:rPr>
        <w:t>六、主要知识产权证明目录</w:t>
      </w:r>
    </w:p>
    <w:tbl>
      <w:tblPr>
        <w:tblW w:w="10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5"/>
        <w:gridCol w:w="2297"/>
        <w:gridCol w:w="1068"/>
        <w:gridCol w:w="1984"/>
        <w:gridCol w:w="1276"/>
        <w:gridCol w:w="1276"/>
        <w:gridCol w:w="993"/>
        <w:gridCol w:w="993"/>
      </w:tblGrid>
      <w:tr w:rsidR="0078593A" w:rsidRPr="006A35E6" w14:paraId="0BCDC405" w14:textId="77777777">
        <w:trPr>
          <w:trHeight w:val="285"/>
          <w:tblHeader/>
          <w:jc w:val="center"/>
        </w:trPr>
        <w:tc>
          <w:tcPr>
            <w:tcW w:w="1025" w:type="dxa"/>
            <w:vAlign w:val="center"/>
          </w:tcPr>
          <w:p w14:paraId="2772A4CE" w14:textId="77777777" w:rsidR="0078593A" w:rsidRPr="006A35E6" w:rsidRDefault="0078593A" w:rsidP="00665634">
            <w:pPr>
              <w:widowControl/>
              <w:adjustRightInd w:val="0"/>
              <w:snapToGrid w:val="0"/>
              <w:spacing w:line="400" w:lineRule="exact"/>
              <w:jc w:val="center"/>
              <w:rPr>
                <w:rFonts w:ascii="仿宋" w:eastAsia="仿宋" w:hAnsi="仿宋" w:hint="eastAsia"/>
                <w:b/>
                <w:bCs/>
                <w:kern w:val="0"/>
              </w:rPr>
            </w:pPr>
            <w:r w:rsidRPr="006A35E6">
              <w:rPr>
                <w:rFonts w:ascii="仿宋" w:eastAsia="仿宋" w:hAnsi="仿宋" w:cs="仿宋_GB2312" w:hint="eastAsia"/>
                <w:b/>
                <w:bCs/>
                <w:kern w:val="0"/>
              </w:rPr>
              <w:t>知识产权类别</w:t>
            </w:r>
          </w:p>
        </w:tc>
        <w:tc>
          <w:tcPr>
            <w:tcW w:w="2297" w:type="dxa"/>
            <w:vAlign w:val="center"/>
          </w:tcPr>
          <w:p w14:paraId="74294242" w14:textId="77777777" w:rsidR="0078593A" w:rsidRPr="006A35E6" w:rsidRDefault="0078593A" w:rsidP="00665634">
            <w:pPr>
              <w:widowControl/>
              <w:adjustRightInd w:val="0"/>
              <w:snapToGrid w:val="0"/>
              <w:spacing w:line="400" w:lineRule="exact"/>
              <w:jc w:val="center"/>
              <w:rPr>
                <w:rFonts w:ascii="仿宋" w:eastAsia="仿宋" w:hAnsi="仿宋" w:hint="eastAsia"/>
                <w:b/>
                <w:bCs/>
                <w:kern w:val="0"/>
              </w:rPr>
            </w:pPr>
            <w:r w:rsidRPr="006A35E6">
              <w:rPr>
                <w:rFonts w:ascii="仿宋" w:eastAsia="仿宋" w:hAnsi="仿宋" w:cs="仿宋_GB2312" w:hint="eastAsia"/>
                <w:b/>
                <w:bCs/>
                <w:kern w:val="0"/>
              </w:rPr>
              <w:t>知识产权名称</w:t>
            </w:r>
          </w:p>
        </w:tc>
        <w:tc>
          <w:tcPr>
            <w:tcW w:w="1068" w:type="dxa"/>
          </w:tcPr>
          <w:p w14:paraId="6DDFCC7E" w14:textId="77777777" w:rsidR="0078593A" w:rsidRPr="006A35E6" w:rsidRDefault="0078593A" w:rsidP="00665634">
            <w:pPr>
              <w:widowControl/>
              <w:adjustRightInd w:val="0"/>
              <w:snapToGrid w:val="0"/>
              <w:spacing w:line="400" w:lineRule="exact"/>
              <w:jc w:val="center"/>
              <w:rPr>
                <w:rFonts w:ascii="仿宋" w:eastAsia="仿宋" w:hAnsi="仿宋" w:hint="eastAsia"/>
                <w:b/>
                <w:bCs/>
                <w:kern w:val="0"/>
              </w:rPr>
            </w:pPr>
            <w:r w:rsidRPr="006A35E6">
              <w:rPr>
                <w:rFonts w:ascii="仿宋" w:eastAsia="仿宋" w:hAnsi="仿宋" w:cs="仿宋_GB2312" w:hint="eastAsia"/>
                <w:b/>
                <w:bCs/>
                <w:kern w:val="0"/>
              </w:rPr>
              <w:t>国家（地区）</w:t>
            </w:r>
          </w:p>
        </w:tc>
        <w:tc>
          <w:tcPr>
            <w:tcW w:w="1984" w:type="dxa"/>
            <w:vAlign w:val="center"/>
          </w:tcPr>
          <w:p w14:paraId="3DB4FAFB" w14:textId="77777777" w:rsidR="0078593A" w:rsidRPr="006A35E6" w:rsidRDefault="0078593A" w:rsidP="00665634">
            <w:pPr>
              <w:widowControl/>
              <w:adjustRightInd w:val="0"/>
              <w:snapToGrid w:val="0"/>
              <w:spacing w:line="400" w:lineRule="exact"/>
              <w:jc w:val="center"/>
              <w:rPr>
                <w:rFonts w:ascii="仿宋" w:eastAsia="仿宋" w:hAnsi="仿宋" w:hint="eastAsia"/>
                <w:b/>
                <w:bCs/>
                <w:kern w:val="0"/>
              </w:rPr>
            </w:pPr>
            <w:r w:rsidRPr="006A35E6">
              <w:rPr>
                <w:rFonts w:ascii="仿宋" w:eastAsia="仿宋" w:hAnsi="仿宋" w:cs="仿宋_GB2312" w:hint="eastAsia"/>
                <w:b/>
                <w:bCs/>
                <w:kern w:val="0"/>
              </w:rPr>
              <w:t>专利号</w:t>
            </w:r>
          </w:p>
        </w:tc>
        <w:tc>
          <w:tcPr>
            <w:tcW w:w="1276" w:type="dxa"/>
            <w:vAlign w:val="center"/>
          </w:tcPr>
          <w:p w14:paraId="630D36BD" w14:textId="77777777" w:rsidR="0078593A" w:rsidRPr="006A35E6" w:rsidRDefault="0078593A" w:rsidP="00665634">
            <w:pPr>
              <w:widowControl/>
              <w:adjustRightInd w:val="0"/>
              <w:snapToGrid w:val="0"/>
              <w:spacing w:line="400" w:lineRule="exact"/>
              <w:jc w:val="center"/>
              <w:rPr>
                <w:rFonts w:ascii="仿宋" w:eastAsia="仿宋" w:hAnsi="仿宋" w:hint="eastAsia"/>
                <w:b/>
                <w:bCs/>
                <w:kern w:val="0"/>
              </w:rPr>
            </w:pPr>
            <w:r w:rsidRPr="006A35E6">
              <w:rPr>
                <w:rFonts w:ascii="仿宋" w:eastAsia="仿宋" w:hAnsi="仿宋" w:cs="仿宋_GB2312" w:hint="eastAsia"/>
                <w:b/>
                <w:bCs/>
                <w:kern w:val="0"/>
              </w:rPr>
              <w:t>授权公告日</w:t>
            </w:r>
          </w:p>
        </w:tc>
        <w:tc>
          <w:tcPr>
            <w:tcW w:w="1276" w:type="dxa"/>
            <w:vAlign w:val="center"/>
          </w:tcPr>
          <w:p w14:paraId="0CF9DC69" w14:textId="77777777" w:rsidR="0078593A" w:rsidRPr="006A35E6" w:rsidRDefault="0078593A" w:rsidP="00665634">
            <w:pPr>
              <w:widowControl/>
              <w:adjustRightInd w:val="0"/>
              <w:snapToGrid w:val="0"/>
              <w:spacing w:line="400" w:lineRule="exact"/>
              <w:jc w:val="center"/>
              <w:rPr>
                <w:rFonts w:ascii="仿宋" w:eastAsia="仿宋" w:hAnsi="仿宋" w:hint="eastAsia"/>
                <w:b/>
                <w:bCs/>
                <w:kern w:val="0"/>
              </w:rPr>
            </w:pPr>
            <w:r w:rsidRPr="006A35E6">
              <w:rPr>
                <w:rFonts w:ascii="仿宋" w:eastAsia="仿宋" w:hAnsi="仿宋" w:cs="仿宋_GB2312" w:hint="eastAsia"/>
                <w:b/>
                <w:bCs/>
                <w:kern w:val="0"/>
              </w:rPr>
              <w:t>发明人</w:t>
            </w:r>
          </w:p>
        </w:tc>
        <w:tc>
          <w:tcPr>
            <w:tcW w:w="993" w:type="dxa"/>
          </w:tcPr>
          <w:p w14:paraId="68896343" w14:textId="77777777" w:rsidR="0078593A" w:rsidRPr="006A35E6" w:rsidRDefault="0078593A" w:rsidP="00665634">
            <w:pPr>
              <w:widowControl/>
              <w:adjustRightInd w:val="0"/>
              <w:snapToGrid w:val="0"/>
              <w:spacing w:line="400" w:lineRule="exact"/>
              <w:jc w:val="center"/>
              <w:rPr>
                <w:rFonts w:ascii="仿宋" w:eastAsia="仿宋" w:hAnsi="仿宋" w:hint="eastAsia"/>
                <w:b/>
                <w:bCs/>
                <w:kern w:val="0"/>
              </w:rPr>
            </w:pPr>
            <w:r w:rsidRPr="006A35E6">
              <w:rPr>
                <w:rFonts w:ascii="仿宋" w:eastAsia="仿宋" w:hAnsi="仿宋" w:cs="仿宋_GB2312" w:hint="eastAsia"/>
                <w:b/>
                <w:bCs/>
                <w:kern w:val="0"/>
              </w:rPr>
              <w:t>专利</w:t>
            </w:r>
          </w:p>
          <w:p w14:paraId="79B1E73D" w14:textId="77777777" w:rsidR="0078593A" w:rsidRPr="006A35E6" w:rsidRDefault="0078593A" w:rsidP="00665634">
            <w:pPr>
              <w:widowControl/>
              <w:adjustRightInd w:val="0"/>
              <w:snapToGrid w:val="0"/>
              <w:spacing w:line="400" w:lineRule="exact"/>
              <w:jc w:val="center"/>
              <w:rPr>
                <w:rFonts w:ascii="仿宋" w:eastAsia="仿宋" w:hAnsi="仿宋" w:hint="eastAsia"/>
                <w:b/>
                <w:bCs/>
                <w:kern w:val="0"/>
              </w:rPr>
            </w:pPr>
            <w:r w:rsidRPr="006A35E6">
              <w:rPr>
                <w:rFonts w:ascii="仿宋" w:eastAsia="仿宋" w:hAnsi="仿宋" w:cs="仿宋_GB2312" w:hint="eastAsia"/>
                <w:b/>
                <w:bCs/>
                <w:kern w:val="0"/>
              </w:rPr>
              <w:t>权人</w:t>
            </w:r>
          </w:p>
        </w:tc>
        <w:tc>
          <w:tcPr>
            <w:tcW w:w="993" w:type="dxa"/>
            <w:vAlign w:val="center"/>
          </w:tcPr>
          <w:p w14:paraId="39011090" w14:textId="77777777" w:rsidR="0078593A" w:rsidRPr="006A35E6" w:rsidRDefault="0078593A" w:rsidP="00665634">
            <w:pPr>
              <w:widowControl/>
              <w:adjustRightInd w:val="0"/>
              <w:snapToGrid w:val="0"/>
              <w:spacing w:line="400" w:lineRule="exact"/>
              <w:jc w:val="center"/>
              <w:rPr>
                <w:rFonts w:ascii="仿宋" w:eastAsia="仿宋" w:hAnsi="仿宋" w:hint="eastAsia"/>
                <w:b/>
                <w:bCs/>
                <w:kern w:val="0"/>
              </w:rPr>
            </w:pPr>
            <w:r w:rsidRPr="006A35E6">
              <w:rPr>
                <w:rFonts w:ascii="仿宋" w:eastAsia="仿宋" w:hAnsi="仿宋" w:cs="仿宋_GB2312" w:hint="eastAsia"/>
                <w:b/>
                <w:bCs/>
                <w:kern w:val="0"/>
              </w:rPr>
              <w:t>有效</w:t>
            </w:r>
          </w:p>
          <w:p w14:paraId="78E53276" w14:textId="77777777" w:rsidR="0078593A" w:rsidRPr="006A35E6" w:rsidRDefault="0078593A" w:rsidP="00665634">
            <w:pPr>
              <w:widowControl/>
              <w:adjustRightInd w:val="0"/>
              <w:snapToGrid w:val="0"/>
              <w:spacing w:line="400" w:lineRule="exact"/>
              <w:jc w:val="center"/>
              <w:rPr>
                <w:rFonts w:ascii="仿宋" w:eastAsia="仿宋" w:hAnsi="仿宋" w:hint="eastAsia"/>
                <w:b/>
                <w:bCs/>
                <w:kern w:val="0"/>
              </w:rPr>
            </w:pPr>
            <w:r w:rsidRPr="006A35E6">
              <w:rPr>
                <w:rFonts w:ascii="仿宋" w:eastAsia="仿宋" w:hAnsi="仿宋" w:cs="仿宋_GB2312" w:hint="eastAsia"/>
                <w:b/>
                <w:bCs/>
                <w:kern w:val="0"/>
              </w:rPr>
              <w:t>状态</w:t>
            </w:r>
          </w:p>
        </w:tc>
      </w:tr>
      <w:tr w:rsidR="0078593A" w:rsidRPr="006A35E6" w14:paraId="3047A94B" w14:textId="77777777">
        <w:trPr>
          <w:trHeight w:val="540"/>
          <w:jc w:val="center"/>
        </w:trPr>
        <w:tc>
          <w:tcPr>
            <w:tcW w:w="1025" w:type="dxa"/>
            <w:vAlign w:val="center"/>
          </w:tcPr>
          <w:p w14:paraId="6FE59DB3" w14:textId="77777777" w:rsidR="0078593A" w:rsidRPr="006A35E6" w:rsidRDefault="0078593A" w:rsidP="00665634">
            <w:pPr>
              <w:widowControl/>
              <w:adjustRightInd w:val="0"/>
              <w:snapToGrid w:val="0"/>
              <w:spacing w:line="400" w:lineRule="exact"/>
              <w:jc w:val="center"/>
              <w:rPr>
                <w:rFonts w:ascii="仿宋" w:eastAsia="仿宋" w:hAnsi="仿宋" w:hint="eastAsia"/>
                <w:kern w:val="0"/>
              </w:rPr>
            </w:pPr>
            <w:r w:rsidRPr="006A35E6">
              <w:rPr>
                <w:rFonts w:ascii="仿宋" w:eastAsia="仿宋" w:hAnsi="仿宋" w:cs="宋体" w:hint="eastAsia"/>
                <w:kern w:val="0"/>
              </w:rPr>
              <w:t>发明</w:t>
            </w:r>
          </w:p>
          <w:p w14:paraId="56DFCA78" w14:textId="77777777" w:rsidR="0078593A" w:rsidRPr="006A35E6" w:rsidRDefault="0078593A" w:rsidP="00665634">
            <w:pPr>
              <w:widowControl/>
              <w:adjustRightInd w:val="0"/>
              <w:snapToGrid w:val="0"/>
              <w:spacing w:line="400" w:lineRule="exact"/>
              <w:jc w:val="center"/>
              <w:rPr>
                <w:rFonts w:ascii="仿宋" w:eastAsia="仿宋" w:hAnsi="仿宋" w:hint="eastAsia"/>
                <w:kern w:val="0"/>
              </w:rPr>
            </w:pPr>
            <w:r w:rsidRPr="006A35E6">
              <w:rPr>
                <w:rFonts w:ascii="仿宋" w:eastAsia="仿宋" w:hAnsi="仿宋" w:cs="宋体" w:hint="eastAsia"/>
                <w:kern w:val="0"/>
              </w:rPr>
              <w:t>专利</w:t>
            </w:r>
          </w:p>
        </w:tc>
        <w:tc>
          <w:tcPr>
            <w:tcW w:w="2297" w:type="dxa"/>
            <w:vAlign w:val="center"/>
          </w:tcPr>
          <w:p w14:paraId="626753E7" w14:textId="77777777" w:rsidR="0078593A" w:rsidRPr="006A35E6" w:rsidRDefault="0078593A" w:rsidP="00665634">
            <w:pPr>
              <w:widowControl/>
              <w:adjustRightInd w:val="0"/>
              <w:snapToGrid w:val="0"/>
              <w:spacing w:line="400" w:lineRule="exact"/>
              <w:jc w:val="left"/>
              <w:rPr>
                <w:rFonts w:ascii="仿宋" w:eastAsia="仿宋" w:hAnsi="仿宋" w:hint="eastAsia"/>
                <w:kern w:val="0"/>
              </w:rPr>
            </w:pPr>
            <w:r w:rsidRPr="006A35E6">
              <w:rPr>
                <w:rFonts w:ascii="仿宋" w:eastAsia="仿宋" w:hAnsi="仿宋" w:cs="宋体" w:hint="eastAsia"/>
                <w:kern w:val="0"/>
              </w:rPr>
              <w:t>一种躯干转角测量仪</w:t>
            </w:r>
          </w:p>
        </w:tc>
        <w:tc>
          <w:tcPr>
            <w:tcW w:w="1068" w:type="dxa"/>
            <w:vAlign w:val="center"/>
          </w:tcPr>
          <w:p w14:paraId="310ABDDA" w14:textId="77777777" w:rsidR="0078593A" w:rsidRPr="006A35E6" w:rsidRDefault="0078593A" w:rsidP="00665634">
            <w:pPr>
              <w:widowControl/>
              <w:adjustRightInd w:val="0"/>
              <w:snapToGrid w:val="0"/>
              <w:spacing w:line="400" w:lineRule="exact"/>
              <w:jc w:val="center"/>
              <w:rPr>
                <w:rFonts w:ascii="仿宋" w:eastAsia="仿宋" w:hAnsi="仿宋" w:hint="eastAsia"/>
                <w:kern w:val="0"/>
              </w:rPr>
            </w:pPr>
            <w:r w:rsidRPr="006A35E6">
              <w:rPr>
                <w:rFonts w:ascii="仿宋" w:eastAsia="仿宋" w:hAnsi="仿宋" w:cs="宋体" w:hint="eastAsia"/>
                <w:kern w:val="0"/>
              </w:rPr>
              <w:t>中国</w:t>
            </w:r>
          </w:p>
        </w:tc>
        <w:tc>
          <w:tcPr>
            <w:tcW w:w="1984" w:type="dxa"/>
            <w:vAlign w:val="center"/>
          </w:tcPr>
          <w:p w14:paraId="0422347B" w14:textId="77777777" w:rsidR="0078593A" w:rsidRPr="006A35E6" w:rsidRDefault="0078593A" w:rsidP="00665634">
            <w:pPr>
              <w:widowControl/>
              <w:adjustRightInd w:val="0"/>
              <w:snapToGrid w:val="0"/>
              <w:spacing w:line="400" w:lineRule="exact"/>
              <w:rPr>
                <w:rFonts w:ascii="仿宋" w:eastAsia="仿宋" w:hAnsi="仿宋" w:hint="eastAsia"/>
                <w:kern w:val="0"/>
              </w:rPr>
            </w:pPr>
            <w:r w:rsidRPr="006A35E6">
              <w:rPr>
                <w:rFonts w:ascii="仿宋" w:eastAsia="仿宋" w:hAnsi="仿宋" w:cs="宋体"/>
                <w:kern w:val="0"/>
              </w:rPr>
              <w:t>ZL201410571768.4</w:t>
            </w:r>
          </w:p>
        </w:tc>
        <w:tc>
          <w:tcPr>
            <w:tcW w:w="1276" w:type="dxa"/>
            <w:vAlign w:val="center"/>
          </w:tcPr>
          <w:p w14:paraId="2F4415D2" w14:textId="77777777" w:rsidR="0078593A" w:rsidRPr="006A35E6" w:rsidRDefault="0078593A" w:rsidP="00665634">
            <w:pPr>
              <w:widowControl/>
              <w:adjustRightInd w:val="0"/>
              <w:snapToGrid w:val="0"/>
              <w:spacing w:line="400" w:lineRule="exact"/>
              <w:jc w:val="center"/>
              <w:rPr>
                <w:rFonts w:ascii="仿宋" w:eastAsia="仿宋" w:hAnsi="仿宋" w:hint="eastAsia"/>
                <w:kern w:val="0"/>
              </w:rPr>
            </w:pPr>
            <w:r w:rsidRPr="006A35E6">
              <w:rPr>
                <w:rFonts w:ascii="仿宋" w:eastAsia="仿宋" w:hAnsi="仿宋" w:cs="宋体"/>
                <w:kern w:val="0"/>
              </w:rPr>
              <w:t>2018.8.14</w:t>
            </w:r>
          </w:p>
        </w:tc>
        <w:tc>
          <w:tcPr>
            <w:tcW w:w="1276" w:type="dxa"/>
          </w:tcPr>
          <w:p w14:paraId="6205E989" w14:textId="77777777" w:rsidR="0078593A" w:rsidRPr="006A35E6" w:rsidRDefault="0078593A" w:rsidP="009637C0">
            <w:pPr>
              <w:widowControl/>
              <w:adjustRightInd w:val="0"/>
              <w:snapToGrid w:val="0"/>
              <w:spacing w:line="400" w:lineRule="exact"/>
              <w:rPr>
                <w:rFonts w:ascii="仿宋" w:eastAsia="仿宋" w:hAnsi="仿宋" w:hint="eastAsia"/>
                <w:kern w:val="0"/>
              </w:rPr>
            </w:pPr>
            <w:r w:rsidRPr="006A35E6">
              <w:rPr>
                <w:rFonts w:ascii="仿宋" w:eastAsia="仿宋" w:hAnsi="仿宋" w:cs="宋体" w:hint="eastAsia"/>
                <w:kern w:val="0"/>
              </w:rPr>
              <w:t>张</w:t>
            </w:r>
            <w:proofErr w:type="gramStart"/>
            <w:r w:rsidRPr="006A35E6">
              <w:rPr>
                <w:rFonts w:ascii="仿宋" w:eastAsia="仿宋" w:hAnsi="仿宋" w:cs="宋体" w:hint="eastAsia"/>
                <w:kern w:val="0"/>
              </w:rPr>
              <w:t>一</w:t>
            </w:r>
            <w:proofErr w:type="gramEnd"/>
            <w:r w:rsidRPr="006A35E6">
              <w:rPr>
                <w:rFonts w:ascii="仿宋" w:eastAsia="仿宋" w:hAnsi="仿宋" w:cs="宋体" w:hint="eastAsia"/>
                <w:kern w:val="0"/>
              </w:rPr>
              <w:t>民、郭辉等</w:t>
            </w:r>
          </w:p>
        </w:tc>
        <w:tc>
          <w:tcPr>
            <w:tcW w:w="993" w:type="dxa"/>
            <w:vAlign w:val="center"/>
          </w:tcPr>
          <w:p w14:paraId="17DD1B37" w14:textId="77777777" w:rsidR="0078593A" w:rsidRPr="006A35E6" w:rsidRDefault="0078593A" w:rsidP="00665634">
            <w:pPr>
              <w:widowControl/>
              <w:adjustRightInd w:val="0"/>
              <w:snapToGrid w:val="0"/>
              <w:spacing w:line="400" w:lineRule="exact"/>
              <w:jc w:val="center"/>
              <w:rPr>
                <w:rFonts w:ascii="仿宋" w:eastAsia="仿宋" w:hAnsi="仿宋" w:hint="eastAsia"/>
                <w:kern w:val="0"/>
              </w:rPr>
            </w:pPr>
            <w:r w:rsidRPr="006A35E6">
              <w:rPr>
                <w:rFonts w:ascii="仿宋" w:eastAsia="仿宋" w:hAnsi="仿宋" w:cs="宋体" w:hint="eastAsia"/>
                <w:kern w:val="0"/>
              </w:rPr>
              <w:t>北京体育大学</w:t>
            </w:r>
          </w:p>
        </w:tc>
        <w:tc>
          <w:tcPr>
            <w:tcW w:w="993" w:type="dxa"/>
            <w:vAlign w:val="center"/>
          </w:tcPr>
          <w:p w14:paraId="1869DCC8" w14:textId="77777777" w:rsidR="0078593A" w:rsidRPr="006A35E6" w:rsidRDefault="0078593A" w:rsidP="00665634">
            <w:pPr>
              <w:widowControl/>
              <w:adjustRightInd w:val="0"/>
              <w:snapToGrid w:val="0"/>
              <w:spacing w:line="400" w:lineRule="exact"/>
              <w:jc w:val="left"/>
              <w:rPr>
                <w:rFonts w:ascii="仿宋" w:eastAsia="仿宋" w:hAnsi="仿宋" w:hint="eastAsia"/>
                <w:kern w:val="0"/>
              </w:rPr>
            </w:pPr>
            <w:r w:rsidRPr="006A35E6">
              <w:rPr>
                <w:rFonts w:ascii="仿宋" w:eastAsia="仿宋" w:hAnsi="仿宋" w:cs="宋体" w:hint="eastAsia"/>
                <w:kern w:val="0"/>
              </w:rPr>
              <w:t>有效</w:t>
            </w:r>
          </w:p>
        </w:tc>
      </w:tr>
      <w:tr w:rsidR="0078593A" w:rsidRPr="006A35E6" w14:paraId="59203598" w14:textId="77777777">
        <w:trPr>
          <w:trHeight w:val="540"/>
          <w:jc w:val="center"/>
        </w:trPr>
        <w:tc>
          <w:tcPr>
            <w:tcW w:w="1025" w:type="dxa"/>
            <w:vAlign w:val="center"/>
          </w:tcPr>
          <w:p w14:paraId="48366468" w14:textId="77777777" w:rsidR="0078593A" w:rsidRPr="006A35E6" w:rsidRDefault="0078593A" w:rsidP="00665634">
            <w:pPr>
              <w:widowControl/>
              <w:adjustRightInd w:val="0"/>
              <w:snapToGrid w:val="0"/>
              <w:spacing w:line="400" w:lineRule="exact"/>
              <w:jc w:val="center"/>
              <w:rPr>
                <w:rFonts w:ascii="仿宋" w:eastAsia="仿宋" w:hAnsi="仿宋" w:hint="eastAsia"/>
                <w:kern w:val="0"/>
              </w:rPr>
            </w:pPr>
            <w:r w:rsidRPr="006A35E6">
              <w:rPr>
                <w:rFonts w:ascii="仿宋" w:eastAsia="仿宋" w:hAnsi="仿宋" w:cs="宋体" w:hint="eastAsia"/>
                <w:kern w:val="0"/>
              </w:rPr>
              <w:t>发明</w:t>
            </w:r>
          </w:p>
          <w:p w14:paraId="69B6D287" w14:textId="77777777" w:rsidR="0078593A" w:rsidRPr="006A35E6" w:rsidRDefault="0078593A" w:rsidP="00665634">
            <w:pPr>
              <w:widowControl/>
              <w:adjustRightInd w:val="0"/>
              <w:snapToGrid w:val="0"/>
              <w:spacing w:line="400" w:lineRule="exact"/>
              <w:jc w:val="center"/>
              <w:rPr>
                <w:rFonts w:ascii="仿宋" w:eastAsia="仿宋" w:hAnsi="仿宋" w:hint="eastAsia"/>
                <w:kern w:val="0"/>
              </w:rPr>
            </w:pPr>
            <w:r w:rsidRPr="006A35E6">
              <w:rPr>
                <w:rFonts w:ascii="仿宋" w:eastAsia="仿宋" w:hAnsi="仿宋" w:cs="宋体" w:hint="eastAsia"/>
                <w:kern w:val="0"/>
              </w:rPr>
              <w:t>专利</w:t>
            </w:r>
          </w:p>
        </w:tc>
        <w:tc>
          <w:tcPr>
            <w:tcW w:w="2297" w:type="dxa"/>
            <w:vAlign w:val="center"/>
          </w:tcPr>
          <w:p w14:paraId="25B782B3" w14:textId="77777777" w:rsidR="0078593A" w:rsidRPr="006A35E6" w:rsidRDefault="0078593A" w:rsidP="00665634">
            <w:pPr>
              <w:widowControl/>
              <w:adjustRightInd w:val="0"/>
              <w:snapToGrid w:val="0"/>
              <w:spacing w:line="400" w:lineRule="exact"/>
              <w:jc w:val="left"/>
              <w:rPr>
                <w:rFonts w:ascii="仿宋" w:eastAsia="仿宋" w:hAnsi="仿宋" w:hint="eastAsia"/>
                <w:kern w:val="0"/>
              </w:rPr>
            </w:pPr>
            <w:r w:rsidRPr="006A35E6">
              <w:rPr>
                <w:rFonts w:ascii="仿宋" w:eastAsia="仿宋" w:hAnsi="仿宋" w:cs="宋体" w:hint="eastAsia"/>
                <w:kern w:val="0"/>
              </w:rPr>
              <w:t>摩擦式功率车</w:t>
            </w:r>
          </w:p>
        </w:tc>
        <w:tc>
          <w:tcPr>
            <w:tcW w:w="1068" w:type="dxa"/>
            <w:vAlign w:val="center"/>
          </w:tcPr>
          <w:p w14:paraId="0C1DD7F6" w14:textId="77777777" w:rsidR="0078593A" w:rsidRPr="006A35E6" w:rsidRDefault="0078593A" w:rsidP="00665634">
            <w:pPr>
              <w:jc w:val="center"/>
              <w:rPr>
                <w:rFonts w:ascii="仿宋" w:eastAsia="仿宋" w:hAnsi="仿宋" w:hint="eastAsia"/>
              </w:rPr>
            </w:pPr>
            <w:r w:rsidRPr="006A35E6">
              <w:rPr>
                <w:rFonts w:ascii="仿宋" w:eastAsia="仿宋" w:hAnsi="仿宋" w:cs="宋体" w:hint="eastAsia"/>
                <w:kern w:val="0"/>
              </w:rPr>
              <w:t>中国</w:t>
            </w:r>
          </w:p>
        </w:tc>
        <w:tc>
          <w:tcPr>
            <w:tcW w:w="1984" w:type="dxa"/>
            <w:vAlign w:val="center"/>
          </w:tcPr>
          <w:p w14:paraId="6FF29E0E" w14:textId="77777777" w:rsidR="0078593A" w:rsidRPr="006A35E6" w:rsidRDefault="0078593A" w:rsidP="00665634">
            <w:pPr>
              <w:widowControl/>
              <w:adjustRightInd w:val="0"/>
              <w:snapToGrid w:val="0"/>
              <w:spacing w:line="400" w:lineRule="exact"/>
              <w:rPr>
                <w:rFonts w:ascii="仿宋" w:eastAsia="仿宋" w:hAnsi="仿宋" w:hint="eastAsia"/>
                <w:kern w:val="0"/>
              </w:rPr>
            </w:pPr>
            <w:r w:rsidRPr="006A35E6">
              <w:rPr>
                <w:rFonts w:ascii="仿宋" w:eastAsia="仿宋" w:hAnsi="仿宋" w:cs="宋体"/>
                <w:kern w:val="0"/>
              </w:rPr>
              <w:t>ZL201410279709</w:t>
            </w:r>
          </w:p>
        </w:tc>
        <w:tc>
          <w:tcPr>
            <w:tcW w:w="1276" w:type="dxa"/>
            <w:vAlign w:val="center"/>
          </w:tcPr>
          <w:p w14:paraId="49A666F0" w14:textId="77777777" w:rsidR="0078593A" w:rsidRPr="006A35E6" w:rsidRDefault="0078593A" w:rsidP="00665634">
            <w:pPr>
              <w:widowControl/>
              <w:adjustRightInd w:val="0"/>
              <w:snapToGrid w:val="0"/>
              <w:spacing w:line="400" w:lineRule="exact"/>
              <w:jc w:val="center"/>
              <w:rPr>
                <w:rFonts w:ascii="仿宋" w:eastAsia="仿宋" w:hAnsi="仿宋" w:hint="eastAsia"/>
                <w:kern w:val="0"/>
              </w:rPr>
            </w:pPr>
            <w:r w:rsidRPr="006A35E6">
              <w:rPr>
                <w:rFonts w:ascii="仿宋" w:eastAsia="仿宋" w:hAnsi="仿宋" w:cs="宋体"/>
                <w:kern w:val="0"/>
              </w:rPr>
              <w:t>2016.6.25</w:t>
            </w:r>
          </w:p>
        </w:tc>
        <w:tc>
          <w:tcPr>
            <w:tcW w:w="1276" w:type="dxa"/>
          </w:tcPr>
          <w:p w14:paraId="0FC7D5BD" w14:textId="77777777" w:rsidR="0078593A" w:rsidRPr="006A35E6" w:rsidRDefault="0078593A" w:rsidP="009637C0">
            <w:pPr>
              <w:widowControl/>
              <w:adjustRightInd w:val="0"/>
              <w:snapToGrid w:val="0"/>
              <w:spacing w:line="400" w:lineRule="exact"/>
              <w:rPr>
                <w:rFonts w:ascii="仿宋" w:eastAsia="仿宋" w:hAnsi="仿宋" w:hint="eastAsia"/>
                <w:kern w:val="0"/>
              </w:rPr>
            </w:pPr>
            <w:proofErr w:type="gramStart"/>
            <w:r w:rsidRPr="006A35E6">
              <w:rPr>
                <w:rFonts w:ascii="仿宋" w:eastAsia="仿宋" w:hAnsi="仿宋" w:cs="宋体" w:hint="eastAsia"/>
                <w:kern w:val="0"/>
              </w:rPr>
              <w:t>熊开宇</w:t>
            </w:r>
            <w:proofErr w:type="gramEnd"/>
            <w:r w:rsidRPr="006A35E6">
              <w:rPr>
                <w:rFonts w:ascii="仿宋" w:eastAsia="仿宋" w:hAnsi="仿宋" w:cs="宋体" w:hint="eastAsia"/>
                <w:kern w:val="0"/>
              </w:rPr>
              <w:t>、何辉、张一民等</w:t>
            </w:r>
          </w:p>
        </w:tc>
        <w:tc>
          <w:tcPr>
            <w:tcW w:w="993" w:type="dxa"/>
            <w:vAlign w:val="center"/>
          </w:tcPr>
          <w:p w14:paraId="005F7141" w14:textId="77777777" w:rsidR="0078593A" w:rsidRPr="006A35E6" w:rsidRDefault="0078593A" w:rsidP="00665634">
            <w:pPr>
              <w:jc w:val="center"/>
              <w:rPr>
                <w:rFonts w:ascii="仿宋" w:eastAsia="仿宋" w:hAnsi="仿宋" w:hint="eastAsia"/>
              </w:rPr>
            </w:pPr>
            <w:r w:rsidRPr="006A35E6">
              <w:rPr>
                <w:rFonts w:ascii="仿宋" w:eastAsia="仿宋" w:hAnsi="仿宋" w:cs="宋体" w:hint="eastAsia"/>
                <w:kern w:val="0"/>
              </w:rPr>
              <w:t>北京体育大学</w:t>
            </w:r>
          </w:p>
        </w:tc>
        <w:tc>
          <w:tcPr>
            <w:tcW w:w="993" w:type="dxa"/>
            <w:vAlign w:val="center"/>
          </w:tcPr>
          <w:p w14:paraId="688889ED" w14:textId="77777777" w:rsidR="0078593A" w:rsidRPr="006A35E6" w:rsidRDefault="0078593A" w:rsidP="00665634">
            <w:pPr>
              <w:widowControl/>
              <w:adjustRightInd w:val="0"/>
              <w:snapToGrid w:val="0"/>
              <w:spacing w:line="400" w:lineRule="exact"/>
              <w:jc w:val="left"/>
              <w:rPr>
                <w:rFonts w:ascii="仿宋" w:eastAsia="仿宋" w:hAnsi="仿宋" w:hint="eastAsia"/>
                <w:kern w:val="0"/>
              </w:rPr>
            </w:pPr>
            <w:r w:rsidRPr="006A35E6">
              <w:rPr>
                <w:rFonts w:ascii="仿宋" w:eastAsia="仿宋" w:hAnsi="仿宋" w:cs="宋体" w:hint="eastAsia"/>
                <w:kern w:val="0"/>
              </w:rPr>
              <w:t>有效</w:t>
            </w:r>
          </w:p>
        </w:tc>
      </w:tr>
      <w:tr w:rsidR="0078593A" w:rsidRPr="006A35E6" w14:paraId="40465D15" w14:textId="77777777">
        <w:trPr>
          <w:trHeight w:val="540"/>
          <w:jc w:val="center"/>
        </w:trPr>
        <w:tc>
          <w:tcPr>
            <w:tcW w:w="1025" w:type="dxa"/>
            <w:vAlign w:val="center"/>
          </w:tcPr>
          <w:p w14:paraId="43B4F10B" w14:textId="77777777" w:rsidR="0078593A" w:rsidRPr="006A35E6" w:rsidRDefault="0078593A" w:rsidP="00665634">
            <w:pPr>
              <w:widowControl/>
              <w:adjustRightInd w:val="0"/>
              <w:snapToGrid w:val="0"/>
              <w:spacing w:line="400" w:lineRule="exact"/>
              <w:jc w:val="center"/>
              <w:rPr>
                <w:rFonts w:ascii="仿宋" w:eastAsia="仿宋" w:hAnsi="仿宋" w:hint="eastAsia"/>
                <w:kern w:val="0"/>
              </w:rPr>
            </w:pPr>
            <w:r w:rsidRPr="006A35E6">
              <w:rPr>
                <w:rFonts w:ascii="仿宋" w:eastAsia="仿宋" w:hAnsi="仿宋" w:cs="宋体" w:hint="eastAsia"/>
                <w:kern w:val="0"/>
              </w:rPr>
              <w:t>发明</w:t>
            </w:r>
          </w:p>
          <w:p w14:paraId="0F901142" w14:textId="77777777" w:rsidR="0078593A" w:rsidRPr="006A35E6" w:rsidRDefault="0078593A" w:rsidP="00665634">
            <w:pPr>
              <w:widowControl/>
              <w:adjustRightInd w:val="0"/>
              <w:snapToGrid w:val="0"/>
              <w:spacing w:line="400" w:lineRule="exact"/>
              <w:jc w:val="center"/>
              <w:rPr>
                <w:rFonts w:ascii="仿宋" w:eastAsia="仿宋" w:hAnsi="仿宋" w:hint="eastAsia"/>
                <w:kern w:val="0"/>
              </w:rPr>
            </w:pPr>
            <w:r w:rsidRPr="006A35E6">
              <w:rPr>
                <w:rFonts w:ascii="仿宋" w:eastAsia="仿宋" w:hAnsi="仿宋" w:cs="宋体" w:hint="eastAsia"/>
                <w:kern w:val="0"/>
              </w:rPr>
              <w:t>专利</w:t>
            </w:r>
          </w:p>
        </w:tc>
        <w:tc>
          <w:tcPr>
            <w:tcW w:w="2297" w:type="dxa"/>
            <w:vAlign w:val="center"/>
          </w:tcPr>
          <w:p w14:paraId="24F2D7C9" w14:textId="77777777" w:rsidR="0078593A" w:rsidRPr="006A35E6" w:rsidRDefault="0078593A" w:rsidP="00665634">
            <w:pPr>
              <w:widowControl/>
              <w:adjustRightInd w:val="0"/>
              <w:snapToGrid w:val="0"/>
              <w:spacing w:line="400" w:lineRule="exact"/>
              <w:jc w:val="left"/>
              <w:rPr>
                <w:rFonts w:ascii="仿宋" w:eastAsia="仿宋" w:hAnsi="仿宋" w:hint="eastAsia"/>
                <w:kern w:val="0"/>
              </w:rPr>
            </w:pPr>
            <w:r w:rsidRPr="006A35E6">
              <w:rPr>
                <w:rFonts w:ascii="仿宋" w:eastAsia="仿宋" w:hAnsi="仿宋" w:cs="宋体" w:hint="eastAsia"/>
                <w:kern w:val="0"/>
              </w:rPr>
              <w:t>腰部肌肉力量测评系统</w:t>
            </w:r>
          </w:p>
        </w:tc>
        <w:tc>
          <w:tcPr>
            <w:tcW w:w="1068" w:type="dxa"/>
            <w:vAlign w:val="center"/>
          </w:tcPr>
          <w:p w14:paraId="134D0673" w14:textId="77777777" w:rsidR="0078593A" w:rsidRPr="006A35E6" w:rsidRDefault="0078593A" w:rsidP="00665634">
            <w:pPr>
              <w:jc w:val="center"/>
              <w:rPr>
                <w:rFonts w:ascii="仿宋" w:eastAsia="仿宋" w:hAnsi="仿宋" w:hint="eastAsia"/>
              </w:rPr>
            </w:pPr>
            <w:r w:rsidRPr="006A35E6">
              <w:rPr>
                <w:rFonts w:ascii="仿宋" w:eastAsia="仿宋" w:hAnsi="仿宋" w:cs="宋体" w:hint="eastAsia"/>
                <w:kern w:val="0"/>
              </w:rPr>
              <w:t>中国</w:t>
            </w:r>
          </w:p>
        </w:tc>
        <w:tc>
          <w:tcPr>
            <w:tcW w:w="1984" w:type="dxa"/>
            <w:vAlign w:val="center"/>
          </w:tcPr>
          <w:p w14:paraId="0CFD27BF" w14:textId="77777777" w:rsidR="0078593A" w:rsidRPr="006A35E6" w:rsidRDefault="0078593A" w:rsidP="00665634">
            <w:pPr>
              <w:widowControl/>
              <w:adjustRightInd w:val="0"/>
              <w:snapToGrid w:val="0"/>
              <w:spacing w:line="400" w:lineRule="exact"/>
              <w:rPr>
                <w:rFonts w:ascii="仿宋" w:eastAsia="仿宋" w:hAnsi="仿宋" w:hint="eastAsia"/>
                <w:kern w:val="0"/>
              </w:rPr>
            </w:pPr>
            <w:r w:rsidRPr="006A35E6">
              <w:rPr>
                <w:rFonts w:ascii="仿宋" w:eastAsia="仿宋" w:hAnsi="仿宋" w:cs="宋体"/>
                <w:kern w:val="0"/>
              </w:rPr>
              <w:t>ZL201410277780</w:t>
            </w:r>
          </w:p>
        </w:tc>
        <w:tc>
          <w:tcPr>
            <w:tcW w:w="1276" w:type="dxa"/>
            <w:vAlign w:val="center"/>
          </w:tcPr>
          <w:p w14:paraId="66EA862D" w14:textId="77777777" w:rsidR="0078593A" w:rsidRPr="006A35E6" w:rsidRDefault="0078593A" w:rsidP="00665634">
            <w:pPr>
              <w:widowControl/>
              <w:adjustRightInd w:val="0"/>
              <w:snapToGrid w:val="0"/>
              <w:spacing w:line="400" w:lineRule="exact"/>
              <w:jc w:val="center"/>
              <w:rPr>
                <w:rFonts w:ascii="仿宋" w:eastAsia="仿宋" w:hAnsi="仿宋" w:hint="eastAsia"/>
                <w:kern w:val="0"/>
              </w:rPr>
            </w:pPr>
            <w:r w:rsidRPr="006A35E6">
              <w:rPr>
                <w:rFonts w:ascii="仿宋" w:eastAsia="仿宋" w:hAnsi="仿宋" w:cs="宋体"/>
                <w:kern w:val="0"/>
              </w:rPr>
              <w:t>2016.5.25</w:t>
            </w:r>
          </w:p>
        </w:tc>
        <w:tc>
          <w:tcPr>
            <w:tcW w:w="1276" w:type="dxa"/>
          </w:tcPr>
          <w:p w14:paraId="4E2A6A9A" w14:textId="77777777" w:rsidR="0078593A" w:rsidRPr="006A35E6" w:rsidRDefault="0078593A" w:rsidP="009637C0">
            <w:pPr>
              <w:widowControl/>
              <w:adjustRightInd w:val="0"/>
              <w:snapToGrid w:val="0"/>
              <w:spacing w:line="400" w:lineRule="exact"/>
              <w:rPr>
                <w:rFonts w:ascii="仿宋" w:eastAsia="仿宋" w:hAnsi="仿宋" w:hint="eastAsia"/>
                <w:kern w:val="0"/>
              </w:rPr>
            </w:pPr>
            <w:r w:rsidRPr="006A35E6">
              <w:rPr>
                <w:rFonts w:ascii="仿宋" w:eastAsia="仿宋" w:hAnsi="仿宋" w:cs="宋体" w:hint="eastAsia"/>
                <w:kern w:val="0"/>
              </w:rPr>
              <w:t>何辉、熊开宇、张一民等</w:t>
            </w:r>
          </w:p>
        </w:tc>
        <w:tc>
          <w:tcPr>
            <w:tcW w:w="993" w:type="dxa"/>
            <w:vAlign w:val="center"/>
          </w:tcPr>
          <w:p w14:paraId="4C487242" w14:textId="77777777" w:rsidR="0078593A" w:rsidRPr="006A35E6" w:rsidRDefault="0078593A" w:rsidP="00665634">
            <w:pPr>
              <w:jc w:val="center"/>
              <w:rPr>
                <w:rFonts w:ascii="仿宋" w:eastAsia="仿宋" w:hAnsi="仿宋" w:hint="eastAsia"/>
              </w:rPr>
            </w:pPr>
            <w:r w:rsidRPr="006A35E6">
              <w:rPr>
                <w:rFonts w:ascii="仿宋" w:eastAsia="仿宋" w:hAnsi="仿宋" w:cs="宋体" w:hint="eastAsia"/>
                <w:kern w:val="0"/>
              </w:rPr>
              <w:t>北京体育大学</w:t>
            </w:r>
          </w:p>
        </w:tc>
        <w:tc>
          <w:tcPr>
            <w:tcW w:w="993" w:type="dxa"/>
            <w:vAlign w:val="center"/>
          </w:tcPr>
          <w:p w14:paraId="12541F6D" w14:textId="77777777" w:rsidR="0078593A" w:rsidRPr="006A35E6" w:rsidRDefault="0078593A" w:rsidP="00665634">
            <w:pPr>
              <w:widowControl/>
              <w:adjustRightInd w:val="0"/>
              <w:snapToGrid w:val="0"/>
              <w:spacing w:line="400" w:lineRule="exact"/>
              <w:jc w:val="left"/>
              <w:rPr>
                <w:rFonts w:ascii="仿宋" w:eastAsia="仿宋" w:hAnsi="仿宋" w:hint="eastAsia"/>
                <w:kern w:val="0"/>
              </w:rPr>
            </w:pPr>
            <w:r w:rsidRPr="006A35E6">
              <w:rPr>
                <w:rFonts w:ascii="仿宋" w:eastAsia="仿宋" w:hAnsi="仿宋" w:cs="宋体" w:hint="eastAsia"/>
                <w:kern w:val="0"/>
              </w:rPr>
              <w:t>有效</w:t>
            </w:r>
          </w:p>
        </w:tc>
      </w:tr>
      <w:tr w:rsidR="0078593A" w:rsidRPr="006A35E6" w14:paraId="768433C3" w14:textId="77777777">
        <w:trPr>
          <w:trHeight w:val="540"/>
          <w:jc w:val="center"/>
        </w:trPr>
        <w:tc>
          <w:tcPr>
            <w:tcW w:w="1025" w:type="dxa"/>
            <w:vAlign w:val="center"/>
          </w:tcPr>
          <w:p w14:paraId="666DC937" w14:textId="77777777" w:rsidR="0078593A" w:rsidRPr="006A35E6" w:rsidRDefault="0078593A" w:rsidP="00665634">
            <w:pPr>
              <w:widowControl/>
              <w:adjustRightInd w:val="0"/>
              <w:snapToGrid w:val="0"/>
              <w:spacing w:line="400" w:lineRule="exact"/>
              <w:jc w:val="center"/>
              <w:rPr>
                <w:rFonts w:ascii="仿宋" w:eastAsia="仿宋" w:hAnsi="仿宋" w:hint="eastAsia"/>
                <w:kern w:val="0"/>
              </w:rPr>
            </w:pPr>
            <w:r w:rsidRPr="006A35E6">
              <w:rPr>
                <w:rFonts w:ascii="仿宋" w:eastAsia="仿宋" w:hAnsi="仿宋" w:cs="宋体" w:hint="eastAsia"/>
                <w:kern w:val="0"/>
              </w:rPr>
              <w:t>实用</w:t>
            </w:r>
          </w:p>
          <w:p w14:paraId="1CCD33FA" w14:textId="77777777" w:rsidR="0078593A" w:rsidRPr="006A35E6" w:rsidRDefault="0078593A" w:rsidP="00665634">
            <w:pPr>
              <w:widowControl/>
              <w:adjustRightInd w:val="0"/>
              <w:snapToGrid w:val="0"/>
              <w:spacing w:line="400" w:lineRule="exact"/>
              <w:jc w:val="center"/>
              <w:rPr>
                <w:rFonts w:ascii="仿宋" w:eastAsia="仿宋" w:hAnsi="仿宋" w:hint="eastAsia"/>
                <w:kern w:val="0"/>
              </w:rPr>
            </w:pPr>
            <w:r w:rsidRPr="006A35E6">
              <w:rPr>
                <w:rFonts w:ascii="仿宋" w:eastAsia="仿宋" w:hAnsi="仿宋" w:cs="宋体" w:hint="eastAsia"/>
                <w:kern w:val="0"/>
              </w:rPr>
              <w:t>新型</w:t>
            </w:r>
          </w:p>
        </w:tc>
        <w:tc>
          <w:tcPr>
            <w:tcW w:w="2297" w:type="dxa"/>
            <w:vAlign w:val="center"/>
          </w:tcPr>
          <w:p w14:paraId="074FAE01" w14:textId="77777777" w:rsidR="0078593A" w:rsidRPr="006A35E6" w:rsidRDefault="0078593A" w:rsidP="00665634">
            <w:pPr>
              <w:widowControl/>
              <w:adjustRightInd w:val="0"/>
              <w:snapToGrid w:val="0"/>
              <w:spacing w:line="400" w:lineRule="exact"/>
              <w:jc w:val="left"/>
              <w:rPr>
                <w:rFonts w:ascii="仿宋" w:eastAsia="仿宋" w:hAnsi="仿宋" w:hint="eastAsia"/>
                <w:kern w:val="0"/>
              </w:rPr>
            </w:pPr>
            <w:r w:rsidRPr="006A35E6">
              <w:rPr>
                <w:rFonts w:ascii="仿宋" w:eastAsia="仿宋" w:hAnsi="仿宋" w:cs="宋体" w:hint="eastAsia"/>
                <w:kern w:val="0"/>
              </w:rPr>
              <w:t>基本身体素质综合测试仪</w:t>
            </w:r>
          </w:p>
        </w:tc>
        <w:tc>
          <w:tcPr>
            <w:tcW w:w="1068" w:type="dxa"/>
            <w:vAlign w:val="center"/>
          </w:tcPr>
          <w:p w14:paraId="16D307F9" w14:textId="77777777" w:rsidR="0078593A" w:rsidRPr="006A35E6" w:rsidRDefault="0078593A" w:rsidP="00665634">
            <w:pPr>
              <w:jc w:val="center"/>
              <w:rPr>
                <w:rFonts w:ascii="仿宋" w:eastAsia="仿宋" w:hAnsi="仿宋" w:hint="eastAsia"/>
              </w:rPr>
            </w:pPr>
            <w:r w:rsidRPr="006A35E6">
              <w:rPr>
                <w:rFonts w:ascii="仿宋" w:eastAsia="仿宋" w:hAnsi="仿宋" w:cs="宋体" w:hint="eastAsia"/>
                <w:kern w:val="0"/>
              </w:rPr>
              <w:t>中国</w:t>
            </w:r>
          </w:p>
        </w:tc>
        <w:tc>
          <w:tcPr>
            <w:tcW w:w="1984" w:type="dxa"/>
            <w:vAlign w:val="center"/>
          </w:tcPr>
          <w:p w14:paraId="38E5AA5B" w14:textId="77777777" w:rsidR="0078593A" w:rsidRPr="006A35E6" w:rsidRDefault="0078593A" w:rsidP="00665634">
            <w:pPr>
              <w:widowControl/>
              <w:adjustRightInd w:val="0"/>
              <w:snapToGrid w:val="0"/>
              <w:spacing w:line="400" w:lineRule="exact"/>
              <w:jc w:val="center"/>
              <w:rPr>
                <w:rFonts w:ascii="仿宋" w:eastAsia="仿宋" w:hAnsi="仿宋" w:cs="宋体" w:hint="eastAsia"/>
                <w:kern w:val="0"/>
              </w:rPr>
            </w:pPr>
            <w:r w:rsidRPr="006A35E6">
              <w:rPr>
                <w:rFonts w:ascii="仿宋" w:eastAsia="仿宋" w:hAnsi="仿宋" w:cs="宋体"/>
                <w:kern w:val="0"/>
              </w:rPr>
              <w:t>ZL201320475861.6</w:t>
            </w:r>
          </w:p>
        </w:tc>
        <w:tc>
          <w:tcPr>
            <w:tcW w:w="1276" w:type="dxa"/>
            <w:vAlign w:val="center"/>
          </w:tcPr>
          <w:p w14:paraId="5DC54929" w14:textId="77777777" w:rsidR="0078593A" w:rsidRPr="006A35E6" w:rsidRDefault="0078593A" w:rsidP="00665634">
            <w:pPr>
              <w:widowControl/>
              <w:adjustRightInd w:val="0"/>
              <w:snapToGrid w:val="0"/>
              <w:spacing w:line="400" w:lineRule="exact"/>
              <w:jc w:val="center"/>
              <w:rPr>
                <w:rFonts w:ascii="仿宋" w:eastAsia="仿宋" w:hAnsi="仿宋" w:cs="宋体" w:hint="eastAsia"/>
                <w:kern w:val="0"/>
              </w:rPr>
            </w:pPr>
            <w:r w:rsidRPr="006A35E6">
              <w:rPr>
                <w:rFonts w:ascii="仿宋" w:eastAsia="仿宋" w:hAnsi="仿宋" w:cs="宋体"/>
                <w:kern w:val="0"/>
              </w:rPr>
              <w:t>2014.3.19</w:t>
            </w:r>
          </w:p>
        </w:tc>
        <w:tc>
          <w:tcPr>
            <w:tcW w:w="1276" w:type="dxa"/>
          </w:tcPr>
          <w:p w14:paraId="74949D82" w14:textId="77777777" w:rsidR="0078593A" w:rsidRPr="006A35E6" w:rsidRDefault="0078593A" w:rsidP="009637C0">
            <w:pPr>
              <w:widowControl/>
              <w:adjustRightInd w:val="0"/>
              <w:snapToGrid w:val="0"/>
              <w:spacing w:line="400" w:lineRule="exact"/>
              <w:rPr>
                <w:rFonts w:ascii="仿宋" w:eastAsia="仿宋" w:hAnsi="仿宋" w:hint="eastAsia"/>
                <w:kern w:val="0"/>
              </w:rPr>
            </w:pPr>
            <w:r w:rsidRPr="006A35E6">
              <w:rPr>
                <w:rFonts w:ascii="仿宋" w:eastAsia="仿宋" w:hAnsi="仿宋" w:cs="宋体" w:hint="eastAsia"/>
                <w:kern w:val="0"/>
              </w:rPr>
              <w:t>李松波、谢敏豪、张一民等</w:t>
            </w:r>
          </w:p>
        </w:tc>
        <w:tc>
          <w:tcPr>
            <w:tcW w:w="993" w:type="dxa"/>
            <w:vAlign w:val="center"/>
          </w:tcPr>
          <w:p w14:paraId="046B687C" w14:textId="77777777" w:rsidR="0078593A" w:rsidRPr="006A35E6" w:rsidRDefault="0078593A" w:rsidP="00665634">
            <w:pPr>
              <w:jc w:val="center"/>
              <w:rPr>
                <w:rFonts w:ascii="仿宋" w:eastAsia="仿宋" w:hAnsi="仿宋" w:hint="eastAsia"/>
              </w:rPr>
            </w:pPr>
            <w:r w:rsidRPr="006A35E6">
              <w:rPr>
                <w:rFonts w:ascii="仿宋" w:eastAsia="仿宋" w:hAnsi="仿宋" w:cs="宋体" w:hint="eastAsia"/>
                <w:kern w:val="0"/>
              </w:rPr>
              <w:t>北京体育大学</w:t>
            </w:r>
          </w:p>
        </w:tc>
        <w:tc>
          <w:tcPr>
            <w:tcW w:w="993" w:type="dxa"/>
            <w:vAlign w:val="center"/>
          </w:tcPr>
          <w:p w14:paraId="27941206" w14:textId="77777777" w:rsidR="0078593A" w:rsidRPr="006A35E6" w:rsidRDefault="0078593A" w:rsidP="00665634">
            <w:pPr>
              <w:widowControl/>
              <w:adjustRightInd w:val="0"/>
              <w:snapToGrid w:val="0"/>
              <w:spacing w:line="400" w:lineRule="exact"/>
              <w:jc w:val="left"/>
              <w:rPr>
                <w:rFonts w:ascii="仿宋" w:eastAsia="仿宋" w:hAnsi="仿宋" w:hint="eastAsia"/>
                <w:kern w:val="0"/>
              </w:rPr>
            </w:pPr>
            <w:r w:rsidRPr="006A35E6">
              <w:rPr>
                <w:rFonts w:ascii="仿宋" w:eastAsia="仿宋" w:hAnsi="仿宋" w:cs="宋体" w:hint="eastAsia"/>
                <w:kern w:val="0"/>
              </w:rPr>
              <w:t>有效</w:t>
            </w:r>
          </w:p>
        </w:tc>
      </w:tr>
      <w:tr w:rsidR="0078593A" w:rsidRPr="006A35E6" w14:paraId="77514BC4" w14:textId="77777777">
        <w:trPr>
          <w:trHeight w:val="540"/>
          <w:jc w:val="center"/>
        </w:trPr>
        <w:tc>
          <w:tcPr>
            <w:tcW w:w="1025" w:type="dxa"/>
            <w:vAlign w:val="center"/>
          </w:tcPr>
          <w:p w14:paraId="48C2B9E6" w14:textId="77777777" w:rsidR="0078593A" w:rsidRPr="006A35E6" w:rsidRDefault="0078593A" w:rsidP="00665634">
            <w:pPr>
              <w:widowControl/>
              <w:adjustRightInd w:val="0"/>
              <w:snapToGrid w:val="0"/>
              <w:spacing w:line="400" w:lineRule="exact"/>
              <w:jc w:val="center"/>
              <w:rPr>
                <w:rFonts w:ascii="仿宋" w:eastAsia="仿宋" w:hAnsi="仿宋" w:hint="eastAsia"/>
                <w:kern w:val="0"/>
              </w:rPr>
            </w:pPr>
            <w:r w:rsidRPr="006A35E6">
              <w:rPr>
                <w:rFonts w:ascii="仿宋" w:eastAsia="仿宋" w:hAnsi="仿宋" w:cs="宋体" w:hint="eastAsia"/>
                <w:kern w:val="0"/>
              </w:rPr>
              <w:t>实用</w:t>
            </w:r>
          </w:p>
          <w:p w14:paraId="71628258" w14:textId="77777777" w:rsidR="0078593A" w:rsidRPr="006A35E6" w:rsidRDefault="0078593A" w:rsidP="00665634">
            <w:pPr>
              <w:widowControl/>
              <w:adjustRightInd w:val="0"/>
              <w:snapToGrid w:val="0"/>
              <w:spacing w:line="400" w:lineRule="exact"/>
              <w:jc w:val="center"/>
              <w:rPr>
                <w:rFonts w:ascii="仿宋" w:eastAsia="仿宋" w:hAnsi="仿宋" w:hint="eastAsia"/>
                <w:kern w:val="0"/>
              </w:rPr>
            </w:pPr>
            <w:r w:rsidRPr="006A35E6">
              <w:rPr>
                <w:rFonts w:ascii="仿宋" w:eastAsia="仿宋" w:hAnsi="仿宋" w:cs="宋体" w:hint="eastAsia"/>
                <w:kern w:val="0"/>
              </w:rPr>
              <w:t>新型</w:t>
            </w:r>
          </w:p>
        </w:tc>
        <w:tc>
          <w:tcPr>
            <w:tcW w:w="2297" w:type="dxa"/>
            <w:vAlign w:val="center"/>
          </w:tcPr>
          <w:p w14:paraId="6B2F6958" w14:textId="77777777" w:rsidR="0078593A" w:rsidRPr="006A35E6" w:rsidRDefault="0078593A" w:rsidP="00665634">
            <w:pPr>
              <w:widowControl/>
              <w:adjustRightInd w:val="0"/>
              <w:snapToGrid w:val="0"/>
              <w:spacing w:line="400" w:lineRule="exact"/>
              <w:jc w:val="left"/>
              <w:rPr>
                <w:rFonts w:ascii="仿宋" w:eastAsia="仿宋" w:hAnsi="仿宋" w:hint="eastAsia"/>
                <w:kern w:val="0"/>
              </w:rPr>
            </w:pPr>
            <w:r w:rsidRPr="006A35E6">
              <w:rPr>
                <w:rFonts w:ascii="仿宋" w:eastAsia="仿宋" w:hAnsi="仿宋" w:cs="宋体" w:hint="eastAsia"/>
                <w:kern w:val="0"/>
              </w:rPr>
              <w:t>灵敏素质测试装置</w:t>
            </w:r>
          </w:p>
        </w:tc>
        <w:tc>
          <w:tcPr>
            <w:tcW w:w="1068" w:type="dxa"/>
            <w:vAlign w:val="center"/>
          </w:tcPr>
          <w:p w14:paraId="14E94D15" w14:textId="77777777" w:rsidR="0078593A" w:rsidRPr="006A35E6" w:rsidRDefault="0078593A" w:rsidP="00665634">
            <w:pPr>
              <w:jc w:val="center"/>
              <w:rPr>
                <w:rFonts w:ascii="仿宋" w:eastAsia="仿宋" w:hAnsi="仿宋" w:hint="eastAsia"/>
              </w:rPr>
            </w:pPr>
            <w:r w:rsidRPr="006A35E6">
              <w:rPr>
                <w:rFonts w:ascii="仿宋" w:eastAsia="仿宋" w:hAnsi="仿宋" w:cs="宋体" w:hint="eastAsia"/>
                <w:kern w:val="0"/>
              </w:rPr>
              <w:t>中国</w:t>
            </w:r>
          </w:p>
        </w:tc>
        <w:tc>
          <w:tcPr>
            <w:tcW w:w="1984" w:type="dxa"/>
            <w:vAlign w:val="center"/>
          </w:tcPr>
          <w:p w14:paraId="553ED8B3" w14:textId="77777777" w:rsidR="0078593A" w:rsidRPr="006A35E6" w:rsidRDefault="0078593A" w:rsidP="00665634">
            <w:pPr>
              <w:widowControl/>
              <w:adjustRightInd w:val="0"/>
              <w:snapToGrid w:val="0"/>
              <w:spacing w:line="400" w:lineRule="exact"/>
              <w:jc w:val="center"/>
              <w:rPr>
                <w:rFonts w:ascii="仿宋" w:eastAsia="仿宋" w:hAnsi="仿宋" w:cs="宋体" w:hint="eastAsia"/>
                <w:kern w:val="0"/>
              </w:rPr>
            </w:pPr>
            <w:r w:rsidRPr="006A35E6">
              <w:rPr>
                <w:rFonts w:ascii="仿宋" w:eastAsia="仿宋" w:hAnsi="仿宋" w:cs="宋体"/>
                <w:kern w:val="0"/>
              </w:rPr>
              <w:t>ZL201420587999.X</w:t>
            </w:r>
          </w:p>
        </w:tc>
        <w:tc>
          <w:tcPr>
            <w:tcW w:w="1276" w:type="dxa"/>
            <w:vAlign w:val="center"/>
          </w:tcPr>
          <w:p w14:paraId="670C1C19" w14:textId="77777777" w:rsidR="0078593A" w:rsidRPr="006A35E6" w:rsidRDefault="0078593A" w:rsidP="00665634">
            <w:pPr>
              <w:widowControl/>
              <w:adjustRightInd w:val="0"/>
              <w:snapToGrid w:val="0"/>
              <w:spacing w:line="400" w:lineRule="exact"/>
              <w:jc w:val="center"/>
              <w:rPr>
                <w:rFonts w:ascii="仿宋" w:eastAsia="仿宋" w:hAnsi="仿宋" w:cs="宋体" w:hint="eastAsia"/>
                <w:kern w:val="0"/>
              </w:rPr>
            </w:pPr>
            <w:r w:rsidRPr="006A35E6">
              <w:rPr>
                <w:rFonts w:ascii="仿宋" w:eastAsia="仿宋" w:hAnsi="仿宋" w:cs="宋体"/>
                <w:kern w:val="0"/>
              </w:rPr>
              <w:t>2015.4.08</w:t>
            </w:r>
          </w:p>
        </w:tc>
        <w:tc>
          <w:tcPr>
            <w:tcW w:w="1276" w:type="dxa"/>
          </w:tcPr>
          <w:p w14:paraId="569ED973" w14:textId="77777777" w:rsidR="0078593A" w:rsidRPr="006A35E6" w:rsidRDefault="0078593A" w:rsidP="009637C0">
            <w:pPr>
              <w:widowControl/>
              <w:adjustRightInd w:val="0"/>
              <w:snapToGrid w:val="0"/>
              <w:spacing w:line="400" w:lineRule="exact"/>
              <w:rPr>
                <w:rFonts w:ascii="仿宋" w:eastAsia="仿宋" w:hAnsi="仿宋" w:hint="eastAsia"/>
                <w:kern w:val="0"/>
              </w:rPr>
            </w:pPr>
            <w:r w:rsidRPr="006A35E6">
              <w:rPr>
                <w:rFonts w:ascii="仿宋" w:eastAsia="仿宋" w:hAnsi="仿宋" w:cs="宋体" w:hint="eastAsia"/>
                <w:kern w:val="0"/>
              </w:rPr>
              <w:t>李松波、谢敏豪等</w:t>
            </w:r>
          </w:p>
        </w:tc>
        <w:tc>
          <w:tcPr>
            <w:tcW w:w="993" w:type="dxa"/>
            <w:vAlign w:val="center"/>
          </w:tcPr>
          <w:p w14:paraId="2708FFF9" w14:textId="77777777" w:rsidR="0078593A" w:rsidRPr="006A35E6" w:rsidRDefault="0078593A" w:rsidP="00665634">
            <w:pPr>
              <w:jc w:val="center"/>
              <w:rPr>
                <w:rFonts w:ascii="仿宋" w:eastAsia="仿宋" w:hAnsi="仿宋" w:hint="eastAsia"/>
              </w:rPr>
            </w:pPr>
            <w:r w:rsidRPr="006A35E6">
              <w:rPr>
                <w:rFonts w:ascii="仿宋" w:eastAsia="仿宋" w:hAnsi="仿宋" w:cs="宋体" w:hint="eastAsia"/>
                <w:kern w:val="0"/>
              </w:rPr>
              <w:t>北京体育大学</w:t>
            </w:r>
          </w:p>
        </w:tc>
        <w:tc>
          <w:tcPr>
            <w:tcW w:w="993" w:type="dxa"/>
            <w:vAlign w:val="center"/>
          </w:tcPr>
          <w:p w14:paraId="1F50BC37" w14:textId="77777777" w:rsidR="0078593A" w:rsidRPr="006A35E6" w:rsidRDefault="0078593A" w:rsidP="00665634">
            <w:pPr>
              <w:widowControl/>
              <w:adjustRightInd w:val="0"/>
              <w:snapToGrid w:val="0"/>
              <w:spacing w:line="400" w:lineRule="exact"/>
              <w:jc w:val="left"/>
              <w:rPr>
                <w:rFonts w:ascii="仿宋" w:eastAsia="仿宋" w:hAnsi="仿宋" w:hint="eastAsia"/>
                <w:kern w:val="0"/>
              </w:rPr>
            </w:pPr>
            <w:r w:rsidRPr="006A35E6">
              <w:rPr>
                <w:rFonts w:ascii="仿宋" w:eastAsia="仿宋" w:hAnsi="仿宋" w:cs="宋体" w:hint="eastAsia"/>
                <w:kern w:val="0"/>
              </w:rPr>
              <w:t>有效</w:t>
            </w:r>
          </w:p>
        </w:tc>
      </w:tr>
    </w:tbl>
    <w:p w14:paraId="04D48A7A" w14:textId="77777777" w:rsidR="0078593A" w:rsidRPr="006A35E6" w:rsidRDefault="0078593A" w:rsidP="0078593A">
      <w:pPr>
        <w:pStyle w:val="a3"/>
        <w:ind w:firstLine="640"/>
        <w:rPr>
          <w:rFonts w:ascii="仿宋" w:eastAsia="仿宋" w:hAnsi="仿宋" w:cs="Times New Roman" w:hint="eastAsia"/>
          <w:color w:val="FF0000"/>
          <w:sz w:val="32"/>
          <w:szCs w:val="32"/>
        </w:rPr>
      </w:pPr>
    </w:p>
    <w:p w14:paraId="68D12FED" w14:textId="77777777" w:rsidR="0078593A" w:rsidRPr="006A35E6" w:rsidRDefault="0078593A" w:rsidP="0027182B">
      <w:pPr>
        <w:pStyle w:val="a3"/>
        <w:ind w:firstLine="640"/>
        <w:rPr>
          <w:rFonts w:ascii="仿宋" w:eastAsia="仿宋" w:hAnsi="仿宋" w:cs="Times New Roman" w:hint="eastAsia"/>
          <w:color w:val="000000"/>
          <w:sz w:val="32"/>
          <w:szCs w:val="32"/>
        </w:rPr>
      </w:pPr>
      <w:r w:rsidRPr="006A35E6">
        <w:rPr>
          <w:rFonts w:ascii="仿宋" w:eastAsia="仿宋" w:hAnsi="仿宋" w:cs="宋体" w:hint="eastAsia"/>
          <w:color w:val="000000"/>
          <w:sz w:val="32"/>
          <w:szCs w:val="32"/>
        </w:rPr>
        <w:t>七、主要完成人情况及合作关系</w:t>
      </w:r>
    </w:p>
    <w:p w14:paraId="3C288D7C" w14:textId="77777777" w:rsidR="0078593A" w:rsidRPr="006A35E6" w:rsidRDefault="0078593A" w:rsidP="0027182B">
      <w:pPr>
        <w:pStyle w:val="a3"/>
        <w:ind w:firstLine="640"/>
        <w:rPr>
          <w:rFonts w:ascii="仿宋" w:eastAsia="仿宋" w:hAnsi="仿宋" w:cs="Times New Roman" w:hint="eastAsia"/>
          <w:color w:val="000000"/>
          <w:sz w:val="32"/>
          <w:szCs w:val="32"/>
        </w:rPr>
      </w:pPr>
      <w:r w:rsidRPr="006A35E6">
        <w:rPr>
          <w:rFonts w:ascii="仿宋" w:eastAsia="仿宋" w:hAnsi="仿宋" w:cs="宋体" w:hint="eastAsia"/>
          <w:color w:val="000000"/>
          <w:sz w:val="32"/>
          <w:szCs w:val="32"/>
        </w:rPr>
        <w:t>主要完成人：杨桦、谢敏豪、姚家新、张一民、王正珍、赵丽、石丽君、苏全生、胡扬、蔡有志</w:t>
      </w:r>
    </w:p>
    <w:p w14:paraId="7AC8A795" w14:textId="77777777" w:rsidR="0078593A" w:rsidRPr="006A35E6" w:rsidRDefault="0078593A" w:rsidP="0027182B">
      <w:pPr>
        <w:pStyle w:val="a3"/>
        <w:ind w:firstLine="640"/>
        <w:rPr>
          <w:rFonts w:ascii="仿宋" w:eastAsia="仿宋" w:hAnsi="仿宋" w:cs="Times New Roman" w:hint="eastAsia"/>
          <w:color w:val="000000"/>
          <w:sz w:val="32"/>
          <w:szCs w:val="32"/>
        </w:rPr>
      </w:pPr>
      <w:r w:rsidRPr="006A35E6">
        <w:rPr>
          <w:rFonts w:ascii="仿宋" w:eastAsia="仿宋" w:hAnsi="仿宋" w:cs="宋体" w:hint="eastAsia"/>
          <w:color w:val="000000"/>
          <w:sz w:val="32"/>
          <w:szCs w:val="32"/>
        </w:rPr>
        <w:t>主要完成单位：北京体育大学</w:t>
      </w:r>
      <w:r w:rsidR="00E71435">
        <w:rPr>
          <w:rFonts w:ascii="仿宋" w:eastAsia="仿宋" w:hAnsi="仿宋" w:cs="宋体" w:hint="eastAsia"/>
          <w:color w:val="000000"/>
          <w:sz w:val="32"/>
          <w:szCs w:val="32"/>
        </w:rPr>
        <w:t>，</w:t>
      </w:r>
      <w:r w:rsidRPr="006A35E6">
        <w:rPr>
          <w:rFonts w:ascii="仿宋" w:eastAsia="仿宋" w:hAnsi="仿宋" w:cs="宋体" w:hint="eastAsia"/>
          <w:color w:val="000000"/>
          <w:sz w:val="32"/>
          <w:szCs w:val="32"/>
        </w:rPr>
        <w:t>国家体育总局运动医学研究所，天津体育学院，成都体育学院</w:t>
      </w:r>
    </w:p>
    <w:p w14:paraId="7ED201A7" w14:textId="77777777" w:rsidR="0078593A" w:rsidRPr="006A35E6" w:rsidRDefault="0078593A" w:rsidP="0027182B">
      <w:pPr>
        <w:pStyle w:val="a3"/>
        <w:ind w:firstLine="640"/>
        <w:rPr>
          <w:rFonts w:ascii="仿宋" w:eastAsia="仿宋" w:hAnsi="仿宋" w:cs="Times New Roman" w:hint="eastAsia"/>
          <w:color w:val="000000"/>
          <w:sz w:val="32"/>
          <w:szCs w:val="32"/>
        </w:rPr>
      </w:pPr>
      <w:r w:rsidRPr="006A35E6">
        <w:rPr>
          <w:rFonts w:ascii="仿宋" w:eastAsia="仿宋" w:hAnsi="仿宋" w:cs="宋体" w:hint="eastAsia"/>
          <w:color w:val="000000"/>
          <w:sz w:val="32"/>
          <w:szCs w:val="32"/>
        </w:rPr>
        <w:t>附表</w:t>
      </w:r>
      <w:r w:rsidRPr="006A35E6">
        <w:rPr>
          <w:rFonts w:ascii="仿宋" w:eastAsia="仿宋" w:hAnsi="仿宋" w:cs="宋体"/>
          <w:color w:val="000000"/>
          <w:sz w:val="32"/>
          <w:szCs w:val="32"/>
        </w:rPr>
        <w:t>1</w:t>
      </w:r>
      <w:r w:rsidRPr="006A35E6">
        <w:rPr>
          <w:rFonts w:ascii="仿宋" w:eastAsia="仿宋" w:hAnsi="仿宋" w:cs="宋体" w:hint="eastAsia"/>
          <w:color w:val="000000"/>
          <w:sz w:val="32"/>
          <w:szCs w:val="32"/>
        </w:rPr>
        <w:t>：主要完成人情况及合作关系</w:t>
      </w:r>
    </w:p>
    <w:p w14:paraId="59964DB1" w14:textId="77777777" w:rsidR="0078593A" w:rsidRPr="006A35E6" w:rsidRDefault="0078593A" w:rsidP="0027182B">
      <w:pPr>
        <w:pStyle w:val="a3"/>
        <w:ind w:firstLine="640"/>
        <w:rPr>
          <w:rFonts w:ascii="仿宋" w:eastAsia="仿宋" w:hAnsi="仿宋" w:cs="Times New Roman" w:hint="eastAsia"/>
          <w:color w:val="000000"/>
          <w:sz w:val="32"/>
          <w:szCs w:val="32"/>
        </w:rPr>
      </w:pPr>
      <w:r w:rsidRPr="006A35E6">
        <w:rPr>
          <w:rFonts w:ascii="仿宋" w:eastAsia="仿宋" w:hAnsi="仿宋" w:cs="宋体" w:hint="eastAsia"/>
          <w:color w:val="000000"/>
          <w:sz w:val="32"/>
          <w:szCs w:val="32"/>
        </w:rPr>
        <w:t>附件</w:t>
      </w:r>
      <w:r w:rsidRPr="006A35E6">
        <w:rPr>
          <w:rFonts w:ascii="仿宋" w:eastAsia="仿宋" w:hAnsi="仿宋" w:cs="宋体"/>
          <w:color w:val="000000"/>
          <w:sz w:val="32"/>
          <w:szCs w:val="32"/>
        </w:rPr>
        <w:t>2</w:t>
      </w:r>
      <w:r w:rsidRPr="006A35E6">
        <w:rPr>
          <w:rFonts w:ascii="仿宋" w:eastAsia="仿宋" w:hAnsi="仿宋" w:cs="宋体" w:hint="eastAsia"/>
          <w:color w:val="000000"/>
          <w:sz w:val="32"/>
          <w:szCs w:val="32"/>
        </w:rPr>
        <w:t>：具体计划、基金的名称和编号</w:t>
      </w:r>
    </w:p>
    <w:p w14:paraId="762F5A09" w14:textId="77777777" w:rsidR="0078593A" w:rsidRPr="006A35E6" w:rsidRDefault="0078593A" w:rsidP="0027182B">
      <w:pPr>
        <w:pStyle w:val="a3"/>
        <w:ind w:firstLine="640"/>
        <w:rPr>
          <w:rFonts w:ascii="仿宋" w:eastAsia="仿宋" w:hAnsi="仿宋" w:cs="Times New Roman" w:hint="eastAsia"/>
          <w:color w:val="000000"/>
          <w:sz w:val="32"/>
          <w:szCs w:val="32"/>
        </w:rPr>
      </w:pPr>
      <w:r w:rsidRPr="006A35E6">
        <w:rPr>
          <w:rFonts w:ascii="仿宋" w:eastAsia="仿宋" w:hAnsi="仿宋" w:cs="宋体" w:hint="eastAsia"/>
          <w:color w:val="000000"/>
          <w:sz w:val="32"/>
          <w:szCs w:val="32"/>
        </w:rPr>
        <w:t>附件</w:t>
      </w:r>
      <w:r w:rsidRPr="006A35E6">
        <w:rPr>
          <w:rFonts w:ascii="仿宋" w:eastAsia="仿宋" w:hAnsi="仿宋" w:cs="宋体"/>
          <w:color w:val="000000"/>
          <w:sz w:val="32"/>
          <w:szCs w:val="32"/>
        </w:rPr>
        <w:t>3</w:t>
      </w:r>
      <w:r w:rsidRPr="006A35E6">
        <w:rPr>
          <w:rFonts w:ascii="仿宋" w:eastAsia="仿宋" w:hAnsi="仿宋" w:cs="宋体" w:hint="eastAsia"/>
          <w:color w:val="000000"/>
          <w:sz w:val="32"/>
          <w:szCs w:val="32"/>
        </w:rPr>
        <w:t>：“十二五”科技支撑计划专家评审意见</w:t>
      </w:r>
    </w:p>
    <w:p w14:paraId="119E0A34" w14:textId="77777777" w:rsidR="0078593A" w:rsidRPr="006A35E6" w:rsidRDefault="0078593A" w:rsidP="0027182B">
      <w:pPr>
        <w:pStyle w:val="a3"/>
        <w:ind w:firstLine="640"/>
        <w:rPr>
          <w:rFonts w:ascii="仿宋" w:eastAsia="仿宋" w:hAnsi="仿宋" w:cs="Times New Roman" w:hint="eastAsia"/>
          <w:color w:val="000000"/>
          <w:sz w:val="32"/>
          <w:szCs w:val="32"/>
        </w:rPr>
      </w:pPr>
    </w:p>
    <w:p w14:paraId="76FA14F9" w14:textId="77777777" w:rsidR="0078593A" w:rsidRPr="006A35E6" w:rsidRDefault="0078593A" w:rsidP="00564F8E">
      <w:pPr>
        <w:pStyle w:val="a3"/>
        <w:ind w:firstLineChars="0" w:firstLine="0"/>
        <w:rPr>
          <w:rFonts w:ascii="仿宋" w:eastAsia="仿宋" w:hAnsi="仿宋" w:cs="Times New Roman" w:hint="eastAsia"/>
          <w:color w:val="000000"/>
          <w:sz w:val="32"/>
          <w:szCs w:val="32"/>
        </w:rPr>
      </w:pPr>
      <w:r w:rsidRPr="006A35E6">
        <w:rPr>
          <w:rFonts w:ascii="仿宋" w:eastAsia="仿宋" w:hAnsi="仿宋" w:cs="Times New Roman"/>
          <w:color w:val="000000"/>
          <w:sz w:val="32"/>
          <w:szCs w:val="32"/>
        </w:rPr>
        <w:br w:type="page"/>
      </w:r>
      <w:r w:rsidRPr="006A35E6">
        <w:rPr>
          <w:rFonts w:ascii="仿宋" w:eastAsia="仿宋" w:hAnsi="仿宋" w:cs="宋体" w:hint="eastAsia"/>
          <w:color w:val="000000"/>
          <w:sz w:val="32"/>
          <w:szCs w:val="32"/>
        </w:rPr>
        <w:lastRenderedPageBreak/>
        <w:t>附表</w:t>
      </w:r>
      <w:r w:rsidRPr="006A35E6">
        <w:rPr>
          <w:rFonts w:ascii="仿宋" w:eastAsia="仿宋" w:hAnsi="仿宋" w:cs="宋体"/>
          <w:color w:val="000000"/>
          <w:sz w:val="32"/>
          <w:szCs w:val="32"/>
        </w:rPr>
        <w:t xml:space="preserve">1      </w:t>
      </w:r>
      <w:r w:rsidRPr="006A35E6">
        <w:rPr>
          <w:rFonts w:ascii="仿宋" w:eastAsia="仿宋" w:hAnsi="仿宋" w:cs="宋体" w:hint="eastAsia"/>
          <w:color w:val="000000"/>
          <w:sz w:val="32"/>
          <w:szCs w:val="32"/>
        </w:rPr>
        <w:t>主要完成人和完成人合作关系情况表</w:t>
      </w:r>
    </w:p>
    <w:tbl>
      <w:tblPr>
        <w:tblW w:w="82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74"/>
        <w:gridCol w:w="1650"/>
        <w:gridCol w:w="5572"/>
      </w:tblGrid>
      <w:tr w:rsidR="0078593A" w:rsidRPr="006A35E6" w14:paraId="5D5E6114" w14:textId="77777777">
        <w:tc>
          <w:tcPr>
            <w:tcW w:w="1074" w:type="dxa"/>
          </w:tcPr>
          <w:p w14:paraId="73039B7A" w14:textId="77777777" w:rsidR="0078593A" w:rsidRPr="006A35E6" w:rsidRDefault="0078593A" w:rsidP="004B0591">
            <w:pPr>
              <w:pStyle w:val="a3"/>
              <w:ind w:firstLineChars="0" w:firstLine="0"/>
              <w:jc w:val="center"/>
              <w:rPr>
                <w:rFonts w:ascii="仿宋" w:eastAsia="仿宋" w:hAnsi="仿宋" w:cs="Times New Roman" w:hint="eastAsia"/>
                <w:color w:val="000000"/>
              </w:rPr>
            </w:pPr>
            <w:r w:rsidRPr="006A35E6">
              <w:rPr>
                <w:rFonts w:ascii="仿宋" w:eastAsia="仿宋" w:hAnsi="仿宋" w:cs="宋体" w:hint="eastAsia"/>
                <w:color w:val="000000"/>
              </w:rPr>
              <w:t>排名</w:t>
            </w:r>
          </w:p>
        </w:tc>
        <w:tc>
          <w:tcPr>
            <w:tcW w:w="1650" w:type="dxa"/>
          </w:tcPr>
          <w:p w14:paraId="6C707D72" w14:textId="77777777" w:rsidR="0078593A" w:rsidRPr="006A35E6" w:rsidRDefault="0078593A" w:rsidP="004B0591">
            <w:pPr>
              <w:pStyle w:val="a3"/>
              <w:ind w:firstLineChars="0" w:firstLine="0"/>
              <w:jc w:val="center"/>
              <w:rPr>
                <w:rFonts w:ascii="仿宋" w:eastAsia="仿宋" w:hAnsi="仿宋" w:cs="Times New Roman" w:hint="eastAsia"/>
                <w:color w:val="000000"/>
              </w:rPr>
            </w:pPr>
            <w:r w:rsidRPr="006A35E6">
              <w:rPr>
                <w:rFonts w:ascii="仿宋" w:eastAsia="仿宋" w:hAnsi="仿宋" w:cs="宋体" w:hint="eastAsia"/>
                <w:color w:val="000000"/>
              </w:rPr>
              <w:t>完成人</w:t>
            </w:r>
          </w:p>
        </w:tc>
        <w:tc>
          <w:tcPr>
            <w:tcW w:w="5572" w:type="dxa"/>
          </w:tcPr>
          <w:p w14:paraId="32896E6F" w14:textId="77777777" w:rsidR="0078593A" w:rsidRPr="006A35E6" w:rsidRDefault="0078593A" w:rsidP="004B0591">
            <w:pPr>
              <w:pStyle w:val="a3"/>
              <w:ind w:firstLineChars="0" w:firstLine="0"/>
              <w:jc w:val="center"/>
              <w:rPr>
                <w:rFonts w:ascii="仿宋" w:eastAsia="仿宋" w:hAnsi="仿宋" w:cs="Times New Roman" w:hint="eastAsia"/>
                <w:color w:val="000000"/>
              </w:rPr>
            </w:pPr>
            <w:r w:rsidRPr="006A35E6">
              <w:rPr>
                <w:rFonts w:ascii="仿宋" w:eastAsia="仿宋" w:hAnsi="仿宋" w:cs="宋体" w:hint="eastAsia"/>
                <w:color w:val="000000"/>
              </w:rPr>
              <w:t>主要完成人情况</w:t>
            </w:r>
          </w:p>
        </w:tc>
      </w:tr>
      <w:tr w:rsidR="0078593A" w:rsidRPr="006A35E6" w14:paraId="3D5E98DB" w14:textId="77777777">
        <w:tc>
          <w:tcPr>
            <w:tcW w:w="1074" w:type="dxa"/>
            <w:vAlign w:val="center"/>
          </w:tcPr>
          <w:p w14:paraId="08BF246B" w14:textId="77777777" w:rsidR="0078593A" w:rsidRPr="006A35E6" w:rsidRDefault="0078593A" w:rsidP="004B0591">
            <w:pPr>
              <w:pStyle w:val="a3"/>
              <w:ind w:firstLineChars="0" w:firstLine="0"/>
              <w:jc w:val="center"/>
              <w:rPr>
                <w:rFonts w:ascii="仿宋" w:eastAsia="仿宋" w:hAnsi="仿宋" w:cs="宋体" w:hint="eastAsia"/>
                <w:color w:val="000000"/>
              </w:rPr>
            </w:pPr>
            <w:r w:rsidRPr="006A35E6">
              <w:rPr>
                <w:rFonts w:ascii="仿宋" w:eastAsia="仿宋" w:hAnsi="仿宋" w:cs="宋体"/>
                <w:color w:val="000000"/>
              </w:rPr>
              <w:t>1</w:t>
            </w:r>
          </w:p>
        </w:tc>
        <w:tc>
          <w:tcPr>
            <w:tcW w:w="1650" w:type="dxa"/>
            <w:vAlign w:val="center"/>
          </w:tcPr>
          <w:p w14:paraId="27E4E2C8" w14:textId="77777777" w:rsidR="0078593A" w:rsidRPr="006A35E6" w:rsidRDefault="0078593A" w:rsidP="004B0591">
            <w:pPr>
              <w:pStyle w:val="a3"/>
              <w:ind w:firstLineChars="0" w:firstLine="0"/>
              <w:jc w:val="center"/>
              <w:rPr>
                <w:rFonts w:ascii="仿宋" w:eastAsia="仿宋" w:hAnsi="仿宋" w:cs="Times New Roman" w:hint="eastAsia"/>
                <w:color w:val="000000"/>
              </w:rPr>
            </w:pPr>
            <w:r w:rsidRPr="006A35E6">
              <w:rPr>
                <w:rFonts w:ascii="仿宋" w:eastAsia="仿宋" w:hAnsi="仿宋" w:cs="宋体" w:hint="eastAsia"/>
                <w:color w:val="000000"/>
              </w:rPr>
              <w:t>杨桦</w:t>
            </w:r>
          </w:p>
        </w:tc>
        <w:tc>
          <w:tcPr>
            <w:tcW w:w="5572" w:type="dxa"/>
          </w:tcPr>
          <w:p w14:paraId="12DCD831" w14:textId="77777777" w:rsidR="0078593A" w:rsidRPr="006A35E6" w:rsidRDefault="0078593A" w:rsidP="004B0591">
            <w:pPr>
              <w:pStyle w:val="a3"/>
              <w:ind w:firstLineChars="0" w:firstLine="0"/>
              <w:rPr>
                <w:rFonts w:ascii="仿宋" w:eastAsia="仿宋" w:hAnsi="仿宋" w:cs="Times New Roman" w:hint="eastAsia"/>
                <w:color w:val="000000"/>
              </w:rPr>
            </w:pPr>
            <w:r w:rsidRPr="006A35E6">
              <w:rPr>
                <w:rFonts w:ascii="仿宋" w:eastAsia="仿宋" w:hAnsi="仿宋" w:cs="宋体" w:hint="eastAsia"/>
                <w:color w:val="000000"/>
              </w:rPr>
              <w:t>原北京体育大学党委书记、校长，教授。《大众体质健康评价标准的研制与特定人群健身方法的开发》（编号：</w:t>
            </w:r>
            <w:r w:rsidRPr="006A35E6">
              <w:rPr>
                <w:rFonts w:ascii="仿宋" w:eastAsia="仿宋" w:hAnsi="仿宋" w:cs="宋体"/>
                <w:color w:val="000000"/>
              </w:rPr>
              <w:t>2012BAK21B01</w:t>
            </w:r>
            <w:r w:rsidRPr="006A35E6">
              <w:rPr>
                <w:rFonts w:ascii="仿宋" w:eastAsia="仿宋" w:hAnsi="仿宋" w:cs="宋体" w:hint="eastAsia"/>
                <w:color w:val="000000"/>
              </w:rPr>
              <w:t>）课题负责人。主要负责课题的总体设计和实施，对青少年、成年人和老年人体质健康综合评价技术和标准建立以及科技成果推广应用和将科技成果纳入国家全民健身政策有重要贡献。</w:t>
            </w:r>
          </w:p>
        </w:tc>
      </w:tr>
      <w:tr w:rsidR="0078593A" w:rsidRPr="006A35E6" w14:paraId="6AA436CD" w14:textId="77777777">
        <w:tc>
          <w:tcPr>
            <w:tcW w:w="1074" w:type="dxa"/>
            <w:vAlign w:val="center"/>
          </w:tcPr>
          <w:p w14:paraId="711AE737" w14:textId="77777777" w:rsidR="0078593A" w:rsidRPr="006A35E6" w:rsidRDefault="0078593A" w:rsidP="004B0591">
            <w:pPr>
              <w:pStyle w:val="a3"/>
              <w:ind w:firstLineChars="0" w:firstLine="0"/>
              <w:jc w:val="center"/>
              <w:rPr>
                <w:rFonts w:ascii="仿宋" w:eastAsia="仿宋" w:hAnsi="仿宋" w:cs="宋体" w:hint="eastAsia"/>
                <w:color w:val="000000"/>
              </w:rPr>
            </w:pPr>
            <w:r w:rsidRPr="006A35E6">
              <w:rPr>
                <w:rFonts w:ascii="仿宋" w:eastAsia="仿宋" w:hAnsi="仿宋" w:cs="宋体"/>
                <w:color w:val="000000"/>
              </w:rPr>
              <w:t>2</w:t>
            </w:r>
          </w:p>
        </w:tc>
        <w:tc>
          <w:tcPr>
            <w:tcW w:w="1650" w:type="dxa"/>
            <w:vAlign w:val="center"/>
          </w:tcPr>
          <w:p w14:paraId="30252B22" w14:textId="77777777" w:rsidR="0078593A" w:rsidRPr="006A35E6" w:rsidRDefault="0078593A" w:rsidP="004B0591">
            <w:pPr>
              <w:pStyle w:val="a3"/>
              <w:ind w:firstLineChars="0" w:firstLine="0"/>
              <w:jc w:val="center"/>
              <w:rPr>
                <w:rFonts w:ascii="仿宋" w:eastAsia="仿宋" w:hAnsi="仿宋" w:cs="Times New Roman" w:hint="eastAsia"/>
                <w:color w:val="000000"/>
              </w:rPr>
            </w:pPr>
            <w:r w:rsidRPr="006A35E6">
              <w:rPr>
                <w:rFonts w:ascii="仿宋" w:eastAsia="仿宋" w:hAnsi="仿宋" w:cs="宋体" w:hint="eastAsia"/>
                <w:color w:val="000000"/>
              </w:rPr>
              <w:t>谢敏豪</w:t>
            </w:r>
          </w:p>
        </w:tc>
        <w:tc>
          <w:tcPr>
            <w:tcW w:w="5572" w:type="dxa"/>
          </w:tcPr>
          <w:p w14:paraId="1CF47E76" w14:textId="77777777" w:rsidR="0078593A" w:rsidRPr="006A35E6" w:rsidRDefault="0078593A" w:rsidP="004B0591">
            <w:pPr>
              <w:pStyle w:val="a3"/>
              <w:ind w:firstLineChars="0" w:firstLine="0"/>
              <w:rPr>
                <w:rFonts w:ascii="仿宋" w:eastAsia="仿宋" w:hAnsi="仿宋" w:cs="Times New Roman" w:hint="eastAsia"/>
                <w:color w:val="000000"/>
              </w:rPr>
            </w:pPr>
            <w:r w:rsidRPr="006A35E6">
              <w:rPr>
                <w:rFonts w:ascii="仿宋" w:eastAsia="仿宋" w:hAnsi="仿宋" w:cs="宋体" w:hint="eastAsia"/>
                <w:color w:val="000000"/>
              </w:rPr>
              <w:t>国家体育总局运动医学研究所所长，教授。《有效运动负荷评价等级的研究》（</w:t>
            </w:r>
            <w:r w:rsidRPr="006A35E6">
              <w:rPr>
                <w:rFonts w:ascii="仿宋" w:eastAsia="仿宋" w:hAnsi="仿宋" w:cs="宋体"/>
                <w:color w:val="000000"/>
              </w:rPr>
              <w:t>2012BAK21B02</w:t>
            </w:r>
            <w:r w:rsidRPr="006A35E6">
              <w:rPr>
                <w:rFonts w:ascii="仿宋" w:eastAsia="仿宋" w:hAnsi="仿宋" w:cs="宋体" w:hint="eastAsia"/>
                <w:color w:val="000000"/>
              </w:rPr>
              <w:t>）课题负责人。负责课题的总体设计和实施，对健身运动中运动风险等级分级与不同运动负荷的健身效益的研究目标、研究内容进行设计，对建立不同人群有效运动负荷评价等级以及科技成果推广应用等有重要贡献。</w:t>
            </w:r>
          </w:p>
        </w:tc>
      </w:tr>
      <w:tr w:rsidR="0078593A" w:rsidRPr="006A35E6" w14:paraId="32D704C2" w14:textId="77777777">
        <w:tc>
          <w:tcPr>
            <w:tcW w:w="1074" w:type="dxa"/>
            <w:vAlign w:val="center"/>
          </w:tcPr>
          <w:p w14:paraId="38D750AE" w14:textId="77777777" w:rsidR="0078593A" w:rsidRPr="006A35E6" w:rsidRDefault="0078593A" w:rsidP="004B0591">
            <w:pPr>
              <w:pStyle w:val="a3"/>
              <w:ind w:firstLineChars="0" w:firstLine="0"/>
              <w:jc w:val="center"/>
              <w:rPr>
                <w:rFonts w:ascii="仿宋" w:eastAsia="仿宋" w:hAnsi="仿宋" w:cs="宋体" w:hint="eastAsia"/>
                <w:color w:val="000000"/>
              </w:rPr>
            </w:pPr>
            <w:r w:rsidRPr="006A35E6">
              <w:rPr>
                <w:rFonts w:ascii="仿宋" w:eastAsia="仿宋" w:hAnsi="仿宋" w:cs="宋体"/>
                <w:color w:val="000000"/>
              </w:rPr>
              <w:t>3</w:t>
            </w:r>
          </w:p>
        </w:tc>
        <w:tc>
          <w:tcPr>
            <w:tcW w:w="1650" w:type="dxa"/>
            <w:vAlign w:val="center"/>
          </w:tcPr>
          <w:p w14:paraId="373F06DE" w14:textId="77777777" w:rsidR="0078593A" w:rsidRPr="006A35E6" w:rsidRDefault="0078593A" w:rsidP="004B0591">
            <w:pPr>
              <w:pStyle w:val="a3"/>
              <w:ind w:firstLineChars="0" w:firstLine="0"/>
              <w:jc w:val="center"/>
              <w:rPr>
                <w:rFonts w:ascii="仿宋" w:eastAsia="仿宋" w:hAnsi="仿宋" w:cs="Times New Roman" w:hint="eastAsia"/>
                <w:color w:val="000000"/>
              </w:rPr>
            </w:pPr>
            <w:r w:rsidRPr="006A35E6">
              <w:rPr>
                <w:rFonts w:ascii="仿宋" w:eastAsia="仿宋" w:hAnsi="仿宋" w:cs="宋体" w:hint="eastAsia"/>
                <w:color w:val="000000"/>
              </w:rPr>
              <w:t>姚家新</w:t>
            </w:r>
          </w:p>
        </w:tc>
        <w:tc>
          <w:tcPr>
            <w:tcW w:w="5572" w:type="dxa"/>
          </w:tcPr>
          <w:p w14:paraId="07F73C75" w14:textId="77777777" w:rsidR="0078593A" w:rsidRPr="006A35E6" w:rsidRDefault="0078593A" w:rsidP="004B0591">
            <w:pPr>
              <w:pStyle w:val="a3"/>
              <w:ind w:firstLineChars="0" w:firstLine="0"/>
              <w:rPr>
                <w:rFonts w:ascii="仿宋" w:eastAsia="仿宋" w:hAnsi="仿宋" w:cs="Times New Roman" w:hint="eastAsia"/>
                <w:color w:val="000000"/>
              </w:rPr>
            </w:pPr>
            <w:r w:rsidRPr="006A35E6">
              <w:rPr>
                <w:rFonts w:ascii="仿宋" w:eastAsia="仿宋" w:hAnsi="仿宋" w:cs="宋体" w:hint="eastAsia"/>
                <w:color w:val="000000"/>
              </w:rPr>
              <w:t>原天津体育学院院长，教授。《体育锻炼促进体质健康机理的研究》（编号：</w:t>
            </w:r>
            <w:r w:rsidRPr="006A35E6">
              <w:rPr>
                <w:rFonts w:ascii="仿宋" w:eastAsia="仿宋" w:hAnsi="仿宋" w:cs="宋体"/>
                <w:color w:val="000000"/>
              </w:rPr>
              <w:t>2012BAK21B03</w:t>
            </w:r>
            <w:r w:rsidRPr="006A35E6">
              <w:rPr>
                <w:rFonts w:ascii="仿宋" w:eastAsia="仿宋" w:hAnsi="仿宋" w:cs="宋体" w:hint="eastAsia"/>
                <w:color w:val="000000"/>
              </w:rPr>
              <w:t>）课题负责人。对建立运动促进健身者、慢性疾病患者心理健康的机制以及科技成果推广应用等有重要贡献。</w:t>
            </w:r>
          </w:p>
        </w:tc>
      </w:tr>
      <w:tr w:rsidR="0078593A" w:rsidRPr="006A35E6" w14:paraId="0DF9627E" w14:textId="77777777">
        <w:tc>
          <w:tcPr>
            <w:tcW w:w="1074" w:type="dxa"/>
            <w:vAlign w:val="center"/>
          </w:tcPr>
          <w:p w14:paraId="7DDE5F6A" w14:textId="77777777" w:rsidR="0078593A" w:rsidRPr="006A35E6" w:rsidRDefault="0078593A" w:rsidP="004B0591">
            <w:pPr>
              <w:pStyle w:val="a3"/>
              <w:ind w:firstLineChars="0" w:firstLine="0"/>
              <w:jc w:val="center"/>
              <w:rPr>
                <w:rFonts w:ascii="仿宋" w:eastAsia="仿宋" w:hAnsi="仿宋" w:cs="宋体" w:hint="eastAsia"/>
                <w:color w:val="000000"/>
              </w:rPr>
            </w:pPr>
            <w:r w:rsidRPr="006A35E6">
              <w:rPr>
                <w:rFonts w:ascii="仿宋" w:eastAsia="仿宋" w:hAnsi="仿宋" w:cs="宋体"/>
                <w:color w:val="000000"/>
              </w:rPr>
              <w:t>4</w:t>
            </w:r>
          </w:p>
        </w:tc>
        <w:tc>
          <w:tcPr>
            <w:tcW w:w="1650" w:type="dxa"/>
            <w:vAlign w:val="center"/>
          </w:tcPr>
          <w:p w14:paraId="56FF56A6" w14:textId="77777777" w:rsidR="0078593A" w:rsidRPr="006A35E6" w:rsidRDefault="0078593A" w:rsidP="004B0591">
            <w:pPr>
              <w:pStyle w:val="a3"/>
              <w:ind w:firstLineChars="0" w:firstLine="0"/>
              <w:jc w:val="center"/>
              <w:rPr>
                <w:rFonts w:ascii="仿宋" w:eastAsia="仿宋" w:hAnsi="仿宋" w:cs="Times New Roman" w:hint="eastAsia"/>
                <w:color w:val="000000"/>
              </w:rPr>
            </w:pPr>
            <w:r w:rsidRPr="006A35E6">
              <w:rPr>
                <w:rFonts w:ascii="仿宋" w:eastAsia="仿宋" w:hAnsi="仿宋" w:cs="宋体" w:hint="eastAsia"/>
                <w:color w:val="000000"/>
              </w:rPr>
              <w:t>张一民</w:t>
            </w:r>
          </w:p>
        </w:tc>
        <w:tc>
          <w:tcPr>
            <w:tcW w:w="5572" w:type="dxa"/>
          </w:tcPr>
          <w:p w14:paraId="1CAC02F0" w14:textId="77777777" w:rsidR="0078593A" w:rsidRPr="006A35E6" w:rsidRDefault="0078593A" w:rsidP="004B0591">
            <w:pPr>
              <w:pStyle w:val="a3"/>
              <w:ind w:firstLineChars="0" w:firstLine="0"/>
              <w:rPr>
                <w:rFonts w:ascii="仿宋" w:eastAsia="仿宋" w:hAnsi="仿宋" w:cs="Times New Roman" w:hint="eastAsia"/>
                <w:color w:val="000000"/>
              </w:rPr>
            </w:pPr>
            <w:r w:rsidRPr="006A35E6">
              <w:rPr>
                <w:rFonts w:ascii="仿宋" w:eastAsia="仿宋" w:hAnsi="仿宋" w:cs="宋体" w:hint="eastAsia"/>
                <w:color w:val="000000"/>
              </w:rPr>
              <w:t>北京体育大学，教授。《大众体质健康评价标准的研制与特定人群健身方法的开发》（编号：</w:t>
            </w:r>
            <w:r w:rsidRPr="006A35E6">
              <w:rPr>
                <w:rFonts w:ascii="仿宋" w:eastAsia="仿宋" w:hAnsi="仿宋" w:cs="宋体"/>
                <w:color w:val="000000"/>
              </w:rPr>
              <w:t>2012BAK21B01</w:t>
            </w:r>
            <w:r w:rsidRPr="006A35E6">
              <w:rPr>
                <w:rFonts w:ascii="仿宋" w:eastAsia="仿宋" w:hAnsi="仿宋" w:cs="宋体" w:hint="eastAsia"/>
                <w:color w:val="000000"/>
              </w:rPr>
              <w:t>）课题负责人之一。对建立身体活动水平低下成年人、身体成分等简易指标开发和体质健康自评估技术和标准的建立以及“科学健身示范区”建设等有重要贡献。</w:t>
            </w:r>
          </w:p>
        </w:tc>
      </w:tr>
      <w:tr w:rsidR="0078593A" w:rsidRPr="006A35E6" w14:paraId="7A777DC8" w14:textId="77777777">
        <w:tc>
          <w:tcPr>
            <w:tcW w:w="1074" w:type="dxa"/>
            <w:vAlign w:val="center"/>
          </w:tcPr>
          <w:p w14:paraId="3344432E" w14:textId="77777777" w:rsidR="0078593A" w:rsidRPr="006A35E6" w:rsidRDefault="0078593A" w:rsidP="006D13BF">
            <w:pPr>
              <w:pStyle w:val="a3"/>
              <w:ind w:firstLineChars="0" w:firstLine="0"/>
              <w:jc w:val="center"/>
              <w:rPr>
                <w:rFonts w:ascii="仿宋" w:eastAsia="仿宋" w:hAnsi="仿宋" w:cs="Times New Roman" w:hint="eastAsia"/>
                <w:color w:val="000000"/>
              </w:rPr>
            </w:pPr>
            <w:r w:rsidRPr="006A35E6">
              <w:rPr>
                <w:rFonts w:ascii="仿宋" w:eastAsia="仿宋" w:hAnsi="仿宋" w:cs="宋体"/>
                <w:color w:val="000000"/>
              </w:rPr>
              <w:t>5</w:t>
            </w:r>
          </w:p>
        </w:tc>
        <w:tc>
          <w:tcPr>
            <w:tcW w:w="1650" w:type="dxa"/>
            <w:vAlign w:val="center"/>
          </w:tcPr>
          <w:p w14:paraId="5CD21985" w14:textId="77777777" w:rsidR="0078593A" w:rsidRPr="006A35E6" w:rsidRDefault="0078593A" w:rsidP="006D13BF">
            <w:pPr>
              <w:pStyle w:val="a3"/>
              <w:ind w:firstLineChars="0" w:firstLine="0"/>
              <w:jc w:val="center"/>
              <w:rPr>
                <w:rFonts w:ascii="仿宋" w:eastAsia="仿宋" w:hAnsi="仿宋" w:cs="Times New Roman" w:hint="eastAsia"/>
                <w:color w:val="000000"/>
              </w:rPr>
            </w:pPr>
            <w:r w:rsidRPr="006A35E6">
              <w:rPr>
                <w:rFonts w:ascii="仿宋" w:eastAsia="仿宋" w:hAnsi="仿宋" w:cs="宋体" w:hint="eastAsia"/>
                <w:color w:val="000000"/>
              </w:rPr>
              <w:t>王正珍</w:t>
            </w:r>
          </w:p>
        </w:tc>
        <w:tc>
          <w:tcPr>
            <w:tcW w:w="5572" w:type="dxa"/>
          </w:tcPr>
          <w:p w14:paraId="0329ED0B" w14:textId="77777777" w:rsidR="0078593A" w:rsidRPr="006A35E6" w:rsidRDefault="0078593A" w:rsidP="006D13BF">
            <w:pPr>
              <w:pStyle w:val="a3"/>
              <w:ind w:firstLineChars="0" w:firstLine="0"/>
              <w:rPr>
                <w:rFonts w:ascii="仿宋" w:eastAsia="仿宋" w:hAnsi="仿宋" w:cs="Times New Roman" w:hint="eastAsia"/>
                <w:color w:val="000000"/>
              </w:rPr>
            </w:pPr>
            <w:r w:rsidRPr="006A35E6">
              <w:rPr>
                <w:rFonts w:ascii="仿宋" w:eastAsia="仿宋" w:hAnsi="仿宋" w:cs="宋体" w:hint="eastAsia"/>
                <w:color w:val="000000"/>
              </w:rPr>
              <w:t>北京体育大学，教授。《有效运动负荷评价等级的研究》（编号：</w:t>
            </w:r>
            <w:r w:rsidRPr="006A35E6">
              <w:rPr>
                <w:rFonts w:ascii="仿宋" w:eastAsia="仿宋" w:hAnsi="仿宋" w:cs="宋体"/>
                <w:color w:val="000000"/>
              </w:rPr>
              <w:t>2012BAK21B02</w:t>
            </w:r>
            <w:r w:rsidRPr="006A35E6">
              <w:rPr>
                <w:rFonts w:ascii="仿宋" w:eastAsia="仿宋" w:hAnsi="仿宋" w:cs="宋体" w:hint="eastAsia"/>
                <w:color w:val="000000"/>
              </w:rPr>
              <w:t>）课题负责人之一。对健身运动中运动风险等级分级与不同运动负荷的健身</w:t>
            </w:r>
            <w:r w:rsidRPr="006A35E6">
              <w:rPr>
                <w:rFonts w:ascii="仿宋" w:eastAsia="仿宋" w:hAnsi="仿宋" w:cs="宋体" w:hint="eastAsia"/>
                <w:color w:val="000000"/>
              </w:rPr>
              <w:lastRenderedPageBreak/>
              <w:t>效益的研究目标、研究内容进行设计；对建立儿童青少年和成年人群有效运动负荷评价等级，以及在课题成果推广中有重要贡献。</w:t>
            </w:r>
          </w:p>
        </w:tc>
      </w:tr>
      <w:tr w:rsidR="0078593A" w:rsidRPr="006A35E6" w14:paraId="35D777C9" w14:textId="77777777">
        <w:tc>
          <w:tcPr>
            <w:tcW w:w="1074" w:type="dxa"/>
            <w:vAlign w:val="center"/>
          </w:tcPr>
          <w:p w14:paraId="55216A1A" w14:textId="77777777" w:rsidR="0078593A" w:rsidRPr="006A35E6" w:rsidRDefault="0078593A" w:rsidP="004B0591">
            <w:pPr>
              <w:pStyle w:val="a3"/>
              <w:ind w:firstLineChars="0" w:firstLine="0"/>
              <w:jc w:val="center"/>
              <w:rPr>
                <w:rFonts w:ascii="仿宋" w:eastAsia="仿宋" w:hAnsi="仿宋" w:cs="Times New Roman" w:hint="eastAsia"/>
                <w:color w:val="000000"/>
              </w:rPr>
            </w:pPr>
            <w:r w:rsidRPr="006A35E6">
              <w:rPr>
                <w:rFonts w:ascii="仿宋" w:eastAsia="仿宋" w:hAnsi="仿宋" w:cs="宋体"/>
                <w:color w:val="000000"/>
              </w:rPr>
              <w:lastRenderedPageBreak/>
              <w:t>6</w:t>
            </w:r>
          </w:p>
        </w:tc>
        <w:tc>
          <w:tcPr>
            <w:tcW w:w="1650" w:type="dxa"/>
            <w:vAlign w:val="center"/>
          </w:tcPr>
          <w:p w14:paraId="7DF04F5E" w14:textId="77777777" w:rsidR="0078593A" w:rsidRPr="006A35E6" w:rsidRDefault="0078593A" w:rsidP="004B0591">
            <w:pPr>
              <w:pStyle w:val="a3"/>
              <w:ind w:firstLineChars="0" w:firstLine="0"/>
              <w:jc w:val="center"/>
              <w:rPr>
                <w:rFonts w:ascii="仿宋" w:eastAsia="仿宋" w:hAnsi="仿宋" w:cs="Times New Roman" w:hint="eastAsia"/>
                <w:color w:val="000000"/>
              </w:rPr>
            </w:pPr>
            <w:r w:rsidRPr="006A35E6">
              <w:rPr>
                <w:rFonts w:ascii="仿宋" w:eastAsia="仿宋" w:hAnsi="仿宋" w:cs="宋体" w:hint="eastAsia"/>
                <w:color w:val="000000"/>
              </w:rPr>
              <w:t>赵丽</w:t>
            </w:r>
          </w:p>
        </w:tc>
        <w:tc>
          <w:tcPr>
            <w:tcW w:w="5572" w:type="dxa"/>
          </w:tcPr>
          <w:p w14:paraId="0721C6E2" w14:textId="77777777" w:rsidR="0078593A" w:rsidRPr="006A35E6" w:rsidRDefault="0078593A" w:rsidP="004B0591">
            <w:pPr>
              <w:pStyle w:val="a3"/>
              <w:ind w:firstLineChars="0" w:firstLine="0"/>
              <w:rPr>
                <w:rFonts w:ascii="仿宋" w:eastAsia="仿宋" w:hAnsi="仿宋" w:cs="Times New Roman" w:hint="eastAsia"/>
                <w:color w:val="000000"/>
              </w:rPr>
            </w:pPr>
            <w:r w:rsidRPr="006A35E6">
              <w:rPr>
                <w:rFonts w:ascii="仿宋" w:eastAsia="仿宋" w:hAnsi="仿宋" w:cs="宋体" w:hint="eastAsia"/>
                <w:color w:val="000000"/>
              </w:rPr>
              <w:t>北京体育大学，教授。《体育锻炼促进体质健康机理的研究》（编号：</w:t>
            </w:r>
            <w:r w:rsidRPr="006A35E6">
              <w:rPr>
                <w:rFonts w:ascii="仿宋" w:eastAsia="仿宋" w:hAnsi="仿宋" w:cs="宋体"/>
                <w:color w:val="000000"/>
              </w:rPr>
              <w:t>2012BAK21B03</w:t>
            </w:r>
            <w:r w:rsidRPr="006A35E6">
              <w:rPr>
                <w:rFonts w:ascii="仿宋" w:eastAsia="仿宋" w:hAnsi="仿宋" w:cs="宋体" w:hint="eastAsia"/>
                <w:color w:val="000000"/>
              </w:rPr>
              <w:t>）课题负责人之一，《有氧运动调控</w:t>
            </w:r>
            <w:r w:rsidRPr="006A35E6">
              <w:rPr>
                <w:rFonts w:ascii="仿宋" w:eastAsia="仿宋" w:hAnsi="仿宋" w:cs="宋体"/>
                <w:color w:val="000000"/>
              </w:rPr>
              <w:t>APP</w:t>
            </w:r>
            <w:r w:rsidRPr="006A35E6">
              <w:rPr>
                <w:rFonts w:ascii="仿宋" w:eastAsia="仿宋" w:hAnsi="仿宋" w:cs="宋体" w:hint="eastAsia"/>
                <w:color w:val="000000"/>
              </w:rPr>
              <w:t>小鼠神经元内</w:t>
            </w:r>
            <w:r w:rsidRPr="006A35E6">
              <w:rPr>
                <w:rFonts w:ascii="仿宋" w:eastAsia="仿宋" w:hAnsi="仿宋" w:cs="宋体"/>
                <w:color w:val="000000"/>
              </w:rPr>
              <w:t>Rho/cofilin</w:t>
            </w:r>
            <w:r w:rsidRPr="006A35E6">
              <w:rPr>
                <w:rFonts w:ascii="仿宋" w:eastAsia="仿宋" w:hAnsi="仿宋" w:cs="宋体" w:hint="eastAsia"/>
                <w:color w:val="000000"/>
              </w:rPr>
              <w:t>信号通路的研究》（编号：</w:t>
            </w:r>
            <w:r w:rsidRPr="006A35E6">
              <w:rPr>
                <w:rFonts w:ascii="仿宋" w:eastAsia="仿宋" w:hAnsi="仿宋" w:cs="宋体"/>
                <w:color w:val="000000"/>
              </w:rPr>
              <w:t>31271278</w:t>
            </w:r>
            <w:r w:rsidRPr="006A35E6">
              <w:rPr>
                <w:rFonts w:ascii="仿宋" w:eastAsia="仿宋" w:hAnsi="仿宋" w:cs="宋体" w:hint="eastAsia"/>
                <w:color w:val="000000"/>
              </w:rPr>
              <w:t>）课题负责人。对有氧运动改善衰老过程中神经系统老化以及延缓神经变性等方面有重要贡献。</w:t>
            </w:r>
          </w:p>
        </w:tc>
      </w:tr>
      <w:tr w:rsidR="0078593A" w:rsidRPr="006A35E6" w14:paraId="34C08427" w14:textId="77777777">
        <w:tc>
          <w:tcPr>
            <w:tcW w:w="1074" w:type="dxa"/>
            <w:vAlign w:val="center"/>
          </w:tcPr>
          <w:p w14:paraId="261B2FE4" w14:textId="77777777" w:rsidR="0078593A" w:rsidRPr="006A35E6" w:rsidRDefault="0078593A" w:rsidP="004B0591">
            <w:pPr>
              <w:pStyle w:val="a3"/>
              <w:ind w:firstLineChars="0" w:firstLine="0"/>
              <w:jc w:val="center"/>
              <w:rPr>
                <w:rFonts w:ascii="仿宋" w:eastAsia="仿宋" w:hAnsi="仿宋" w:cs="Times New Roman" w:hint="eastAsia"/>
                <w:color w:val="000000"/>
              </w:rPr>
            </w:pPr>
            <w:r w:rsidRPr="006A35E6">
              <w:rPr>
                <w:rFonts w:ascii="仿宋" w:eastAsia="仿宋" w:hAnsi="仿宋" w:cs="宋体"/>
                <w:color w:val="000000"/>
              </w:rPr>
              <w:t>7</w:t>
            </w:r>
          </w:p>
        </w:tc>
        <w:tc>
          <w:tcPr>
            <w:tcW w:w="1650" w:type="dxa"/>
            <w:vAlign w:val="center"/>
          </w:tcPr>
          <w:p w14:paraId="7C08F772" w14:textId="77777777" w:rsidR="0078593A" w:rsidRPr="006A35E6" w:rsidRDefault="0078593A" w:rsidP="004B0591">
            <w:pPr>
              <w:pStyle w:val="a3"/>
              <w:ind w:firstLineChars="0" w:firstLine="0"/>
              <w:jc w:val="center"/>
              <w:rPr>
                <w:rFonts w:ascii="仿宋" w:eastAsia="仿宋" w:hAnsi="仿宋" w:cs="Times New Roman" w:hint="eastAsia"/>
                <w:color w:val="000000"/>
              </w:rPr>
            </w:pPr>
            <w:r w:rsidRPr="006A35E6">
              <w:rPr>
                <w:rFonts w:ascii="仿宋" w:eastAsia="仿宋" w:hAnsi="仿宋" w:cs="宋体" w:hint="eastAsia"/>
                <w:color w:val="000000"/>
              </w:rPr>
              <w:t>石丽君</w:t>
            </w:r>
          </w:p>
        </w:tc>
        <w:tc>
          <w:tcPr>
            <w:tcW w:w="5572" w:type="dxa"/>
          </w:tcPr>
          <w:p w14:paraId="7F09C466" w14:textId="77777777" w:rsidR="0078593A" w:rsidRPr="006A35E6" w:rsidRDefault="0078593A" w:rsidP="004B0591">
            <w:pPr>
              <w:pStyle w:val="a3"/>
              <w:ind w:firstLineChars="0" w:firstLine="0"/>
              <w:rPr>
                <w:rFonts w:ascii="仿宋" w:eastAsia="仿宋" w:hAnsi="仿宋" w:cs="Times New Roman" w:hint="eastAsia"/>
                <w:color w:val="000000"/>
              </w:rPr>
            </w:pPr>
            <w:r w:rsidRPr="006A35E6">
              <w:rPr>
                <w:rFonts w:ascii="仿宋" w:eastAsia="仿宋" w:hAnsi="仿宋" w:cs="宋体" w:hint="eastAsia"/>
                <w:color w:val="000000"/>
              </w:rPr>
              <w:t>北京体育大学，教授。《体育锻炼促进体质健康机理的研究》（编号：</w:t>
            </w:r>
            <w:r w:rsidRPr="006A35E6">
              <w:rPr>
                <w:rFonts w:ascii="仿宋" w:eastAsia="仿宋" w:hAnsi="仿宋" w:cs="宋体"/>
                <w:color w:val="000000"/>
              </w:rPr>
              <w:t>2012BAK21B03</w:t>
            </w:r>
            <w:r w:rsidRPr="006A35E6">
              <w:rPr>
                <w:rFonts w:ascii="仿宋" w:eastAsia="仿宋" w:hAnsi="仿宋" w:cs="宋体" w:hint="eastAsia"/>
                <w:color w:val="000000"/>
              </w:rPr>
              <w:t>）课题负责人之一，《有氧运动诱导衰老血管平滑肌功能重塑的钾通道机制》（编号：</w:t>
            </w:r>
            <w:r w:rsidRPr="006A35E6">
              <w:rPr>
                <w:rFonts w:ascii="仿宋" w:eastAsia="仿宋" w:hAnsi="仿宋" w:cs="宋体"/>
                <w:color w:val="000000"/>
              </w:rPr>
              <w:t>31071033</w:t>
            </w:r>
            <w:r w:rsidRPr="006A35E6">
              <w:rPr>
                <w:rFonts w:ascii="仿宋" w:eastAsia="仿宋" w:hAnsi="仿宋" w:cs="宋体" w:hint="eastAsia"/>
                <w:color w:val="000000"/>
              </w:rPr>
              <w:t>）课题负责人。对揭示运动对高血压动脉动能调控的电</w:t>
            </w:r>
            <w:r w:rsidRPr="006A35E6">
              <w:rPr>
                <w:rFonts w:ascii="仿宋" w:eastAsia="仿宋" w:hAnsi="仿宋" w:cs="宋体"/>
                <w:color w:val="000000"/>
              </w:rPr>
              <w:t>-</w:t>
            </w:r>
            <w:r w:rsidRPr="006A35E6">
              <w:rPr>
                <w:rFonts w:ascii="仿宋" w:eastAsia="仿宋" w:hAnsi="仿宋" w:cs="宋体" w:hint="eastAsia"/>
                <w:color w:val="000000"/>
              </w:rPr>
              <w:t>机械</w:t>
            </w:r>
            <w:proofErr w:type="gramStart"/>
            <w:r w:rsidRPr="006A35E6">
              <w:rPr>
                <w:rFonts w:ascii="仿宋" w:eastAsia="仿宋" w:hAnsi="仿宋" w:cs="宋体" w:hint="eastAsia"/>
                <w:color w:val="000000"/>
              </w:rPr>
              <w:t>偶</w:t>
            </w:r>
            <w:proofErr w:type="gramEnd"/>
            <w:r w:rsidRPr="006A35E6">
              <w:rPr>
                <w:rFonts w:ascii="仿宋" w:eastAsia="仿宋" w:hAnsi="仿宋" w:cs="宋体" w:hint="eastAsia"/>
                <w:color w:val="000000"/>
              </w:rPr>
              <w:t>联机制等方面有重要贡献。</w:t>
            </w:r>
          </w:p>
        </w:tc>
      </w:tr>
      <w:tr w:rsidR="0078593A" w:rsidRPr="006A35E6" w14:paraId="0239D5BC" w14:textId="77777777">
        <w:tc>
          <w:tcPr>
            <w:tcW w:w="1074" w:type="dxa"/>
            <w:vAlign w:val="center"/>
          </w:tcPr>
          <w:p w14:paraId="589A92D3" w14:textId="77777777" w:rsidR="0078593A" w:rsidRPr="006A35E6" w:rsidRDefault="0078593A" w:rsidP="00E85DF3">
            <w:pPr>
              <w:pStyle w:val="a3"/>
              <w:ind w:firstLineChars="0" w:firstLine="0"/>
              <w:jc w:val="center"/>
              <w:rPr>
                <w:rFonts w:ascii="仿宋" w:eastAsia="仿宋" w:hAnsi="仿宋" w:cs="Times New Roman" w:hint="eastAsia"/>
                <w:color w:val="000000"/>
              </w:rPr>
            </w:pPr>
            <w:r w:rsidRPr="006A35E6">
              <w:rPr>
                <w:rFonts w:ascii="仿宋" w:eastAsia="仿宋" w:hAnsi="仿宋" w:cs="宋体"/>
                <w:color w:val="000000"/>
              </w:rPr>
              <w:t>8</w:t>
            </w:r>
          </w:p>
        </w:tc>
        <w:tc>
          <w:tcPr>
            <w:tcW w:w="1650" w:type="dxa"/>
            <w:vAlign w:val="center"/>
          </w:tcPr>
          <w:p w14:paraId="3CFF8D82" w14:textId="77777777" w:rsidR="0078593A" w:rsidRPr="006A35E6" w:rsidRDefault="0078593A" w:rsidP="00E85DF3">
            <w:pPr>
              <w:pStyle w:val="a3"/>
              <w:ind w:firstLineChars="0" w:firstLine="0"/>
              <w:jc w:val="center"/>
              <w:rPr>
                <w:rFonts w:ascii="仿宋" w:eastAsia="仿宋" w:hAnsi="仿宋" w:cs="Times New Roman" w:hint="eastAsia"/>
                <w:color w:val="000000"/>
              </w:rPr>
            </w:pPr>
            <w:r w:rsidRPr="006A35E6">
              <w:rPr>
                <w:rFonts w:ascii="仿宋" w:eastAsia="仿宋" w:hAnsi="仿宋" w:cs="宋体" w:hint="eastAsia"/>
                <w:color w:val="000000"/>
              </w:rPr>
              <w:t>苏全生</w:t>
            </w:r>
          </w:p>
        </w:tc>
        <w:tc>
          <w:tcPr>
            <w:tcW w:w="5572" w:type="dxa"/>
          </w:tcPr>
          <w:p w14:paraId="32E47A6F" w14:textId="77777777" w:rsidR="0078593A" w:rsidRPr="006A35E6" w:rsidRDefault="0078593A" w:rsidP="00E85DF3">
            <w:pPr>
              <w:pStyle w:val="a3"/>
              <w:ind w:firstLineChars="0" w:firstLine="0"/>
              <w:rPr>
                <w:rFonts w:ascii="仿宋" w:eastAsia="仿宋" w:hAnsi="仿宋" w:cs="Times New Roman" w:hint="eastAsia"/>
                <w:color w:val="000000"/>
              </w:rPr>
            </w:pPr>
            <w:r w:rsidRPr="006A35E6">
              <w:rPr>
                <w:rFonts w:ascii="仿宋" w:eastAsia="仿宋" w:hAnsi="仿宋" w:cs="宋体" w:hint="eastAsia"/>
                <w:color w:val="000000"/>
              </w:rPr>
              <w:t>原成都体育学院副院长，教授。《大众体质健康评价标准的研制与特定人群健身方法的开发》（编号：</w:t>
            </w:r>
            <w:r w:rsidRPr="006A35E6">
              <w:rPr>
                <w:rFonts w:ascii="仿宋" w:eastAsia="仿宋" w:hAnsi="仿宋" w:cs="宋体"/>
                <w:color w:val="000000"/>
              </w:rPr>
              <w:t>2012BAK21B01</w:t>
            </w:r>
            <w:r w:rsidRPr="006A35E6">
              <w:rPr>
                <w:rFonts w:ascii="仿宋" w:eastAsia="仿宋" w:hAnsi="仿宋" w:cs="宋体" w:hint="eastAsia"/>
                <w:color w:val="000000"/>
              </w:rPr>
              <w:t>）课题负责人之一。对特定人群健身方法的开发和科技成果推广应用有重要贡献。</w:t>
            </w:r>
          </w:p>
        </w:tc>
      </w:tr>
      <w:tr w:rsidR="0078593A" w:rsidRPr="006A35E6" w14:paraId="1EA2D56D" w14:textId="77777777">
        <w:tc>
          <w:tcPr>
            <w:tcW w:w="1074" w:type="dxa"/>
            <w:vAlign w:val="center"/>
          </w:tcPr>
          <w:p w14:paraId="7FC945DD" w14:textId="77777777" w:rsidR="0078593A" w:rsidRPr="006A35E6" w:rsidRDefault="0078593A" w:rsidP="004B0591">
            <w:pPr>
              <w:pStyle w:val="a3"/>
              <w:ind w:firstLineChars="0" w:firstLine="0"/>
              <w:jc w:val="center"/>
              <w:rPr>
                <w:rFonts w:ascii="仿宋" w:eastAsia="仿宋" w:hAnsi="仿宋" w:cs="宋体" w:hint="eastAsia"/>
                <w:color w:val="000000"/>
              </w:rPr>
            </w:pPr>
            <w:r w:rsidRPr="006A35E6">
              <w:rPr>
                <w:rFonts w:ascii="仿宋" w:eastAsia="仿宋" w:hAnsi="仿宋" w:cs="宋体"/>
                <w:color w:val="000000"/>
              </w:rPr>
              <w:t>9</w:t>
            </w:r>
          </w:p>
        </w:tc>
        <w:tc>
          <w:tcPr>
            <w:tcW w:w="1650" w:type="dxa"/>
            <w:vAlign w:val="center"/>
          </w:tcPr>
          <w:p w14:paraId="678A34CF" w14:textId="77777777" w:rsidR="0078593A" w:rsidRPr="006A35E6" w:rsidRDefault="0078593A" w:rsidP="004B0591">
            <w:pPr>
              <w:pStyle w:val="a3"/>
              <w:ind w:firstLineChars="0" w:firstLine="0"/>
              <w:jc w:val="center"/>
              <w:rPr>
                <w:rFonts w:ascii="仿宋" w:eastAsia="仿宋" w:hAnsi="仿宋" w:cs="Times New Roman" w:hint="eastAsia"/>
                <w:color w:val="000000"/>
              </w:rPr>
            </w:pPr>
            <w:r w:rsidRPr="006A35E6">
              <w:rPr>
                <w:rFonts w:ascii="仿宋" w:eastAsia="仿宋" w:hAnsi="仿宋" w:cs="宋体" w:hint="eastAsia"/>
                <w:color w:val="000000"/>
              </w:rPr>
              <w:t>胡扬</w:t>
            </w:r>
          </w:p>
        </w:tc>
        <w:tc>
          <w:tcPr>
            <w:tcW w:w="5572" w:type="dxa"/>
          </w:tcPr>
          <w:p w14:paraId="3C18CDFA" w14:textId="77777777" w:rsidR="0078593A" w:rsidRPr="006A35E6" w:rsidRDefault="0078593A" w:rsidP="004B0591">
            <w:pPr>
              <w:pStyle w:val="a3"/>
              <w:ind w:firstLineChars="0" w:firstLine="0"/>
              <w:rPr>
                <w:rFonts w:ascii="仿宋" w:eastAsia="仿宋" w:hAnsi="仿宋" w:cs="Times New Roman" w:hint="eastAsia"/>
                <w:color w:val="000000"/>
              </w:rPr>
            </w:pPr>
            <w:r w:rsidRPr="006A35E6">
              <w:rPr>
                <w:rFonts w:ascii="仿宋" w:eastAsia="仿宋" w:hAnsi="仿宋" w:cs="宋体" w:hint="eastAsia"/>
                <w:color w:val="000000"/>
              </w:rPr>
              <w:t>原北京体育大学副校长，教授。对揭示有氧运动、低氧和力量练习改善健身效果的基因敏感性以及推动“体医结合”、“运动处方”等科技成果纳入国家相关政策有重要贡献。</w:t>
            </w:r>
          </w:p>
        </w:tc>
      </w:tr>
      <w:tr w:rsidR="0078593A" w:rsidRPr="006A35E6" w14:paraId="14A205AE" w14:textId="77777777">
        <w:tc>
          <w:tcPr>
            <w:tcW w:w="1074" w:type="dxa"/>
            <w:vAlign w:val="center"/>
          </w:tcPr>
          <w:p w14:paraId="67E275C3" w14:textId="77777777" w:rsidR="0078593A" w:rsidRPr="006A35E6" w:rsidRDefault="0078593A" w:rsidP="004B0591">
            <w:pPr>
              <w:pStyle w:val="a3"/>
              <w:ind w:firstLineChars="0" w:firstLine="0"/>
              <w:jc w:val="center"/>
              <w:rPr>
                <w:rFonts w:ascii="仿宋" w:eastAsia="仿宋" w:hAnsi="仿宋" w:cs="宋体" w:hint="eastAsia"/>
                <w:color w:val="000000"/>
              </w:rPr>
            </w:pPr>
            <w:r w:rsidRPr="006A35E6">
              <w:rPr>
                <w:rFonts w:ascii="仿宋" w:eastAsia="仿宋" w:hAnsi="仿宋" w:cs="宋体"/>
                <w:color w:val="000000"/>
              </w:rPr>
              <w:t>10</w:t>
            </w:r>
          </w:p>
        </w:tc>
        <w:tc>
          <w:tcPr>
            <w:tcW w:w="1650" w:type="dxa"/>
            <w:vAlign w:val="center"/>
          </w:tcPr>
          <w:p w14:paraId="75CC9865" w14:textId="77777777" w:rsidR="0078593A" w:rsidRPr="006A35E6" w:rsidRDefault="0078593A" w:rsidP="004B0591">
            <w:pPr>
              <w:pStyle w:val="a3"/>
              <w:ind w:firstLineChars="0" w:firstLine="0"/>
              <w:jc w:val="center"/>
              <w:rPr>
                <w:rFonts w:ascii="仿宋" w:eastAsia="仿宋" w:hAnsi="仿宋" w:cs="Times New Roman" w:hint="eastAsia"/>
                <w:color w:val="000000"/>
              </w:rPr>
            </w:pPr>
            <w:r w:rsidRPr="006A35E6">
              <w:rPr>
                <w:rFonts w:ascii="仿宋" w:eastAsia="仿宋" w:hAnsi="仿宋" w:cs="宋体" w:hint="eastAsia"/>
                <w:color w:val="000000"/>
              </w:rPr>
              <w:t>蔡有志</w:t>
            </w:r>
          </w:p>
        </w:tc>
        <w:tc>
          <w:tcPr>
            <w:tcW w:w="5572" w:type="dxa"/>
          </w:tcPr>
          <w:p w14:paraId="44FF63BC" w14:textId="77777777" w:rsidR="0078593A" w:rsidRPr="006A35E6" w:rsidRDefault="0078593A" w:rsidP="004B0591">
            <w:pPr>
              <w:pStyle w:val="a3"/>
              <w:ind w:firstLineChars="0" w:firstLine="0"/>
              <w:rPr>
                <w:rFonts w:ascii="仿宋" w:eastAsia="仿宋" w:hAnsi="仿宋" w:cs="Times New Roman" w:hint="eastAsia"/>
                <w:color w:val="000000"/>
              </w:rPr>
            </w:pPr>
            <w:r w:rsidRPr="006A35E6">
              <w:rPr>
                <w:rFonts w:ascii="仿宋" w:eastAsia="仿宋" w:hAnsi="仿宋" w:cs="宋体" w:hint="eastAsia"/>
                <w:color w:val="000000"/>
              </w:rPr>
              <w:t>北京体育大学，研究员。《大众体质健康评价标准的研制与特定人群健身方法的开发》（编号：</w:t>
            </w:r>
            <w:r w:rsidRPr="006A35E6">
              <w:rPr>
                <w:rFonts w:ascii="仿宋" w:eastAsia="仿宋" w:hAnsi="仿宋" w:cs="宋体"/>
                <w:color w:val="000000"/>
              </w:rPr>
              <w:t>2012BAK21B01</w:t>
            </w:r>
            <w:r w:rsidRPr="006A35E6">
              <w:rPr>
                <w:rFonts w:ascii="仿宋" w:eastAsia="仿宋" w:hAnsi="仿宋" w:cs="宋体" w:hint="eastAsia"/>
                <w:color w:val="000000"/>
              </w:rPr>
              <w:t>）课题负责人之一。对特定人群健身方法的开发和科技成果推广应用有重要贡献。</w:t>
            </w:r>
          </w:p>
        </w:tc>
      </w:tr>
    </w:tbl>
    <w:p w14:paraId="26C0AAA5" w14:textId="77777777" w:rsidR="0078593A" w:rsidRPr="006A35E6" w:rsidRDefault="0078593A" w:rsidP="0078593A">
      <w:pPr>
        <w:pStyle w:val="a3"/>
        <w:ind w:firstLine="640"/>
        <w:rPr>
          <w:rFonts w:ascii="仿宋" w:eastAsia="仿宋" w:hAnsi="仿宋" w:cs="Times New Roman" w:hint="eastAsia"/>
          <w:color w:val="000000"/>
          <w:sz w:val="32"/>
          <w:szCs w:val="32"/>
        </w:rPr>
      </w:pPr>
    </w:p>
    <w:p w14:paraId="485F4BE4" w14:textId="77777777" w:rsidR="0078593A" w:rsidRPr="006A35E6" w:rsidRDefault="0078593A" w:rsidP="0027182B">
      <w:pPr>
        <w:pStyle w:val="a3"/>
        <w:ind w:firstLine="640"/>
        <w:rPr>
          <w:rFonts w:ascii="仿宋" w:eastAsia="仿宋" w:hAnsi="仿宋" w:cs="Times New Roman" w:hint="eastAsia"/>
          <w:color w:val="000000"/>
          <w:sz w:val="32"/>
          <w:szCs w:val="32"/>
        </w:rPr>
      </w:pPr>
      <w:r w:rsidRPr="006A35E6">
        <w:rPr>
          <w:rFonts w:ascii="仿宋" w:eastAsia="仿宋" w:hAnsi="仿宋" w:cs="Times New Roman"/>
          <w:color w:val="FF0000"/>
          <w:sz w:val="32"/>
          <w:szCs w:val="32"/>
        </w:rPr>
        <w:br w:type="page"/>
      </w:r>
    </w:p>
    <w:p w14:paraId="0AEF3C67" w14:textId="77777777" w:rsidR="0078593A" w:rsidRPr="006A35E6" w:rsidRDefault="0078593A" w:rsidP="000F497F">
      <w:pPr>
        <w:pStyle w:val="a3"/>
        <w:spacing w:line="390" w:lineRule="exact"/>
        <w:ind w:firstLineChars="0" w:firstLine="0"/>
        <w:rPr>
          <w:rFonts w:ascii="仿宋" w:eastAsia="仿宋" w:hAnsi="仿宋" w:cs="Times New Roman" w:hint="eastAsia"/>
          <w:color w:val="000000"/>
          <w:sz w:val="28"/>
          <w:szCs w:val="28"/>
        </w:rPr>
      </w:pPr>
      <w:r w:rsidRPr="006A35E6">
        <w:rPr>
          <w:rFonts w:ascii="仿宋" w:eastAsia="仿宋" w:hAnsi="仿宋" w:cs="宋体" w:hint="eastAsia"/>
          <w:color w:val="000000"/>
          <w:sz w:val="28"/>
          <w:szCs w:val="28"/>
        </w:rPr>
        <w:t>附件</w:t>
      </w:r>
      <w:r w:rsidRPr="006A35E6">
        <w:rPr>
          <w:rFonts w:ascii="仿宋" w:eastAsia="仿宋" w:hAnsi="仿宋" w:cs="宋体"/>
          <w:color w:val="000000"/>
          <w:sz w:val="28"/>
          <w:szCs w:val="28"/>
        </w:rPr>
        <w:t>2</w:t>
      </w:r>
      <w:r w:rsidRPr="006A35E6">
        <w:rPr>
          <w:rFonts w:ascii="仿宋" w:eastAsia="仿宋" w:hAnsi="仿宋" w:cs="宋体" w:hint="eastAsia"/>
          <w:color w:val="000000"/>
          <w:sz w:val="28"/>
          <w:szCs w:val="28"/>
        </w:rPr>
        <w:t>：具体计划、基金的名称和编号：</w:t>
      </w:r>
    </w:p>
    <w:p w14:paraId="16ECF557" w14:textId="77777777" w:rsidR="0078593A" w:rsidRPr="006A35E6" w:rsidRDefault="0078593A" w:rsidP="0027182B">
      <w:pPr>
        <w:pStyle w:val="a3"/>
        <w:ind w:firstLine="560"/>
        <w:rPr>
          <w:rFonts w:ascii="仿宋" w:eastAsia="仿宋" w:hAnsi="仿宋" w:cs="Times New Roman" w:hint="eastAsia"/>
          <w:color w:val="000000"/>
          <w:sz w:val="28"/>
          <w:szCs w:val="28"/>
        </w:rPr>
      </w:pPr>
      <w:r w:rsidRPr="006A35E6">
        <w:rPr>
          <w:rFonts w:ascii="仿宋" w:eastAsia="仿宋" w:hAnsi="仿宋" w:cs="宋体" w:hint="eastAsia"/>
          <w:color w:val="000000"/>
          <w:sz w:val="28"/>
          <w:szCs w:val="28"/>
        </w:rPr>
        <w:t>（</w:t>
      </w:r>
      <w:r w:rsidRPr="006A35E6">
        <w:rPr>
          <w:rFonts w:ascii="仿宋" w:eastAsia="仿宋" w:hAnsi="仿宋" w:cs="宋体"/>
          <w:color w:val="000000"/>
          <w:sz w:val="28"/>
          <w:szCs w:val="28"/>
        </w:rPr>
        <w:t>1</w:t>
      </w:r>
      <w:r w:rsidRPr="006A35E6">
        <w:rPr>
          <w:rFonts w:ascii="仿宋" w:eastAsia="仿宋" w:hAnsi="仿宋" w:cs="宋体" w:hint="eastAsia"/>
          <w:color w:val="000000"/>
          <w:sz w:val="28"/>
          <w:szCs w:val="28"/>
        </w:rPr>
        <w:t>）国家科技支撑计划课题：《大众体质健康评价标准的研制与特定人群健身方法的开发》（编号：</w:t>
      </w:r>
      <w:r w:rsidRPr="006A35E6">
        <w:rPr>
          <w:rFonts w:ascii="仿宋" w:eastAsia="仿宋" w:hAnsi="仿宋" w:cs="宋体"/>
          <w:color w:val="000000"/>
          <w:sz w:val="28"/>
          <w:szCs w:val="28"/>
        </w:rPr>
        <w:t>2012BAK21B01</w:t>
      </w:r>
      <w:r w:rsidRPr="006A35E6">
        <w:rPr>
          <w:rFonts w:ascii="仿宋" w:eastAsia="仿宋" w:hAnsi="仿宋" w:cs="宋体" w:hint="eastAsia"/>
          <w:color w:val="000000"/>
          <w:sz w:val="28"/>
          <w:szCs w:val="28"/>
        </w:rPr>
        <w:t>）；</w:t>
      </w:r>
    </w:p>
    <w:p w14:paraId="1B8CCDBE" w14:textId="77777777" w:rsidR="0078593A" w:rsidRPr="006A35E6" w:rsidRDefault="0078593A" w:rsidP="0027182B">
      <w:pPr>
        <w:pStyle w:val="a3"/>
        <w:ind w:firstLine="560"/>
        <w:rPr>
          <w:rFonts w:ascii="仿宋" w:eastAsia="仿宋" w:hAnsi="仿宋" w:cs="Times New Roman" w:hint="eastAsia"/>
          <w:color w:val="000000"/>
          <w:sz w:val="28"/>
          <w:szCs w:val="28"/>
        </w:rPr>
      </w:pPr>
      <w:r w:rsidRPr="006A35E6">
        <w:rPr>
          <w:rFonts w:ascii="仿宋" w:eastAsia="仿宋" w:hAnsi="仿宋" w:cs="宋体" w:hint="eastAsia"/>
          <w:color w:val="000000"/>
          <w:sz w:val="28"/>
          <w:szCs w:val="28"/>
        </w:rPr>
        <w:t>（</w:t>
      </w:r>
      <w:r w:rsidRPr="006A35E6">
        <w:rPr>
          <w:rFonts w:ascii="仿宋" w:eastAsia="仿宋" w:hAnsi="仿宋" w:cs="宋体"/>
          <w:color w:val="000000"/>
          <w:sz w:val="28"/>
          <w:szCs w:val="28"/>
        </w:rPr>
        <w:t>2</w:t>
      </w:r>
      <w:r w:rsidRPr="006A35E6">
        <w:rPr>
          <w:rFonts w:ascii="仿宋" w:eastAsia="仿宋" w:hAnsi="仿宋" w:cs="宋体" w:hint="eastAsia"/>
          <w:color w:val="000000"/>
          <w:sz w:val="28"/>
          <w:szCs w:val="28"/>
        </w:rPr>
        <w:t>）国家科技支撑计划课题：《制定有效运动负荷方法与评价等级的研究》（编号：</w:t>
      </w:r>
      <w:r w:rsidRPr="006A35E6">
        <w:rPr>
          <w:rFonts w:ascii="仿宋" w:eastAsia="仿宋" w:hAnsi="仿宋" w:cs="宋体"/>
          <w:color w:val="000000"/>
          <w:sz w:val="28"/>
          <w:szCs w:val="28"/>
        </w:rPr>
        <w:t>2012BAK21B02</w:t>
      </w:r>
      <w:r w:rsidRPr="006A35E6">
        <w:rPr>
          <w:rFonts w:ascii="仿宋" w:eastAsia="仿宋" w:hAnsi="仿宋" w:cs="宋体" w:hint="eastAsia"/>
          <w:color w:val="000000"/>
          <w:sz w:val="28"/>
          <w:szCs w:val="28"/>
        </w:rPr>
        <w:t>）；</w:t>
      </w:r>
    </w:p>
    <w:p w14:paraId="03BDC247" w14:textId="77777777" w:rsidR="0078593A" w:rsidRPr="006A35E6" w:rsidRDefault="0078593A" w:rsidP="0027182B">
      <w:pPr>
        <w:pStyle w:val="a3"/>
        <w:ind w:firstLine="560"/>
        <w:rPr>
          <w:rFonts w:ascii="仿宋" w:eastAsia="仿宋" w:hAnsi="仿宋" w:cs="Times New Roman" w:hint="eastAsia"/>
          <w:color w:val="000000"/>
          <w:sz w:val="28"/>
          <w:szCs w:val="28"/>
        </w:rPr>
      </w:pPr>
      <w:r w:rsidRPr="006A35E6">
        <w:rPr>
          <w:rFonts w:ascii="仿宋" w:eastAsia="仿宋" w:hAnsi="仿宋" w:cs="宋体" w:hint="eastAsia"/>
          <w:color w:val="000000"/>
          <w:sz w:val="28"/>
          <w:szCs w:val="28"/>
        </w:rPr>
        <w:t>（</w:t>
      </w:r>
      <w:r w:rsidRPr="006A35E6">
        <w:rPr>
          <w:rFonts w:ascii="仿宋" w:eastAsia="仿宋" w:hAnsi="仿宋" w:cs="宋体"/>
          <w:color w:val="000000"/>
          <w:sz w:val="28"/>
          <w:szCs w:val="28"/>
        </w:rPr>
        <w:t>3</w:t>
      </w:r>
      <w:r w:rsidRPr="006A35E6">
        <w:rPr>
          <w:rFonts w:ascii="仿宋" w:eastAsia="仿宋" w:hAnsi="仿宋" w:cs="宋体" w:hint="eastAsia"/>
          <w:color w:val="000000"/>
          <w:sz w:val="28"/>
          <w:szCs w:val="28"/>
        </w:rPr>
        <w:t>）国家科技支撑计划课题：《体育锻炼促进体质健康机理的研究》（编号：</w:t>
      </w:r>
      <w:r w:rsidRPr="006A35E6">
        <w:rPr>
          <w:rFonts w:ascii="仿宋" w:eastAsia="仿宋" w:hAnsi="仿宋" w:cs="宋体"/>
          <w:color w:val="000000"/>
          <w:sz w:val="28"/>
          <w:szCs w:val="28"/>
        </w:rPr>
        <w:t>2012BAK21B03</w:t>
      </w:r>
      <w:r w:rsidRPr="006A35E6">
        <w:rPr>
          <w:rFonts w:ascii="仿宋" w:eastAsia="仿宋" w:hAnsi="仿宋" w:cs="宋体" w:hint="eastAsia"/>
          <w:color w:val="000000"/>
          <w:sz w:val="28"/>
          <w:szCs w:val="28"/>
        </w:rPr>
        <w:t>）；</w:t>
      </w:r>
    </w:p>
    <w:p w14:paraId="21D2BF83" w14:textId="77777777" w:rsidR="0078593A" w:rsidRPr="006A35E6" w:rsidRDefault="0078593A" w:rsidP="0027182B">
      <w:pPr>
        <w:pStyle w:val="a3"/>
        <w:ind w:firstLine="560"/>
        <w:rPr>
          <w:rFonts w:ascii="仿宋" w:eastAsia="仿宋" w:hAnsi="仿宋" w:cs="Times New Roman" w:hint="eastAsia"/>
          <w:color w:val="000000"/>
          <w:sz w:val="28"/>
          <w:szCs w:val="28"/>
        </w:rPr>
      </w:pPr>
      <w:r w:rsidRPr="006A35E6">
        <w:rPr>
          <w:rFonts w:ascii="仿宋" w:eastAsia="仿宋" w:hAnsi="仿宋" w:cs="宋体" w:hint="eastAsia"/>
          <w:color w:val="000000"/>
          <w:sz w:val="28"/>
          <w:szCs w:val="28"/>
        </w:rPr>
        <w:t>（</w:t>
      </w:r>
      <w:r w:rsidRPr="006A35E6">
        <w:rPr>
          <w:rFonts w:ascii="仿宋" w:eastAsia="仿宋" w:hAnsi="仿宋" w:cs="宋体"/>
          <w:color w:val="000000"/>
          <w:sz w:val="28"/>
          <w:szCs w:val="28"/>
        </w:rPr>
        <w:t>4</w:t>
      </w:r>
      <w:r w:rsidRPr="006A35E6">
        <w:rPr>
          <w:rFonts w:ascii="仿宋" w:eastAsia="仿宋" w:hAnsi="仿宋" w:cs="宋体" w:hint="eastAsia"/>
          <w:color w:val="000000"/>
          <w:sz w:val="28"/>
          <w:szCs w:val="28"/>
        </w:rPr>
        <w:t>）国家自然科学基金面上项目：《有氧运动逆转原发性高血压脑动脉重构中的钙火花</w:t>
      </w:r>
      <w:r w:rsidRPr="006A35E6">
        <w:rPr>
          <w:rFonts w:ascii="仿宋" w:eastAsia="仿宋" w:hAnsi="仿宋" w:cs="宋体"/>
          <w:color w:val="000000"/>
          <w:sz w:val="28"/>
          <w:szCs w:val="28"/>
        </w:rPr>
        <w:t>/STOCs</w:t>
      </w:r>
      <w:r w:rsidRPr="006A35E6">
        <w:rPr>
          <w:rFonts w:ascii="仿宋" w:eastAsia="仿宋" w:hAnsi="仿宋" w:cs="宋体" w:hint="eastAsia"/>
          <w:color w:val="000000"/>
          <w:sz w:val="28"/>
          <w:szCs w:val="28"/>
        </w:rPr>
        <w:t>耦联机制》（编号：</w:t>
      </w:r>
      <w:r w:rsidRPr="006A35E6">
        <w:rPr>
          <w:rFonts w:ascii="仿宋" w:eastAsia="仿宋" w:hAnsi="仿宋" w:cs="宋体"/>
          <w:color w:val="000000"/>
          <w:sz w:val="28"/>
          <w:szCs w:val="28"/>
        </w:rPr>
        <w:t>31371201</w:t>
      </w:r>
      <w:r w:rsidRPr="006A35E6">
        <w:rPr>
          <w:rFonts w:ascii="仿宋" w:eastAsia="仿宋" w:hAnsi="仿宋" w:cs="宋体" w:hint="eastAsia"/>
          <w:color w:val="000000"/>
          <w:sz w:val="28"/>
          <w:szCs w:val="28"/>
        </w:rPr>
        <w:t>）</w:t>
      </w:r>
    </w:p>
    <w:p w14:paraId="2D09D464" w14:textId="77777777" w:rsidR="0078593A" w:rsidRPr="006A35E6" w:rsidRDefault="0078593A" w:rsidP="0027182B">
      <w:pPr>
        <w:pStyle w:val="a3"/>
        <w:ind w:firstLine="560"/>
        <w:rPr>
          <w:rFonts w:ascii="仿宋" w:eastAsia="仿宋" w:hAnsi="仿宋" w:cs="Times New Roman" w:hint="eastAsia"/>
          <w:color w:val="000000"/>
          <w:sz w:val="28"/>
          <w:szCs w:val="28"/>
        </w:rPr>
      </w:pPr>
      <w:r w:rsidRPr="006A35E6">
        <w:rPr>
          <w:rFonts w:ascii="仿宋" w:eastAsia="仿宋" w:hAnsi="仿宋" w:cs="宋体" w:hint="eastAsia"/>
          <w:color w:val="000000"/>
          <w:sz w:val="28"/>
          <w:szCs w:val="28"/>
        </w:rPr>
        <w:t>（</w:t>
      </w:r>
      <w:r w:rsidRPr="006A35E6">
        <w:rPr>
          <w:rFonts w:ascii="仿宋" w:eastAsia="仿宋" w:hAnsi="仿宋" w:cs="宋体"/>
          <w:color w:val="000000"/>
          <w:sz w:val="28"/>
          <w:szCs w:val="28"/>
        </w:rPr>
        <w:t>5</w:t>
      </w:r>
      <w:r w:rsidRPr="006A35E6">
        <w:rPr>
          <w:rFonts w:ascii="仿宋" w:eastAsia="仿宋" w:hAnsi="仿宋" w:cs="宋体" w:hint="eastAsia"/>
          <w:color w:val="000000"/>
          <w:sz w:val="28"/>
          <w:szCs w:val="28"/>
        </w:rPr>
        <w:t>）国家自然科学基金面上项目：《运动对β</w:t>
      </w:r>
      <w:r w:rsidRPr="006A35E6">
        <w:rPr>
          <w:rFonts w:ascii="仿宋" w:eastAsia="仿宋" w:hAnsi="仿宋" w:cs="宋体"/>
          <w:color w:val="000000"/>
          <w:sz w:val="28"/>
          <w:szCs w:val="28"/>
        </w:rPr>
        <w:t>-</w:t>
      </w:r>
      <w:r w:rsidRPr="006A35E6">
        <w:rPr>
          <w:rFonts w:ascii="仿宋" w:eastAsia="仿宋" w:hAnsi="仿宋" w:cs="宋体" w:hint="eastAsia"/>
          <w:color w:val="000000"/>
          <w:sz w:val="28"/>
          <w:szCs w:val="28"/>
        </w:rPr>
        <w:t>淀粉样肽所致</w:t>
      </w:r>
      <w:r w:rsidRPr="006A35E6">
        <w:rPr>
          <w:rFonts w:ascii="仿宋" w:eastAsia="仿宋" w:hAnsi="仿宋" w:cs="宋体"/>
          <w:color w:val="000000"/>
          <w:sz w:val="28"/>
          <w:szCs w:val="28"/>
        </w:rPr>
        <w:t>AD</w:t>
      </w:r>
      <w:r w:rsidRPr="006A35E6">
        <w:rPr>
          <w:rFonts w:ascii="仿宋" w:eastAsia="仿宋" w:hAnsi="仿宋" w:cs="宋体" w:hint="eastAsia"/>
          <w:color w:val="000000"/>
          <w:sz w:val="28"/>
          <w:szCs w:val="28"/>
        </w:rPr>
        <w:t>模型学习记忆的影响及机制》</w:t>
      </w:r>
      <w:r w:rsidRPr="006A35E6">
        <w:rPr>
          <w:rFonts w:ascii="仿宋" w:eastAsia="仿宋" w:hAnsi="仿宋" w:cs="宋体"/>
          <w:color w:val="000000"/>
          <w:sz w:val="28"/>
          <w:szCs w:val="28"/>
        </w:rPr>
        <w:t>(</w:t>
      </w:r>
      <w:r w:rsidRPr="006A35E6">
        <w:rPr>
          <w:rFonts w:ascii="仿宋" w:eastAsia="仿宋" w:hAnsi="仿宋" w:cs="宋体" w:hint="eastAsia"/>
          <w:color w:val="000000"/>
          <w:sz w:val="28"/>
          <w:szCs w:val="28"/>
        </w:rPr>
        <w:t>编号：</w:t>
      </w:r>
      <w:r w:rsidRPr="006A35E6">
        <w:rPr>
          <w:rFonts w:ascii="仿宋" w:eastAsia="仿宋" w:hAnsi="仿宋" w:cs="宋体"/>
          <w:color w:val="000000"/>
          <w:sz w:val="28"/>
          <w:szCs w:val="28"/>
        </w:rPr>
        <w:t>31040044)</w:t>
      </w:r>
    </w:p>
    <w:p w14:paraId="6D25C4F6" w14:textId="77777777" w:rsidR="0078593A" w:rsidRDefault="0078593A" w:rsidP="0027182B">
      <w:pPr>
        <w:pStyle w:val="a3"/>
        <w:ind w:firstLine="560"/>
        <w:rPr>
          <w:rFonts w:ascii="宋体" w:cs="Times New Roman"/>
          <w:color w:val="000000"/>
          <w:sz w:val="28"/>
          <w:szCs w:val="28"/>
        </w:rPr>
      </w:pPr>
    </w:p>
    <w:p w14:paraId="5D01F9E4" w14:textId="77777777" w:rsidR="0078593A" w:rsidRDefault="0078593A" w:rsidP="0027182B">
      <w:pPr>
        <w:pStyle w:val="a3"/>
        <w:ind w:firstLine="560"/>
        <w:rPr>
          <w:rFonts w:ascii="宋体" w:cs="Times New Roman"/>
          <w:color w:val="000000"/>
          <w:sz w:val="28"/>
          <w:szCs w:val="28"/>
        </w:rPr>
      </w:pPr>
    </w:p>
    <w:p w14:paraId="2FDC88A7" w14:textId="77777777" w:rsidR="0078593A" w:rsidRDefault="0078593A" w:rsidP="0027182B">
      <w:pPr>
        <w:pStyle w:val="a3"/>
        <w:ind w:firstLine="560"/>
        <w:rPr>
          <w:rFonts w:ascii="宋体" w:cs="Times New Roman"/>
          <w:color w:val="000000"/>
          <w:sz w:val="28"/>
          <w:szCs w:val="28"/>
        </w:rPr>
      </w:pPr>
      <w:r>
        <w:rPr>
          <w:rFonts w:ascii="宋体" w:cs="Times New Roman"/>
          <w:color w:val="000000"/>
          <w:sz w:val="28"/>
          <w:szCs w:val="28"/>
        </w:rPr>
        <w:br w:type="page"/>
      </w:r>
      <w:r>
        <w:rPr>
          <w:rFonts w:ascii="宋体" w:cs="宋体" w:hint="eastAsia"/>
          <w:color w:val="000000"/>
          <w:sz w:val="28"/>
          <w:szCs w:val="28"/>
        </w:rPr>
        <w:lastRenderedPageBreak/>
        <w:t>附件三：“十二五”国家科技支撑计划专家评审意见</w:t>
      </w:r>
    </w:p>
    <w:p w14:paraId="3A734CEE" w14:textId="77777777" w:rsidR="0078593A" w:rsidRDefault="00864F42" w:rsidP="000E7CBE">
      <w:pPr>
        <w:pStyle w:val="a3"/>
        <w:ind w:firstLineChars="0" w:firstLine="0"/>
        <w:rPr>
          <w:rFonts w:ascii="宋体" w:cs="Times New Roman"/>
          <w:color w:val="000000"/>
          <w:sz w:val="28"/>
          <w:szCs w:val="28"/>
        </w:rPr>
      </w:pPr>
      <w:r>
        <w:rPr>
          <w:rFonts w:ascii="宋体" w:cs="Times New Roman"/>
          <w:color w:val="000000"/>
          <w:sz w:val="28"/>
          <w:szCs w:val="28"/>
        </w:rPr>
        <w:pict w14:anchorId="1D42F8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586.5pt">
            <v:imagedata r:id="rId7" o:title="课题一验收意见"/>
          </v:shape>
        </w:pict>
      </w:r>
    </w:p>
    <w:p w14:paraId="745B0D44" w14:textId="77777777" w:rsidR="0078593A" w:rsidRPr="00DE1BE7" w:rsidRDefault="0078593A" w:rsidP="0027182B">
      <w:pPr>
        <w:pStyle w:val="a3"/>
        <w:ind w:firstLine="560"/>
        <w:rPr>
          <w:rFonts w:ascii="宋体" w:cs="Times New Roman"/>
          <w:color w:val="000000"/>
          <w:sz w:val="28"/>
          <w:szCs w:val="28"/>
        </w:rPr>
      </w:pPr>
    </w:p>
    <w:p w14:paraId="6418DC7E" w14:textId="77777777" w:rsidR="0078593A" w:rsidRPr="00365970" w:rsidRDefault="0078593A" w:rsidP="0027182B">
      <w:pPr>
        <w:pStyle w:val="a3"/>
        <w:ind w:firstLine="560"/>
        <w:rPr>
          <w:rFonts w:ascii="宋体" w:cs="Times New Roman"/>
          <w:color w:val="000000"/>
          <w:sz w:val="28"/>
          <w:szCs w:val="28"/>
        </w:rPr>
      </w:pPr>
    </w:p>
    <w:p w14:paraId="28CFB21B" w14:textId="77777777" w:rsidR="0078593A" w:rsidRDefault="000E7CBE" w:rsidP="009C04B4">
      <w:r>
        <w:br w:type="page"/>
      </w:r>
      <w:r w:rsidR="00864F42">
        <w:lastRenderedPageBreak/>
        <w:pict w14:anchorId="2D51060E">
          <v:shape id="_x0000_i1026" type="#_x0000_t75" style="width:414.75pt;height:586.5pt">
            <v:imagedata r:id="rId8" o:title="课题二验收意见"/>
          </v:shape>
        </w:pict>
      </w:r>
    </w:p>
    <w:p w14:paraId="42F0719A" w14:textId="77777777" w:rsidR="000E7CBE" w:rsidRPr="00564F8E" w:rsidRDefault="000E7CBE" w:rsidP="009C04B4">
      <w:r>
        <w:br w:type="page"/>
      </w:r>
      <w:r w:rsidR="00864F42">
        <w:lastRenderedPageBreak/>
        <w:pict w14:anchorId="18621889">
          <v:shape id="_x0000_i1027" type="#_x0000_t75" style="width:414.75pt;height:586.5pt">
            <v:imagedata r:id="rId9" o:title="课题三验收意见"/>
          </v:shape>
        </w:pict>
      </w:r>
    </w:p>
    <w:sectPr w:rsidR="000E7CBE" w:rsidRPr="00564F8E" w:rsidSect="0051736A">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81477E" w14:textId="77777777" w:rsidR="00FF4622" w:rsidRDefault="00FF4622" w:rsidP="00630774">
      <w:pPr>
        <w:ind w:firstLine="560"/>
      </w:pPr>
      <w:r>
        <w:separator/>
      </w:r>
    </w:p>
  </w:endnote>
  <w:endnote w:type="continuationSeparator" w:id="0">
    <w:p w14:paraId="124D3048" w14:textId="77777777" w:rsidR="00FF4622" w:rsidRDefault="00FF4622" w:rsidP="00630774">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4D25B" w14:textId="77777777" w:rsidR="0078593A" w:rsidRDefault="0078593A" w:rsidP="00D52E14">
    <w:pPr>
      <w:pStyle w:val="a8"/>
      <w:framePr w:wrap="auto"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E71435">
      <w:rPr>
        <w:rStyle w:val="a5"/>
        <w:noProof/>
      </w:rPr>
      <w:t>2</w:t>
    </w:r>
    <w:r>
      <w:rPr>
        <w:rStyle w:val="a5"/>
      </w:rPr>
      <w:fldChar w:fldCharType="end"/>
    </w:r>
  </w:p>
  <w:p w14:paraId="5DE6C912" w14:textId="77777777" w:rsidR="0078593A" w:rsidRDefault="0078593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871FD2" w14:textId="77777777" w:rsidR="00FF4622" w:rsidRDefault="00FF4622" w:rsidP="00630774">
      <w:pPr>
        <w:ind w:firstLine="560"/>
      </w:pPr>
      <w:r>
        <w:separator/>
      </w:r>
    </w:p>
  </w:footnote>
  <w:footnote w:type="continuationSeparator" w:id="0">
    <w:p w14:paraId="0AAAA9A2" w14:textId="77777777" w:rsidR="00FF4622" w:rsidRDefault="00FF4622" w:rsidP="00630774">
      <w:pPr>
        <w:ind w:firstLine="56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0E6158"/>
    <w:multiLevelType w:val="hybridMultilevel"/>
    <w:tmpl w:val="7774FEA8"/>
    <w:lvl w:ilvl="0" w:tplc="CE4E1946">
      <w:start w:val="1"/>
      <w:numFmt w:val="decimal"/>
      <w:lvlText w:val="[%1]"/>
      <w:lvlJc w:val="left"/>
      <w:pPr>
        <w:ind w:left="360" w:hanging="360"/>
      </w:pPr>
      <w:rPr>
        <w:rFonts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 w15:restartNumberingAfterBreak="0">
    <w:nsid w:val="36DD79F3"/>
    <w:multiLevelType w:val="hybridMultilevel"/>
    <w:tmpl w:val="47226354"/>
    <w:lvl w:ilvl="0" w:tplc="E9761034">
      <w:start w:val="1"/>
      <w:numFmt w:val="bullet"/>
      <w:lvlText w:val=""/>
      <w:lvlJc w:val="left"/>
      <w:pPr>
        <w:tabs>
          <w:tab w:val="num" w:pos="720"/>
        </w:tabs>
        <w:ind w:left="720" w:hanging="360"/>
      </w:pPr>
      <w:rPr>
        <w:rFonts w:ascii="Wingdings" w:hAnsi="Wingdings" w:cs="Wingdings" w:hint="default"/>
      </w:rPr>
    </w:lvl>
    <w:lvl w:ilvl="1" w:tplc="F71A461C">
      <w:start w:val="1"/>
      <w:numFmt w:val="bullet"/>
      <w:lvlText w:val=""/>
      <w:lvlJc w:val="left"/>
      <w:pPr>
        <w:tabs>
          <w:tab w:val="num" w:pos="1440"/>
        </w:tabs>
        <w:ind w:left="1440" w:hanging="360"/>
      </w:pPr>
      <w:rPr>
        <w:rFonts w:ascii="Wingdings" w:hAnsi="Wingdings" w:cs="Wingdings" w:hint="default"/>
      </w:rPr>
    </w:lvl>
    <w:lvl w:ilvl="2" w:tplc="1F00AA18">
      <w:start w:val="1"/>
      <w:numFmt w:val="bullet"/>
      <w:lvlText w:val=""/>
      <w:lvlJc w:val="left"/>
      <w:pPr>
        <w:tabs>
          <w:tab w:val="num" w:pos="2160"/>
        </w:tabs>
        <w:ind w:left="2160" w:hanging="360"/>
      </w:pPr>
      <w:rPr>
        <w:rFonts w:ascii="Wingdings" w:hAnsi="Wingdings" w:cs="Wingdings" w:hint="default"/>
      </w:rPr>
    </w:lvl>
    <w:lvl w:ilvl="3" w:tplc="EE6E94A4">
      <w:start w:val="1"/>
      <w:numFmt w:val="bullet"/>
      <w:lvlText w:val=""/>
      <w:lvlJc w:val="left"/>
      <w:pPr>
        <w:tabs>
          <w:tab w:val="num" w:pos="2880"/>
        </w:tabs>
        <w:ind w:left="2880" w:hanging="360"/>
      </w:pPr>
      <w:rPr>
        <w:rFonts w:ascii="Wingdings" w:hAnsi="Wingdings" w:cs="Wingdings" w:hint="default"/>
      </w:rPr>
    </w:lvl>
    <w:lvl w:ilvl="4" w:tplc="DDCC7524">
      <w:start w:val="1"/>
      <w:numFmt w:val="bullet"/>
      <w:lvlText w:val=""/>
      <w:lvlJc w:val="left"/>
      <w:pPr>
        <w:tabs>
          <w:tab w:val="num" w:pos="3600"/>
        </w:tabs>
        <w:ind w:left="3600" w:hanging="360"/>
      </w:pPr>
      <w:rPr>
        <w:rFonts w:ascii="Wingdings" w:hAnsi="Wingdings" w:cs="Wingdings" w:hint="default"/>
      </w:rPr>
    </w:lvl>
    <w:lvl w:ilvl="5" w:tplc="583C8686">
      <w:start w:val="1"/>
      <w:numFmt w:val="bullet"/>
      <w:lvlText w:val=""/>
      <w:lvlJc w:val="left"/>
      <w:pPr>
        <w:tabs>
          <w:tab w:val="num" w:pos="4320"/>
        </w:tabs>
        <w:ind w:left="4320" w:hanging="360"/>
      </w:pPr>
      <w:rPr>
        <w:rFonts w:ascii="Wingdings" w:hAnsi="Wingdings" w:cs="Wingdings" w:hint="default"/>
      </w:rPr>
    </w:lvl>
    <w:lvl w:ilvl="6" w:tplc="39DAA7D0">
      <w:start w:val="1"/>
      <w:numFmt w:val="bullet"/>
      <w:lvlText w:val=""/>
      <w:lvlJc w:val="left"/>
      <w:pPr>
        <w:tabs>
          <w:tab w:val="num" w:pos="5040"/>
        </w:tabs>
        <w:ind w:left="5040" w:hanging="360"/>
      </w:pPr>
      <w:rPr>
        <w:rFonts w:ascii="Wingdings" w:hAnsi="Wingdings" w:cs="Wingdings" w:hint="default"/>
      </w:rPr>
    </w:lvl>
    <w:lvl w:ilvl="7" w:tplc="652CE3FC">
      <w:start w:val="1"/>
      <w:numFmt w:val="bullet"/>
      <w:lvlText w:val=""/>
      <w:lvlJc w:val="left"/>
      <w:pPr>
        <w:tabs>
          <w:tab w:val="num" w:pos="5760"/>
        </w:tabs>
        <w:ind w:left="5760" w:hanging="360"/>
      </w:pPr>
      <w:rPr>
        <w:rFonts w:ascii="Wingdings" w:hAnsi="Wingdings" w:cs="Wingdings" w:hint="default"/>
      </w:rPr>
    </w:lvl>
    <w:lvl w:ilvl="8" w:tplc="C096F3C6">
      <w:start w:val="1"/>
      <w:numFmt w:val="bullet"/>
      <w:lvlText w:val=""/>
      <w:lvlJc w:val="left"/>
      <w:pPr>
        <w:tabs>
          <w:tab w:val="num" w:pos="6480"/>
        </w:tabs>
        <w:ind w:left="6480" w:hanging="360"/>
      </w:pPr>
      <w:rPr>
        <w:rFonts w:ascii="Wingdings" w:hAnsi="Wingdings" w:cs="Wingdings" w:hint="default"/>
      </w:rPr>
    </w:lvl>
  </w:abstractNum>
  <w:num w:numId="1" w16cid:durableId="1861970516">
    <w:abstractNumId w:val="1"/>
  </w:num>
  <w:num w:numId="2" w16cid:durableId="11656266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oNotTrackMoves/>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C04B4"/>
    <w:rsid w:val="00002125"/>
    <w:rsid w:val="00035791"/>
    <w:rsid w:val="00035FF3"/>
    <w:rsid w:val="00074139"/>
    <w:rsid w:val="00083763"/>
    <w:rsid w:val="00090C72"/>
    <w:rsid w:val="000946EE"/>
    <w:rsid w:val="00095C48"/>
    <w:rsid w:val="000B4DE3"/>
    <w:rsid w:val="000C548A"/>
    <w:rsid w:val="000E3514"/>
    <w:rsid w:val="000E5D84"/>
    <w:rsid w:val="000E7854"/>
    <w:rsid w:val="000E7CBE"/>
    <w:rsid w:val="000F497F"/>
    <w:rsid w:val="000F6F43"/>
    <w:rsid w:val="00114F66"/>
    <w:rsid w:val="001216A8"/>
    <w:rsid w:val="001235F2"/>
    <w:rsid w:val="00136777"/>
    <w:rsid w:val="00140590"/>
    <w:rsid w:val="001505AE"/>
    <w:rsid w:val="00153CC2"/>
    <w:rsid w:val="00176D3E"/>
    <w:rsid w:val="00177EE8"/>
    <w:rsid w:val="001951DF"/>
    <w:rsid w:val="001A5F88"/>
    <w:rsid w:val="001B1F23"/>
    <w:rsid w:val="001C0D6B"/>
    <w:rsid w:val="001C731E"/>
    <w:rsid w:val="001D6CE4"/>
    <w:rsid w:val="001D76E3"/>
    <w:rsid w:val="001D7963"/>
    <w:rsid w:val="001E173E"/>
    <w:rsid w:val="001F611E"/>
    <w:rsid w:val="00205D07"/>
    <w:rsid w:val="00233C40"/>
    <w:rsid w:val="002430AB"/>
    <w:rsid w:val="0024450A"/>
    <w:rsid w:val="00261183"/>
    <w:rsid w:val="0027182B"/>
    <w:rsid w:val="002740E3"/>
    <w:rsid w:val="00277897"/>
    <w:rsid w:val="002A5730"/>
    <w:rsid w:val="002A7BD2"/>
    <w:rsid w:val="002C45B6"/>
    <w:rsid w:val="002F224C"/>
    <w:rsid w:val="00305084"/>
    <w:rsid w:val="003262EA"/>
    <w:rsid w:val="00333781"/>
    <w:rsid w:val="003550A8"/>
    <w:rsid w:val="00365970"/>
    <w:rsid w:val="0037288B"/>
    <w:rsid w:val="0038016D"/>
    <w:rsid w:val="003813FB"/>
    <w:rsid w:val="00392BFD"/>
    <w:rsid w:val="003A13E8"/>
    <w:rsid w:val="003B1731"/>
    <w:rsid w:val="003C1F3F"/>
    <w:rsid w:val="003E35B6"/>
    <w:rsid w:val="003F1A2E"/>
    <w:rsid w:val="00403ACD"/>
    <w:rsid w:val="0045258B"/>
    <w:rsid w:val="00467615"/>
    <w:rsid w:val="0047118E"/>
    <w:rsid w:val="00471B6D"/>
    <w:rsid w:val="00475845"/>
    <w:rsid w:val="0047734F"/>
    <w:rsid w:val="00480254"/>
    <w:rsid w:val="004A512A"/>
    <w:rsid w:val="004B0499"/>
    <w:rsid w:val="004B0591"/>
    <w:rsid w:val="004C5804"/>
    <w:rsid w:val="004D61DD"/>
    <w:rsid w:val="004F765A"/>
    <w:rsid w:val="005112D6"/>
    <w:rsid w:val="00512166"/>
    <w:rsid w:val="0051736A"/>
    <w:rsid w:val="00533DF6"/>
    <w:rsid w:val="0055486A"/>
    <w:rsid w:val="00557642"/>
    <w:rsid w:val="00564F8E"/>
    <w:rsid w:val="00592DDE"/>
    <w:rsid w:val="00596467"/>
    <w:rsid w:val="005A282C"/>
    <w:rsid w:val="005C2A0E"/>
    <w:rsid w:val="006012B7"/>
    <w:rsid w:val="006111E7"/>
    <w:rsid w:val="006258B7"/>
    <w:rsid w:val="00625CAB"/>
    <w:rsid w:val="00630774"/>
    <w:rsid w:val="00665634"/>
    <w:rsid w:val="00667460"/>
    <w:rsid w:val="00682D27"/>
    <w:rsid w:val="00684622"/>
    <w:rsid w:val="00692D2B"/>
    <w:rsid w:val="006A35E6"/>
    <w:rsid w:val="006A364B"/>
    <w:rsid w:val="006C790C"/>
    <w:rsid w:val="006D13BF"/>
    <w:rsid w:val="006F6536"/>
    <w:rsid w:val="00717DEE"/>
    <w:rsid w:val="007251F9"/>
    <w:rsid w:val="0073691F"/>
    <w:rsid w:val="0078593A"/>
    <w:rsid w:val="00794A80"/>
    <w:rsid w:val="00794DE2"/>
    <w:rsid w:val="0079701C"/>
    <w:rsid w:val="007C50E2"/>
    <w:rsid w:val="007C5CA6"/>
    <w:rsid w:val="007D4C96"/>
    <w:rsid w:val="007E5D70"/>
    <w:rsid w:val="007F127C"/>
    <w:rsid w:val="007F2B39"/>
    <w:rsid w:val="00805BF3"/>
    <w:rsid w:val="00821A49"/>
    <w:rsid w:val="0082592B"/>
    <w:rsid w:val="0083333C"/>
    <w:rsid w:val="00833706"/>
    <w:rsid w:val="00860BB3"/>
    <w:rsid w:val="00862729"/>
    <w:rsid w:val="00864F42"/>
    <w:rsid w:val="008943DA"/>
    <w:rsid w:val="008A4A31"/>
    <w:rsid w:val="008E06CA"/>
    <w:rsid w:val="00947F00"/>
    <w:rsid w:val="00955DBD"/>
    <w:rsid w:val="009606BD"/>
    <w:rsid w:val="009637C0"/>
    <w:rsid w:val="00982301"/>
    <w:rsid w:val="00985C39"/>
    <w:rsid w:val="009C04B4"/>
    <w:rsid w:val="009D53A7"/>
    <w:rsid w:val="009F5C6B"/>
    <w:rsid w:val="00A25DAC"/>
    <w:rsid w:val="00A36507"/>
    <w:rsid w:val="00A37FC0"/>
    <w:rsid w:val="00A443C8"/>
    <w:rsid w:val="00AA03B3"/>
    <w:rsid w:val="00AA183F"/>
    <w:rsid w:val="00AE06B5"/>
    <w:rsid w:val="00B106DC"/>
    <w:rsid w:val="00B10CF3"/>
    <w:rsid w:val="00B17E34"/>
    <w:rsid w:val="00B405F3"/>
    <w:rsid w:val="00B44E98"/>
    <w:rsid w:val="00B4688D"/>
    <w:rsid w:val="00B65F96"/>
    <w:rsid w:val="00B87336"/>
    <w:rsid w:val="00BC10AF"/>
    <w:rsid w:val="00BD6DA2"/>
    <w:rsid w:val="00BE01E2"/>
    <w:rsid w:val="00C00F40"/>
    <w:rsid w:val="00C15E80"/>
    <w:rsid w:val="00C17743"/>
    <w:rsid w:val="00C20DDE"/>
    <w:rsid w:val="00C22111"/>
    <w:rsid w:val="00C355F1"/>
    <w:rsid w:val="00C5501D"/>
    <w:rsid w:val="00C66F0E"/>
    <w:rsid w:val="00C758A0"/>
    <w:rsid w:val="00C84DF0"/>
    <w:rsid w:val="00C9701C"/>
    <w:rsid w:val="00CA4CAB"/>
    <w:rsid w:val="00CC1E56"/>
    <w:rsid w:val="00CF2E1D"/>
    <w:rsid w:val="00D01115"/>
    <w:rsid w:val="00D06294"/>
    <w:rsid w:val="00D1277E"/>
    <w:rsid w:val="00D1477D"/>
    <w:rsid w:val="00D149D2"/>
    <w:rsid w:val="00D171C4"/>
    <w:rsid w:val="00D37552"/>
    <w:rsid w:val="00D37A7B"/>
    <w:rsid w:val="00D52E14"/>
    <w:rsid w:val="00D5553B"/>
    <w:rsid w:val="00D83332"/>
    <w:rsid w:val="00D853C1"/>
    <w:rsid w:val="00DB1AC8"/>
    <w:rsid w:val="00DB630B"/>
    <w:rsid w:val="00DC68FC"/>
    <w:rsid w:val="00DD2EE2"/>
    <w:rsid w:val="00DD4244"/>
    <w:rsid w:val="00DE1BE7"/>
    <w:rsid w:val="00DF39C6"/>
    <w:rsid w:val="00E10D95"/>
    <w:rsid w:val="00E32F68"/>
    <w:rsid w:val="00E379EA"/>
    <w:rsid w:val="00E60EA1"/>
    <w:rsid w:val="00E71435"/>
    <w:rsid w:val="00E85DF3"/>
    <w:rsid w:val="00E86324"/>
    <w:rsid w:val="00EB40DA"/>
    <w:rsid w:val="00ED267D"/>
    <w:rsid w:val="00EF479A"/>
    <w:rsid w:val="00EF7B83"/>
    <w:rsid w:val="00F23F45"/>
    <w:rsid w:val="00F74040"/>
    <w:rsid w:val="00F83506"/>
    <w:rsid w:val="00F9250B"/>
    <w:rsid w:val="00FA34A0"/>
    <w:rsid w:val="00FA4AD4"/>
    <w:rsid w:val="00FD2B90"/>
    <w:rsid w:val="00FF46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C15FEA"/>
  <w15:docId w15:val="{497D58FB-F89D-4ABC-B10A-70E74C29C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04B4"/>
    <w:pPr>
      <w:widowControl w:val="0"/>
      <w:jc w:val="both"/>
    </w:pPr>
    <w:rPr>
      <w:rFonts w:ascii="Times New Roman" w:hAnsi="Times New Roman"/>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8">
    <w:name w:val="_Style 8"/>
    <w:basedOn w:val="a"/>
    <w:next w:val="a"/>
    <w:uiPriority w:val="99"/>
    <w:rsid w:val="009C04B4"/>
    <w:pPr>
      <w:spacing w:line="360" w:lineRule="auto"/>
      <w:ind w:firstLineChars="200" w:firstLine="480"/>
    </w:pPr>
    <w:rPr>
      <w:rFonts w:ascii="仿宋_GB2312" w:cs="仿宋_GB2312"/>
      <w:sz w:val="24"/>
      <w:szCs w:val="24"/>
    </w:rPr>
  </w:style>
  <w:style w:type="paragraph" w:styleId="a3">
    <w:name w:val="Plain Text"/>
    <w:basedOn w:val="a"/>
    <w:link w:val="a4"/>
    <w:uiPriority w:val="99"/>
    <w:rsid w:val="009C04B4"/>
    <w:pPr>
      <w:spacing w:line="360" w:lineRule="auto"/>
      <w:ind w:firstLineChars="200" w:firstLine="480"/>
    </w:pPr>
    <w:rPr>
      <w:rFonts w:ascii="仿宋_GB2312" w:cs="仿宋_GB2312"/>
      <w:sz w:val="24"/>
      <w:szCs w:val="24"/>
    </w:rPr>
  </w:style>
  <w:style w:type="character" w:customStyle="1" w:styleId="a4">
    <w:name w:val="纯文本 字符"/>
    <w:link w:val="a3"/>
    <w:uiPriority w:val="99"/>
    <w:locked/>
    <w:rsid w:val="009C04B4"/>
    <w:rPr>
      <w:rFonts w:ascii="仿宋_GB2312" w:eastAsia="宋体" w:hAnsi="Times New Roman" w:cs="仿宋_GB2312"/>
      <w:sz w:val="20"/>
      <w:szCs w:val="20"/>
    </w:rPr>
  </w:style>
  <w:style w:type="character" w:styleId="a5">
    <w:name w:val="page number"/>
    <w:basedOn w:val="a0"/>
    <w:uiPriority w:val="99"/>
    <w:semiHidden/>
    <w:rsid w:val="0038016D"/>
  </w:style>
  <w:style w:type="paragraph" w:styleId="a6">
    <w:name w:val="Document Map"/>
    <w:basedOn w:val="a"/>
    <w:link w:val="a7"/>
    <w:uiPriority w:val="99"/>
    <w:semiHidden/>
    <w:rsid w:val="006A364B"/>
    <w:pPr>
      <w:shd w:val="clear" w:color="auto" w:fill="000080"/>
    </w:pPr>
  </w:style>
  <w:style w:type="character" w:customStyle="1" w:styleId="a7">
    <w:name w:val="文档结构图 字符"/>
    <w:link w:val="a6"/>
    <w:uiPriority w:val="99"/>
    <w:semiHidden/>
    <w:locked/>
    <w:rsid w:val="00D37552"/>
    <w:rPr>
      <w:rFonts w:ascii="Times New Roman" w:hAnsi="Times New Roman" w:cs="Times New Roman"/>
      <w:sz w:val="2"/>
      <w:szCs w:val="2"/>
    </w:rPr>
  </w:style>
  <w:style w:type="paragraph" w:styleId="a8">
    <w:name w:val="footer"/>
    <w:basedOn w:val="a"/>
    <w:link w:val="a9"/>
    <w:uiPriority w:val="99"/>
    <w:rsid w:val="00684622"/>
    <w:pPr>
      <w:tabs>
        <w:tab w:val="center" w:pos="4153"/>
        <w:tab w:val="right" w:pos="8306"/>
      </w:tabs>
      <w:snapToGrid w:val="0"/>
      <w:jc w:val="left"/>
    </w:pPr>
    <w:rPr>
      <w:sz w:val="18"/>
      <w:szCs w:val="18"/>
    </w:rPr>
  </w:style>
  <w:style w:type="character" w:customStyle="1" w:styleId="a9">
    <w:name w:val="页脚 字符"/>
    <w:link w:val="a8"/>
    <w:uiPriority w:val="99"/>
    <w:semiHidden/>
    <w:locked/>
    <w:rsid w:val="00D83332"/>
    <w:rPr>
      <w:rFonts w:ascii="Times New Roman" w:hAnsi="Times New Roman" w:cs="Times New Roman"/>
      <w:sz w:val="18"/>
      <w:szCs w:val="18"/>
    </w:rPr>
  </w:style>
  <w:style w:type="paragraph" w:customStyle="1" w:styleId="1">
    <w:name w:val="列出段落1"/>
    <w:basedOn w:val="a"/>
    <w:uiPriority w:val="99"/>
    <w:rsid w:val="00C15E80"/>
    <w:pPr>
      <w:ind w:firstLineChars="200" w:firstLine="420"/>
    </w:pPr>
    <w:rPr>
      <w:rFonts w:ascii="宋体" w:hAnsi="宋体" w:cs="宋体"/>
      <w:kern w:val="15"/>
    </w:rPr>
  </w:style>
  <w:style w:type="paragraph" w:styleId="aa">
    <w:name w:val="header"/>
    <w:basedOn w:val="a"/>
    <w:link w:val="ab"/>
    <w:uiPriority w:val="99"/>
    <w:unhideWhenUsed/>
    <w:rsid w:val="006A35E6"/>
    <w:pPr>
      <w:pBdr>
        <w:bottom w:val="single" w:sz="6" w:space="1" w:color="auto"/>
      </w:pBdr>
      <w:tabs>
        <w:tab w:val="center" w:pos="4153"/>
        <w:tab w:val="right" w:pos="8306"/>
      </w:tabs>
      <w:snapToGrid w:val="0"/>
      <w:jc w:val="center"/>
    </w:pPr>
    <w:rPr>
      <w:sz w:val="18"/>
      <w:szCs w:val="18"/>
    </w:rPr>
  </w:style>
  <w:style w:type="character" w:customStyle="1" w:styleId="ab">
    <w:name w:val="页眉 字符"/>
    <w:link w:val="aa"/>
    <w:uiPriority w:val="99"/>
    <w:rsid w:val="006A35E6"/>
    <w:rPr>
      <w:rFonts w:ascii="Times New Roman"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2106763">
      <w:marLeft w:val="0"/>
      <w:marRight w:val="0"/>
      <w:marTop w:val="0"/>
      <w:marBottom w:val="0"/>
      <w:divBdr>
        <w:top w:val="none" w:sz="0" w:space="0" w:color="auto"/>
        <w:left w:val="none" w:sz="0" w:space="0" w:color="auto"/>
        <w:bottom w:val="none" w:sz="0" w:space="0" w:color="auto"/>
        <w:right w:val="none" w:sz="0" w:space="0" w:color="auto"/>
      </w:divBdr>
      <w:divsChild>
        <w:div w:id="562106755">
          <w:marLeft w:val="0"/>
          <w:marRight w:val="0"/>
          <w:marTop w:val="0"/>
          <w:marBottom w:val="0"/>
          <w:divBdr>
            <w:top w:val="none" w:sz="0" w:space="0" w:color="auto"/>
            <w:left w:val="none" w:sz="0" w:space="0" w:color="auto"/>
            <w:bottom w:val="none" w:sz="0" w:space="0" w:color="auto"/>
            <w:right w:val="none" w:sz="0" w:space="0" w:color="auto"/>
          </w:divBdr>
          <w:divsChild>
            <w:div w:id="562106758">
              <w:marLeft w:val="0"/>
              <w:marRight w:val="0"/>
              <w:marTop w:val="0"/>
              <w:marBottom w:val="0"/>
              <w:divBdr>
                <w:top w:val="none" w:sz="0" w:space="0" w:color="auto"/>
                <w:left w:val="none" w:sz="0" w:space="0" w:color="auto"/>
                <w:bottom w:val="none" w:sz="0" w:space="0" w:color="auto"/>
                <w:right w:val="none" w:sz="0" w:space="0" w:color="auto"/>
              </w:divBdr>
            </w:div>
            <w:div w:id="562106759">
              <w:marLeft w:val="0"/>
              <w:marRight w:val="0"/>
              <w:marTop w:val="0"/>
              <w:marBottom w:val="0"/>
              <w:divBdr>
                <w:top w:val="none" w:sz="0" w:space="0" w:color="auto"/>
                <w:left w:val="none" w:sz="0" w:space="0" w:color="auto"/>
                <w:bottom w:val="none" w:sz="0" w:space="0" w:color="auto"/>
                <w:right w:val="none" w:sz="0" w:space="0" w:color="auto"/>
              </w:divBdr>
            </w:div>
            <w:div w:id="562106760">
              <w:marLeft w:val="0"/>
              <w:marRight w:val="0"/>
              <w:marTop w:val="0"/>
              <w:marBottom w:val="0"/>
              <w:divBdr>
                <w:top w:val="none" w:sz="0" w:space="0" w:color="auto"/>
                <w:left w:val="none" w:sz="0" w:space="0" w:color="auto"/>
                <w:bottom w:val="none" w:sz="0" w:space="0" w:color="auto"/>
                <w:right w:val="none" w:sz="0" w:space="0" w:color="auto"/>
              </w:divBdr>
            </w:div>
            <w:div w:id="56210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6766">
      <w:marLeft w:val="0"/>
      <w:marRight w:val="0"/>
      <w:marTop w:val="0"/>
      <w:marBottom w:val="0"/>
      <w:divBdr>
        <w:top w:val="none" w:sz="0" w:space="0" w:color="auto"/>
        <w:left w:val="none" w:sz="0" w:space="0" w:color="auto"/>
        <w:bottom w:val="none" w:sz="0" w:space="0" w:color="auto"/>
        <w:right w:val="none" w:sz="0" w:space="0" w:color="auto"/>
      </w:divBdr>
      <w:divsChild>
        <w:div w:id="562106762">
          <w:marLeft w:val="0"/>
          <w:marRight w:val="0"/>
          <w:marTop w:val="0"/>
          <w:marBottom w:val="0"/>
          <w:divBdr>
            <w:top w:val="none" w:sz="0" w:space="0" w:color="auto"/>
            <w:left w:val="none" w:sz="0" w:space="0" w:color="auto"/>
            <w:bottom w:val="none" w:sz="0" w:space="0" w:color="auto"/>
            <w:right w:val="none" w:sz="0" w:space="0" w:color="auto"/>
          </w:divBdr>
          <w:divsChild>
            <w:div w:id="562106756">
              <w:marLeft w:val="0"/>
              <w:marRight w:val="0"/>
              <w:marTop w:val="0"/>
              <w:marBottom w:val="0"/>
              <w:divBdr>
                <w:top w:val="none" w:sz="0" w:space="0" w:color="auto"/>
                <w:left w:val="none" w:sz="0" w:space="0" w:color="auto"/>
                <w:bottom w:val="none" w:sz="0" w:space="0" w:color="auto"/>
                <w:right w:val="none" w:sz="0" w:space="0" w:color="auto"/>
              </w:divBdr>
            </w:div>
            <w:div w:id="562106757">
              <w:marLeft w:val="0"/>
              <w:marRight w:val="0"/>
              <w:marTop w:val="0"/>
              <w:marBottom w:val="0"/>
              <w:divBdr>
                <w:top w:val="none" w:sz="0" w:space="0" w:color="auto"/>
                <w:left w:val="none" w:sz="0" w:space="0" w:color="auto"/>
                <w:bottom w:val="none" w:sz="0" w:space="0" w:color="auto"/>
                <w:right w:val="none" w:sz="0" w:space="0" w:color="auto"/>
              </w:divBdr>
            </w:div>
            <w:div w:id="562106761">
              <w:marLeft w:val="0"/>
              <w:marRight w:val="0"/>
              <w:marTop w:val="0"/>
              <w:marBottom w:val="0"/>
              <w:divBdr>
                <w:top w:val="none" w:sz="0" w:space="0" w:color="auto"/>
                <w:left w:val="none" w:sz="0" w:space="0" w:color="auto"/>
                <w:bottom w:val="none" w:sz="0" w:space="0" w:color="auto"/>
                <w:right w:val="none" w:sz="0" w:space="0" w:color="auto"/>
              </w:divBdr>
            </w:div>
            <w:div w:id="562106765">
              <w:marLeft w:val="0"/>
              <w:marRight w:val="0"/>
              <w:marTop w:val="0"/>
              <w:marBottom w:val="0"/>
              <w:divBdr>
                <w:top w:val="none" w:sz="0" w:space="0" w:color="auto"/>
                <w:left w:val="none" w:sz="0" w:space="0" w:color="auto"/>
                <w:bottom w:val="none" w:sz="0" w:space="0" w:color="auto"/>
                <w:right w:val="none" w:sz="0" w:space="0" w:color="auto"/>
              </w:divBdr>
            </w:div>
            <w:div w:id="56210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24</Pages>
  <Words>1828</Words>
  <Characters>10420</Characters>
  <Application>Microsoft Office Word</Application>
  <DocSecurity>0</DocSecurity>
  <Lines>86</Lines>
  <Paragraphs>24</Paragraphs>
  <ScaleCrop>false</ScaleCrop>
  <Company>MC SYSTEM</Company>
  <LinksUpToDate>false</LinksUpToDate>
  <CharactersWithSpaces>12224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国家科学技术进步奖提名书</dc:title>
  <dc:subject/>
  <dc:creator>M振兴</dc:creator>
  <cp:keywords/>
  <dc:description/>
  <cp:lastModifiedBy>云伟 刘</cp:lastModifiedBy>
  <cp:revision>11</cp:revision>
  <cp:lastPrinted>2018-12-18T05:43:00Z</cp:lastPrinted>
  <dcterms:created xsi:type="dcterms:W3CDTF">2018-12-18T16:48:00Z</dcterms:created>
  <dcterms:modified xsi:type="dcterms:W3CDTF">2024-08-09T09:59:00Z</dcterms:modified>
</cp:coreProperties>
</file>