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37A" w:rsidRPr="006C0B8B" w:rsidRDefault="0061437A" w:rsidP="0061437A">
      <w:pPr>
        <w:spacing w:line="360" w:lineRule="auto"/>
        <w:rPr>
          <w:rFonts w:asciiTheme="minorEastAsia" w:hAnsiTheme="minorEastAsia"/>
          <w:sz w:val="30"/>
          <w:szCs w:val="30"/>
        </w:rPr>
      </w:pPr>
      <w:r w:rsidRPr="006C0B8B">
        <w:rPr>
          <w:rFonts w:asciiTheme="minorEastAsia" w:hAnsiTheme="minorEastAsia" w:hint="eastAsia"/>
          <w:sz w:val="30"/>
          <w:szCs w:val="30"/>
        </w:rPr>
        <w:t>附件</w:t>
      </w:r>
      <w:r>
        <w:rPr>
          <w:rFonts w:asciiTheme="minorEastAsia" w:hAnsiTheme="minorEastAsia" w:hint="eastAsia"/>
          <w:sz w:val="30"/>
          <w:szCs w:val="30"/>
        </w:rPr>
        <w:t>1</w:t>
      </w:r>
      <w:bookmarkStart w:id="0" w:name="_GoBack"/>
      <w:bookmarkEnd w:id="0"/>
    </w:p>
    <w:p w:rsidR="0061437A" w:rsidRPr="006C0B8B" w:rsidRDefault="0061437A" w:rsidP="0061437A">
      <w:pPr>
        <w:spacing w:line="360" w:lineRule="auto"/>
        <w:rPr>
          <w:rFonts w:asciiTheme="minorEastAsia" w:hAnsiTheme="minorEastAsia"/>
        </w:rPr>
      </w:pPr>
    </w:p>
    <w:p w:rsidR="0061437A" w:rsidRPr="005B2591" w:rsidRDefault="0061437A" w:rsidP="0061437A">
      <w:pPr>
        <w:wordWrap w:val="0"/>
        <w:spacing w:line="360" w:lineRule="auto"/>
        <w:jc w:val="right"/>
        <w:rPr>
          <w:rFonts w:asciiTheme="minorEastAsia" w:hAnsiTheme="minorEastAsia" w:cs="微软雅黑"/>
          <w:color w:val="000000"/>
          <w:sz w:val="26"/>
          <w:szCs w:val="26"/>
        </w:rPr>
      </w:pPr>
      <w:r w:rsidRPr="006C0B8B">
        <w:rPr>
          <w:rFonts w:asciiTheme="minorEastAsia" w:hAnsiTheme="minorEastAsia" w:hint="eastAsia"/>
        </w:rPr>
        <w:t xml:space="preserve">          </w:t>
      </w:r>
      <w:r>
        <w:rPr>
          <w:rFonts w:asciiTheme="minorEastAsia" w:hAnsiTheme="minorEastAsia" w:hint="eastAsia"/>
        </w:rPr>
        <w:t xml:space="preserve">   </w:t>
      </w:r>
      <w:r w:rsidRPr="005B2591">
        <w:rPr>
          <w:rFonts w:asciiTheme="minorEastAsia" w:hAnsiTheme="minorEastAsia" w:hint="eastAsia"/>
          <w:sz w:val="26"/>
          <w:szCs w:val="26"/>
        </w:rPr>
        <w:t xml:space="preserve">  密级：         </w:t>
      </w:r>
      <w:r w:rsidRPr="005B2591">
        <w:rPr>
          <w:rFonts w:asciiTheme="minorEastAsia" w:hAnsiTheme="minorEastAsia" w:cs="微软雅黑" w:hint="eastAsia"/>
          <w:color w:val="000000"/>
          <w:sz w:val="26"/>
          <w:szCs w:val="26"/>
        </w:rPr>
        <w:t xml:space="preserve">  </w:t>
      </w:r>
    </w:p>
    <w:p w:rsidR="0061437A" w:rsidRPr="006C0B8B" w:rsidRDefault="0061437A" w:rsidP="0061437A">
      <w:pPr>
        <w:spacing w:line="360" w:lineRule="auto"/>
        <w:ind w:right="520" w:firstLineChars="2350" w:firstLine="6110"/>
        <w:rPr>
          <w:rFonts w:asciiTheme="minorEastAsia" w:hAnsiTheme="minorEastAsia"/>
          <w:sz w:val="24"/>
          <w:szCs w:val="24"/>
        </w:rPr>
      </w:pPr>
      <w:r w:rsidRPr="006C0B8B">
        <w:rPr>
          <w:rFonts w:asciiTheme="minorEastAsia" w:hAnsiTheme="minorEastAsia" w:cs="微软雅黑" w:hint="eastAsia"/>
          <w:color w:val="000000"/>
          <w:sz w:val="26"/>
        </w:rPr>
        <w:t xml:space="preserve">编号：  </w:t>
      </w:r>
      <w:r w:rsidRPr="006C0B8B">
        <w:rPr>
          <w:rFonts w:asciiTheme="minorEastAsia" w:hAnsiTheme="minorEastAsia" w:cs="微软雅黑"/>
          <w:color w:val="000000"/>
          <w:sz w:val="26"/>
        </w:rPr>
        <w:t xml:space="preserve">   </w:t>
      </w:r>
      <w:r w:rsidRPr="006C0B8B">
        <w:rPr>
          <w:rFonts w:asciiTheme="minorEastAsia" w:hAnsiTheme="minorEastAsia"/>
          <w:sz w:val="24"/>
          <w:szCs w:val="24"/>
        </w:rPr>
        <w:t xml:space="preserve">      </w:t>
      </w:r>
    </w:p>
    <w:p w:rsidR="0061437A" w:rsidRPr="006C0B8B" w:rsidRDefault="0061437A" w:rsidP="0061437A">
      <w:pPr>
        <w:spacing w:line="360" w:lineRule="auto"/>
        <w:jc w:val="right"/>
        <w:rPr>
          <w:rFonts w:asciiTheme="minorEastAsia" w:hAnsiTheme="minorEastAsia"/>
        </w:rPr>
      </w:pPr>
    </w:p>
    <w:p w:rsidR="0061437A" w:rsidRPr="0005160B" w:rsidRDefault="0061437A" w:rsidP="0061437A">
      <w:pPr>
        <w:spacing w:line="360" w:lineRule="auto"/>
        <w:jc w:val="center"/>
        <w:rPr>
          <w:rFonts w:ascii="黑体" w:eastAsia="黑体" w:hAnsi="黑体"/>
          <w:b/>
          <w:sz w:val="52"/>
          <w:szCs w:val="44"/>
        </w:rPr>
      </w:pPr>
      <w:r w:rsidRPr="0005160B">
        <w:rPr>
          <w:rFonts w:ascii="黑体" w:eastAsia="黑体" w:hAnsi="黑体" w:hint="eastAsia"/>
          <w:b/>
          <w:sz w:val="52"/>
          <w:szCs w:val="44"/>
        </w:rPr>
        <w:t>国家体育总局科技服务工作</w:t>
      </w:r>
    </w:p>
    <w:p w:rsidR="0061437A" w:rsidRPr="0005160B" w:rsidRDefault="0061437A" w:rsidP="0061437A">
      <w:pPr>
        <w:spacing w:line="360" w:lineRule="auto"/>
        <w:jc w:val="center"/>
        <w:rPr>
          <w:rFonts w:ascii="黑体" w:eastAsia="黑体" w:hAnsi="黑体"/>
          <w:b/>
          <w:sz w:val="52"/>
          <w:szCs w:val="44"/>
        </w:rPr>
      </w:pPr>
      <w:r w:rsidRPr="0005160B">
        <w:rPr>
          <w:rFonts w:ascii="黑体" w:eastAsia="黑体" w:hAnsi="黑体" w:hint="eastAsia"/>
          <w:b/>
          <w:sz w:val="52"/>
          <w:szCs w:val="44"/>
        </w:rPr>
        <w:t>合</w:t>
      </w:r>
      <w:r w:rsidRPr="0005160B">
        <w:rPr>
          <w:rFonts w:ascii="黑体" w:eastAsia="黑体" w:hAnsi="黑体"/>
          <w:b/>
          <w:sz w:val="52"/>
          <w:szCs w:val="44"/>
        </w:rPr>
        <w:t xml:space="preserve"> </w:t>
      </w:r>
      <w:r w:rsidRPr="0005160B">
        <w:rPr>
          <w:rFonts w:ascii="黑体" w:eastAsia="黑体" w:hAnsi="黑体" w:hint="eastAsia"/>
          <w:b/>
          <w:sz w:val="52"/>
          <w:szCs w:val="44"/>
        </w:rPr>
        <w:t>同</w:t>
      </w:r>
      <w:r w:rsidRPr="0005160B">
        <w:rPr>
          <w:rFonts w:ascii="黑体" w:eastAsia="黑体" w:hAnsi="黑体"/>
          <w:b/>
          <w:sz w:val="52"/>
          <w:szCs w:val="44"/>
        </w:rPr>
        <w:t xml:space="preserve"> </w:t>
      </w:r>
      <w:r w:rsidRPr="0005160B">
        <w:rPr>
          <w:rFonts w:ascii="黑体" w:eastAsia="黑体" w:hAnsi="黑体" w:hint="eastAsia"/>
          <w:b/>
          <w:sz w:val="52"/>
          <w:szCs w:val="44"/>
        </w:rPr>
        <w:t>书</w:t>
      </w:r>
    </w:p>
    <w:p w:rsidR="0061437A" w:rsidRPr="006C0B8B" w:rsidRDefault="003D4DEB" w:rsidP="0061437A">
      <w:pPr>
        <w:spacing w:line="360" w:lineRule="auto"/>
        <w:jc w:val="center"/>
        <w:rPr>
          <w:rFonts w:asciiTheme="minorEastAsia" w:hAnsiTheme="minorEastAsia"/>
          <w:sz w:val="44"/>
          <w:szCs w:val="44"/>
        </w:rPr>
      </w:pPr>
      <w:r>
        <w:rPr>
          <w:rFonts w:asciiTheme="minorEastAsia" w:hAnsiTheme="minorEastAsia" w:hint="eastAsia"/>
          <w:sz w:val="44"/>
          <w:szCs w:val="44"/>
        </w:rPr>
        <w:t>(模板)</w:t>
      </w:r>
    </w:p>
    <w:p w:rsidR="0061437A" w:rsidRPr="0005160B" w:rsidRDefault="0061437A" w:rsidP="0061437A">
      <w:pPr>
        <w:spacing w:line="480" w:lineRule="exact"/>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项目名称：</w:t>
      </w:r>
    </w:p>
    <w:p w:rsidR="0061437A" w:rsidRPr="0005160B" w:rsidRDefault="0061437A" w:rsidP="0061437A">
      <w:pPr>
        <w:spacing w:line="480" w:lineRule="exact"/>
        <w:jc w:val="left"/>
        <w:rPr>
          <w:rFonts w:ascii="仿宋_GB2312" w:eastAsia="仿宋_GB2312" w:hAnsiTheme="minorEastAsia" w:cs="微软雅黑"/>
          <w:color w:val="000000"/>
          <w:sz w:val="28"/>
        </w:rPr>
      </w:pPr>
    </w:p>
    <w:p w:rsidR="0061437A" w:rsidRPr="0005160B" w:rsidRDefault="0061437A" w:rsidP="0061437A">
      <w:pPr>
        <w:spacing w:line="480" w:lineRule="exact"/>
        <w:jc w:val="left"/>
        <w:rPr>
          <w:rFonts w:ascii="仿宋_GB2312" w:eastAsia="仿宋_GB2312" w:hAnsiTheme="minorEastAsia" w:cs="微软雅黑"/>
          <w:color w:val="000000"/>
          <w:sz w:val="28"/>
        </w:rPr>
      </w:pP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科技服务购买</w:t>
      </w:r>
      <w:r>
        <w:rPr>
          <w:rFonts w:ascii="仿宋_GB2312" w:eastAsia="仿宋_GB2312" w:hAnsiTheme="minorEastAsia" w:cs="微软雅黑" w:hint="eastAsia"/>
          <w:color w:val="000000"/>
          <w:sz w:val="28"/>
        </w:rPr>
        <w:t>主体</w:t>
      </w:r>
      <w:r w:rsidRPr="0005160B">
        <w:rPr>
          <w:rFonts w:ascii="仿宋_GB2312" w:eastAsia="仿宋_GB2312" w:hAnsiTheme="minorEastAsia" w:cs="微软雅黑" w:hint="eastAsia"/>
          <w:color w:val="000000"/>
          <w:sz w:val="28"/>
        </w:rPr>
        <w:t>（甲方）：</w:t>
      </w:r>
      <w:r w:rsidRPr="0005160B">
        <w:rPr>
          <w:rFonts w:ascii="仿宋_GB2312" w:eastAsia="仿宋_GB2312" w:hAnsiTheme="minorEastAsia" w:cs="微软雅黑"/>
          <w:color w:val="000000"/>
          <w:sz w:val="28"/>
        </w:rPr>
        <w:t xml:space="preserve">                           （盖章）   </w:t>
      </w: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负责人：</w:t>
      </w: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联系电话（手机）：</w:t>
      </w: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通讯地址：</w:t>
      </w:r>
    </w:p>
    <w:p w:rsidR="0061437A" w:rsidRPr="0005160B" w:rsidRDefault="0061437A" w:rsidP="0061437A">
      <w:pPr>
        <w:spacing w:line="480" w:lineRule="exact"/>
        <w:jc w:val="left"/>
        <w:rPr>
          <w:rFonts w:ascii="仿宋_GB2312" w:eastAsia="仿宋_GB2312" w:hAnsiTheme="minorEastAsia" w:cs="微软雅黑"/>
          <w:color w:val="000000"/>
          <w:sz w:val="28"/>
        </w:rPr>
      </w:pPr>
    </w:p>
    <w:p w:rsidR="0061437A" w:rsidRPr="0005160B" w:rsidRDefault="0061437A" w:rsidP="0061437A">
      <w:pPr>
        <w:spacing w:line="480" w:lineRule="exact"/>
        <w:jc w:val="left"/>
        <w:rPr>
          <w:rFonts w:ascii="仿宋_GB2312" w:eastAsia="仿宋_GB2312" w:hAnsiTheme="minorEastAsia" w:cs="微软雅黑"/>
          <w:color w:val="000000"/>
          <w:sz w:val="28"/>
        </w:rPr>
      </w:pP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科技服务</w:t>
      </w:r>
      <w:r>
        <w:rPr>
          <w:rFonts w:ascii="仿宋_GB2312" w:eastAsia="仿宋_GB2312" w:hAnsiTheme="minorEastAsia" w:cs="微软雅黑" w:hint="eastAsia"/>
          <w:color w:val="000000"/>
          <w:sz w:val="28"/>
        </w:rPr>
        <w:t>承接主体</w:t>
      </w:r>
      <w:r w:rsidRPr="0005160B">
        <w:rPr>
          <w:rFonts w:ascii="仿宋_GB2312" w:eastAsia="仿宋_GB2312" w:hAnsiTheme="minorEastAsia" w:cs="微软雅黑" w:hint="eastAsia"/>
          <w:color w:val="000000"/>
          <w:sz w:val="28"/>
        </w:rPr>
        <w:t>（乙方）：</w:t>
      </w:r>
      <w:r w:rsidRPr="0005160B">
        <w:rPr>
          <w:rFonts w:ascii="仿宋_GB2312" w:eastAsia="仿宋_GB2312" w:hAnsiTheme="minorEastAsia" w:cs="微软雅黑"/>
          <w:color w:val="000000"/>
          <w:sz w:val="28"/>
        </w:rPr>
        <w:t xml:space="preserve">                           （盖章）  </w:t>
      </w: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w:t>
      </w:r>
      <w:r w:rsidRPr="0005160B">
        <w:rPr>
          <w:rFonts w:ascii="仿宋_GB2312" w:eastAsia="仿宋_GB2312" w:hAnsiTheme="minorEastAsia" w:cs="微软雅黑" w:hint="eastAsia"/>
          <w:color w:val="000000"/>
          <w:sz w:val="28"/>
        </w:rPr>
        <w:t>负责人：</w:t>
      </w: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联系电话（手机）：</w:t>
      </w: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通讯地址：</w:t>
      </w:r>
    </w:p>
    <w:p w:rsidR="0061437A" w:rsidRPr="006C0B8B" w:rsidRDefault="0061437A" w:rsidP="0061437A">
      <w:pPr>
        <w:spacing w:line="480" w:lineRule="exact"/>
        <w:jc w:val="left"/>
        <w:rPr>
          <w:rFonts w:asciiTheme="minorEastAsia" w:hAnsiTheme="minorEastAsia"/>
          <w:sz w:val="24"/>
          <w:szCs w:val="24"/>
        </w:rPr>
      </w:pPr>
    </w:p>
    <w:p w:rsidR="0061437A" w:rsidRPr="0005160B" w:rsidRDefault="0061437A" w:rsidP="0061437A">
      <w:pPr>
        <w:spacing w:line="500" w:lineRule="exact"/>
        <w:jc w:val="center"/>
        <w:rPr>
          <w:rFonts w:ascii="黑体" w:eastAsia="黑体" w:hAnsi="黑体" w:cs="微软雅黑"/>
          <w:color w:val="000000"/>
          <w:sz w:val="26"/>
        </w:rPr>
      </w:pPr>
      <w:r w:rsidRPr="0005160B">
        <w:rPr>
          <w:rFonts w:ascii="黑体" w:eastAsia="黑体" w:hAnsi="黑体" w:cs="微软雅黑" w:hint="eastAsia"/>
          <w:color w:val="000000"/>
          <w:sz w:val="26"/>
        </w:rPr>
        <w:t>国家体育总局科教司制</w:t>
      </w:r>
    </w:p>
    <w:p w:rsidR="0061437A" w:rsidRDefault="0061437A" w:rsidP="0061437A">
      <w:pPr>
        <w:spacing w:line="500" w:lineRule="exact"/>
        <w:jc w:val="center"/>
        <w:rPr>
          <w:rFonts w:ascii="黑体" w:eastAsia="黑体" w:hAnsi="黑体" w:cs="微软雅黑"/>
          <w:color w:val="000000"/>
          <w:sz w:val="26"/>
        </w:rPr>
        <w:sectPr w:rsidR="0061437A">
          <w:headerReference w:type="default" r:id="rId7"/>
          <w:footerReference w:type="default" r:id="rId8"/>
          <w:pgSz w:w="11906" w:h="16838"/>
          <w:pgMar w:top="1440" w:right="1800" w:bottom="1440" w:left="1800" w:header="851" w:footer="992" w:gutter="0"/>
          <w:cols w:space="425"/>
          <w:docGrid w:type="lines" w:linePitch="312"/>
        </w:sectPr>
      </w:pPr>
      <w:r w:rsidRPr="0005160B">
        <w:rPr>
          <w:rFonts w:ascii="黑体" w:eastAsia="黑体" w:hAnsi="黑体" w:cs="微软雅黑" w:hint="eastAsia"/>
          <w:color w:val="000000"/>
          <w:sz w:val="26"/>
        </w:rPr>
        <w:t>二〇</w:t>
      </w:r>
      <w:r>
        <w:rPr>
          <w:rFonts w:ascii="黑体" w:eastAsia="黑体" w:hAnsi="黑体" w:cs="微软雅黑" w:hint="eastAsia"/>
          <w:color w:val="000000"/>
          <w:sz w:val="26"/>
        </w:rPr>
        <w:t xml:space="preserve">    </w:t>
      </w:r>
      <w:r w:rsidRPr="0005160B">
        <w:rPr>
          <w:rFonts w:ascii="黑体" w:eastAsia="黑体" w:hAnsi="黑体" w:cs="微软雅黑" w:hint="eastAsia"/>
          <w:color w:val="000000"/>
          <w:sz w:val="26"/>
        </w:rPr>
        <w:t>年</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lastRenderedPageBreak/>
        <w:t>为加强对备战奥运会科技服务工作的规范化管理，使科技工作与运动训练实践更好的结合，依据《中华人民共和国合同法》</w:t>
      </w:r>
      <w:r>
        <w:rPr>
          <w:rFonts w:ascii="仿宋_GB2312" w:eastAsia="仿宋_GB2312" w:hAnsiTheme="minorEastAsia" w:cs="微软雅黑" w:hint="eastAsia"/>
          <w:color w:val="000000"/>
          <w:sz w:val="28"/>
        </w:rPr>
        <w:t>和《国家体育总局购买体育科技服务管理办法》</w:t>
      </w:r>
      <w:r w:rsidRPr="0005160B">
        <w:rPr>
          <w:rFonts w:ascii="仿宋_GB2312" w:eastAsia="仿宋_GB2312" w:hAnsiTheme="minorEastAsia" w:cs="微软雅黑"/>
          <w:color w:val="000000"/>
          <w:sz w:val="28"/>
        </w:rPr>
        <w:t>的有关规定，合同双方就</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color w:val="000000"/>
          <w:sz w:val="28"/>
        </w:rPr>
        <w:t>项目的科技服务工作，经协商一致，</w:t>
      </w:r>
      <w:r w:rsidRPr="0005160B">
        <w:rPr>
          <w:rFonts w:ascii="仿宋_GB2312" w:eastAsia="仿宋_GB2312" w:hAnsiTheme="minorEastAsia" w:cs="微软雅黑" w:hint="eastAsia"/>
          <w:color w:val="000000"/>
          <w:sz w:val="28"/>
        </w:rPr>
        <w:t>签订</w:t>
      </w:r>
      <w:r w:rsidRPr="0005160B">
        <w:rPr>
          <w:rFonts w:ascii="仿宋_GB2312" w:eastAsia="仿宋_GB2312" w:hAnsiTheme="minorEastAsia" w:cs="微软雅黑"/>
          <w:color w:val="000000"/>
          <w:sz w:val="28"/>
        </w:rPr>
        <w:t>本合同。</w:t>
      </w:r>
    </w:p>
    <w:p w:rsidR="0061437A" w:rsidRPr="0005160B" w:rsidRDefault="0061437A" w:rsidP="0061437A">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sidRPr="0005160B">
        <w:rPr>
          <w:rFonts w:ascii="仿宋_GB2312" w:eastAsia="仿宋_GB2312" w:hAnsiTheme="minorEastAsia" w:cs="微软雅黑" w:hint="eastAsia"/>
          <w:b/>
          <w:color w:val="000000"/>
          <w:sz w:val="28"/>
          <w:szCs w:val="26"/>
        </w:rPr>
        <w:t>一</w:t>
      </w:r>
      <w:r w:rsidRPr="0005160B">
        <w:rPr>
          <w:rFonts w:ascii="仿宋_GB2312" w:eastAsia="仿宋_GB2312" w:hAnsiTheme="minorEastAsia" w:cs="微软雅黑"/>
          <w:b/>
          <w:color w:val="000000"/>
          <w:sz w:val="28"/>
          <w:szCs w:val="26"/>
        </w:rPr>
        <w:t>、甲方的责任与义务</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（一）甲方支付乙方科技服务工作经费：</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color w:val="000000"/>
          <w:sz w:val="28"/>
        </w:rPr>
        <w:t>万元</w:t>
      </w:r>
      <w:r w:rsidRPr="0005160B">
        <w:rPr>
          <w:rFonts w:ascii="仿宋_GB2312" w:eastAsia="仿宋_GB2312" w:hAnsiTheme="minorEastAsia" w:cs="微软雅黑" w:hint="eastAsia"/>
          <w:color w:val="000000"/>
          <w:sz w:val="28"/>
        </w:rPr>
        <w:t>（大写：人民币</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经费支付方式</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1.一次总付：</w:t>
      </w:r>
      <w:r w:rsidRPr="0005160B">
        <w:rPr>
          <w:rFonts w:ascii="仿宋_GB2312" w:eastAsia="仿宋_GB2312" w:hAnsiTheme="minorEastAsia" w:cs="微软雅黑"/>
          <w:color w:val="000000"/>
          <w:sz w:val="28"/>
          <w:u w:val="single"/>
        </w:rPr>
        <w:t xml:space="preserve">   </w:t>
      </w:r>
      <w:r w:rsidRPr="006169D3">
        <w:rPr>
          <w:rFonts w:ascii="仿宋_GB2312" w:eastAsia="仿宋_GB2312" w:hAnsiTheme="minorEastAsia" w:cs="微软雅黑" w:hint="eastAsia"/>
          <w:color w:val="000000"/>
          <w:sz w:val="28"/>
          <w:u w:val="single"/>
        </w:rPr>
        <w:t xml:space="preserve">   </w:t>
      </w:r>
      <w:r w:rsidRPr="0005160B">
        <w:rPr>
          <w:rFonts w:ascii="仿宋_GB2312" w:eastAsia="仿宋_GB2312" w:hAnsiTheme="minorEastAsia" w:cs="微软雅黑" w:hint="eastAsia"/>
          <w:color w:val="000000"/>
          <w:sz w:val="28"/>
        </w:rPr>
        <w:t>万元（大写：人民币</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），时间：</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2.分期支付：</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万元（大写：人民币</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），时间：</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750" w:firstLine="2100"/>
        <w:rPr>
          <w:rFonts w:ascii="仿宋_GB2312" w:eastAsia="仿宋_GB2312" w:hAnsiTheme="minorEastAsia" w:cs="微软雅黑"/>
          <w:color w:val="000000"/>
          <w:sz w:val="28"/>
        </w:rPr>
      </w:pPr>
      <w:r w:rsidRPr="005F2F33">
        <w:rPr>
          <w:rFonts w:ascii="仿宋_GB2312" w:eastAsia="仿宋_GB2312" w:hAnsiTheme="minorEastAsia" w:cs="微软雅黑" w:hint="eastAsia"/>
          <w:color w:val="000000"/>
          <w:sz w:val="28"/>
          <w:u w:val="single"/>
        </w:rPr>
        <w:t xml:space="preserve">      </w:t>
      </w:r>
      <w:r w:rsidRPr="0005160B">
        <w:rPr>
          <w:rFonts w:ascii="仿宋_GB2312" w:eastAsia="仿宋_GB2312" w:hAnsiTheme="minorEastAsia" w:cs="微软雅黑" w:hint="eastAsia"/>
          <w:color w:val="000000"/>
          <w:sz w:val="28"/>
        </w:rPr>
        <w:t>万元（大写：人民币</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），时间：</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（二）</w:t>
      </w:r>
      <w:r w:rsidRPr="0005160B">
        <w:rPr>
          <w:rFonts w:ascii="仿宋_GB2312" w:eastAsia="仿宋_GB2312" w:hAnsiTheme="minorEastAsia" w:cs="微软雅黑"/>
          <w:noProof/>
          <w:color w:val="000000"/>
          <w:sz w:val="28"/>
        </w:rPr>
        <w:drawing>
          <wp:anchor distT="0" distB="0" distL="114300" distR="114300" simplePos="0" relativeHeight="251659264" behindDoc="0" locked="0" layoutInCell="1" allowOverlap="0" wp14:anchorId="5BB0D83F" wp14:editId="2A64C234">
            <wp:simplePos x="0" y="0"/>
            <wp:positionH relativeFrom="page">
              <wp:posOffset>548493</wp:posOffset>
            </wp:positionH>
            <wp:positionV relativeFrom="page">
              <wp:posOffset>3701911</wp:posOffset>
            </wp:positionV>
            <wp:extent cx="9142" cy="13711"/>
            <wp:effectExtent l="0" t="0" r="0" b="0"/>
            <wp:wrapTopAndBottom/>
            <wp:docPr id="3426" name="Picture 3426"/>
            <wp:cNvGraphicFramePr/>
            <a:graphic xmlns:a="http://schemas.openxmlformats.org/drawingml/2006/main">
              <a:graphicData uri="http://schemas.openxmlformats.org/drawingml/2006/picture">
                <pic:pic xmlns:pic="http://schemas.openxmlformats.org/drawingml/2006/picture">
                  <pic:nvPicPr>
                    <pic:cNvPr id="3426" name="Picture 3426"/>
                    <pic:cNvPicPr/>
                  </pic:nvPicPr>
                  <pic:blipFill>
                    <a:blip r:embed="rId9"/>
                    <a:stretch>
                      <a:fillRect/>
                    </a:stretch>
                  </pic:blipFill>
                  <pic:spPr>
                    <a:xfrm>
                      <a:off x="0" y="0"/>
                      <a:ext cx="9142" cy="1371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0288" behindDoc="0" locked="0" layoutInCell="1" allowOverlap="0" wp14:anchorId="767B0C25" wp14:editId="698DDDAD">
            <wp:simplePos x="0" y="0"/>
            <wp:positionH relativeFrom="page">
              <wp:posOffset>6933863</wp:posOffset>
            </wp:positionH>
            <wp:positionV relativeFrom="page">
              <wp:posOffset>1092292</wp:posOffset>
            </wp:positionV>
            <wp:extent cx="13712" cy="22851"/>
            <wp:effectExtent l="0" t="0" r="0" b="0"/>
            <wp:wrapSquare wrapText="bothSides"/>
            <wp:docPr id="3419" name="Picture 3419"/>
            <wp:cNvGraphicFramePr/>
            <a:graphic xmlns:a="http://schemas.openxmlformats.org/drawingml/2006/main">
              <a:graphicData uri="http://schemas.openxmlformats.org/drawingml/2006/picture">
                <pic:pic xmlns:pic="http://schemas.openxmlformats.org/drawingml/2006/picture">
                  <pic:nvPicPr>
                    <pic:cNvPr id="3419" name="Picture 3419"/>
                    <pic:cNvPicPr/>
                  </pic:nvPicPr>
                  <pic:blipFill>
                    <a:blip r:embed="rId10"/>
                    <a:stretch>
                      <a:fillRect/>
                    </a:stretch>
                  </pic:blipFill>
                  <pic:spPr>
                    <a:xfrm>
                      <a:off x="0" y="0"/>
                      <a:ext cx="13712" cy="2285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1312" behindDoc="0" locked="0" layoutInCell="1" allowOverlap="0" wp14:anchorId="027E27D1" wp14:editId="3CCA3AF8">
            <wp:simplePos x="0" y="0"/>
            <wp:positionH relativeFrom="page">
              <wp:posOffset>6943004</wp:posOffset>
            </wp:positionH>
            <wp:positionV relativeFrom="page">
              <wp:posOffset>1142565</wp:posOffset>
            </wp:positionV>
            <wp:extent cx="4571" cy="4570"/>
            <wp:effectExtent l="0" t="0" r="0" b="0"/>
            <wp:wrapSquare wrapText="bothSides"/>
            <wp:docPr id="3420" name="Picture 3420"/>
            <wp:cNvGraphicFramePr/>
            <a:graphic xmlns:a="http://schemas.openxmlformats.org/drawingml/2006/main">
              <a:graphicData uri="http://schemas.openxmlformats.org/drawingml/2006/picture">
                <pic:pic xmlns:pic="http://schemas.openxmlformats.org/drawingml/2006/picture">
                  <pic:nvPicPr>
                    <pic:cNvPr id="3420" name="Picture 3420"/>
                    <pic:cNvPicPr/>
                  </pic:nvPicPr>
                  <pic:blipFill>
                    <a:blip r:embed="rId11"/>
                    <a:stretch>
                      <a:fillRect/>
                    </a:stretch>
                  </pic:blipFill>
                  <pic:spPr>
                    <a:xfrm>
                      <a:off x="0" y="0"/>
                      <a:ext cx="4571" cy="4570"/>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2336" behindDoc="0" locked="0" layoutInCell="1" allowOverlap="0" wp14:anchorId="3544FEDC" wp14:editId="32F20255">
            <wp:simplePos x="0" y="0"/>
            <wp:positionH relativeFrom="page">
              <wp:posOffset>7070986</wp:posOffset>
            </wp:positionH>
            <wp:positionV relativeFrom="page">
              <wp:posOffset>1169987</wp:posOffset>
            </wp:positionV>
            <wp:extent cx="4571" cy="9141"/>
            <wp:effectExtent l="0" t="0" r="0" b="0"/>
            <wp:wrapSquare wrapText="bothSides"/>
            <wp:docPr id="3421" name="Picture 3421"/>
            <wp:cNvGraphicFramePr/>
            <a:graphic xmlns:a="http://schemas.openxmlformats.org/drawingml/2006/main">
              <a:graphicData uri="http://schemas.openxmlformats.org/drawingml/2006/picture">
                <pic:pic xmlns:pic="http://schemas.openxmlformats.org/drawingml/2006/picture">
                  <pic:nvPicPr>
                    <pic:cNvPr id="3421" name="Picture 3421"/>
                    <pic:cNvPicPr/>
                  </pic:nvPicPr>
                  <pic:blipFill>
                    <a:blip r:embed="rId12"/>
                    <a:stretch>
                      <a:fillRect/>
                    </a:stretch>
                  </pic:blipFill>
                  <pic:spPr>
                    <a:xfrm>
                      <a:off x="0" y="0"/>
                      <a:ext cx="4571" cy="9141"/>
                    </a:xfrm>
                    <a:prstGeom prst="rect">
                      <a:avLst/>
                    </a:prstGeom>
                  </pic:spPr>
                </pic:pic>
              </a:graphicData>
            </a:graphic>
          </wp:anchor>
        </w:drawing>
      </w:r>
      <w:r w:rsidRPr="0005160B">
        <w:rPr>
          <w:rFonts w:ascii="仿宋_GB2312" w:eastAsia="仿宋_GB2312" w:hAnsiTheme="minorEastAsia" w:cs="微软雅黑"/>
          <w:color w:val="000000"/>
          <w:sz w:val="28"/>
        </w:rPr>
        <w:t>甲方需为乙方开展科技服务工作提供必要的仪器器材。</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（三）甲方协助乙方做好与队伍的协调沟通工作，确保科技服务的质量。</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四）科技服务工作过程中，甲方有权对工作内容及经费使用情况进行监督检查，乙方如出现不符合合同约定要求，经费使用违规等现象，甲方有权终止合同，所拨经费、物资追回。甲方无故终止合同时，所拨经费、物资不得追回，并承担善后处理所发生的费用。变更事项应报体育总局科教司审批同意后实施。</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（五）甲方提出变更合同有关内容时，要与乙方协商达成书面协议，并报体育总局科教司备案。</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lastRenderedPageBreak/>
        <w:t>（六）甲方必须严格执行国家体育总局和中国奥委会有关反兴奋剂工作管理规定。</w:t>
      </w:r>
    </w:p>
    <w:p w:rsidR="0061437A" w:rsidRPr="0005160B" w:rsidRDefault="0061437A" w:rsidP="0061437A">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sidRPr="0005160B">
        <w:rPr>
          <w:rFonts w:ascii="仿宋_GB2312" w:eastAsia="仿宋_GB2312" w:hAnsiTheme="minorEastAsia" w:cs="微软雅黑" w:hint="eastAsia"/>
          <w:b/>
          <w:color w:val="000000"/>
          <w:sz w:val="28"/>
          <w:szCs w:val="26"/>
        </w:rPr>
        <w:t>二</w:t>
      </w:r>
      <w:r w:rsidRPr="0005160B">
        <w:rPr>
          <w:rFonts w:ascii="仿宋_GB2312" w:eastAsia="仿宋_GB2312" w:hAnsiTheme="minorEastAsia" w:cs="微软雅黑"/>
          <w:b/>
          <w:color w:val="000000"/>
          <w:sz w:val="28"/>
          <w:szCs w:val="26"/>
        </w:rPr>
        <w:t>、乙方的责任与义务</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（一）乙方必须遵守国家体育总局、中国奥委会及国际单项组织的规定，并遵守甲方国家队的相关纪律。</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（二）乙方须严格执行国家体育总局和中国奥委会有关反兴奋剂工作管理规定。</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（三）乙方必须严格执行有关财务管理的规定，确保经费专款专</w:t>
      </w:r>
      <w:r w:rsidRPr="0005160B">
        <w:rPr>
          <w:rFonts w:ascii="仿宋_GB2312" w:eastAsia="仿宋_GB2312" w:hAnsiTheme="minorEastAsia" w:cs="微软雅黑" w:hint="eastAsia"/>
          <w:color w:val="000000"/>
          <w:sz w:val="28"/>
        </w:rPr>
        <w:t>用</w:t>
      </w:r>
      <w:r w:rsidRPr="0005160B">
        <w:rPr>
          <w:rFonts w:ascii="仿宋_GB2312" w:eastAsia="仿宋_GB2312" w:hAnsiTheme="minorEastAsia" w:cs="微软雅黑"/>
          <w:color w:val="000000"/>
          <w:sz w:val="28"/>
        </w:rPr>
        <w:t>，独立核算。</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（四）乙方因某种原因需要调整合同内容，应向甲方提出申请，并与甲</w:t>
      </w:r>
      <w:r w:rsidRPr="0005160B">
        <w:rPr>
          <w:rFonts w:ascii="仿宋_GB2312" w:eastAsia="仿宋_GB2312" w:hAnsiTheme="minorEastAsia" w:cs="微软雅黑"/>
          <w:noProof/>
          <w:color w:val="000000"/>
          <w:sz w:val="28"/>
        </w:rPr>
        <w:drawing>
          <wp:inline distT="0" distB="0" distL="0" distR="0" wp14:anchorId="09504A81" wp14:editId="6846DF3F">
            <wp:extent cx="4571" cy="9141"/>
            <wp:effectExtent l="0" t="0" r="0" b="0"/>
            <wp:docPr id="6039" name="Picture 6039"/>
            <wp:cNvGraphicFramePr/>
            <a:graphic xmlns:a="http://schemas.openxmlformats.org/drawingml/2006/main">
              <a:graphicData uri="http://schemas.openxmlformats.org/drawingml/2006/picture">
                <pic:pic xmlns:pic="http://schemas.openxmlformats.org/drawingml/2006/picture">
                  <pic:nvPicPr>
                    <pic:cNvPr id="6039" name="Picture 6039"/>
                    <pic:cNvPicPr/>
                  </pic:nvPicPr>
                  <pic:blipFill>
                    <a:blip r:embed="rId13"/>
                    <a:stretch>
                      <a:fillRect/>
                    </a:stretch>
                  </pic:blipFill>
                  <pic:spPr>
                    <a:xfrm>
                      <a:off x="0" y="0"/>
                      <a:ext cx="4571" cy="9141"/>
                    </a:xfrm>
                    <a:prstGeom prst="rect">
                      <a:avLst/>
                    </a:prstGeom>
                  </pic:spPr>
                </pic:pic>
              </a:graphicData>
            </a:graphic>
          </wp:inline>
        </w:drawing>
      </w:r>
      <w:r w:rsidRPr="0005160B">
        <w:rPr>
          <w:rFonts w:ascii="仿宋_GB2312" w:eastAsia="仿宋_GB2312" w:hAnsiTheme="minorEastAsia" w:cs="微软雅黑"/>
          <w:color w:val="000000"/>
          <w:sz w:val="28"/>
        </w:rPr>
        <w:t>方达成书面协议后，由甲方报体育总局科教司备案后实施。</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（五）</w:t>
      </w:r>
      <w:r w:rsidRPr="0005160B">
        <w:rPr>
          <w:rFonts w:ascii="仿宋_GB2312" w:eastAsia="仿宋_GB2312" w:hAnsiTheme="minorEastAsia" w:cs="微软雅黑"/>
          <w:noProof/>
          <w:color w:val="000000"/>
          <w:sz w:val="28"/>
        </w:rPr>
        <w:drawing>
          <wp:anchor distT="0" distB="0" distL="114300" distR="114300" simplePos="0" relativeHeight="251663360" behindDoc="0" locked="0" layoutInCell="1" allowOverlap="0" wp14:anchorId="01EF706C" wp14:editId="59B88E5D">
            <wp:simplePos x="0" y="0"/>
            <wp:positionH relativeFrom="page">
              <wp:posOffset>749607</wp:posOffset>
            </wp:positionH>
            <wp:positionV relativeFrom="page">
              <wp:posOffset>3313439</wp:posOffset>
            </wp:positionV>
            <wp:extent cx="9142" cy="9141"/>
            <wp:effectExtent l="0" t="0" r="0" b="0"/>
            <wp:wrapSquare wrapText="bothSides"/>
            <wp:docPr id="6033" name="Picture 6033"/>
            <wp:cNvGraphicFramePr/>
            <a:graphic xmlns:a="http://schemas.openxmlformats.org/drawingml/2006/main">
              <a:graphicData uri="http://schemas.openxmlformats.org/drawingml/2006/picture">
                <pic:pic xmlns:pic="http://schemas.openxmlformats.org/drawingml/2006/picture">
                  <pic:nvPicPr>
                    <pic:cNvPr id="6033" name="Picture 6033"/>
                    <pic:cNvPicPr/>
                  </pic:nvPicPr>
                  <pic:blipFill>
                    <a:blip r:embed="rId14"/>
                    <a:stretch>
                      <a:fillRect/>
                    </a:stretch>
                  </pic:blipFill>
                  <pic:spPr>
                    <a:xfrm>
                      <a:off x="0" y="0"/>
                      <a:ext cx="9142" cy="914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4384" behindDoc="0" locked="0" layoutInCell="1" allowOverlap="0" wp14:anchorId="183A694C" wp14:editId="13E6351F">
            <wp:simplePos x="0" y="0"/>
            <wp:positionH relativeFrom="page">
              <wp:posOffset>347379</wp:posOffset>
            </wp:positionH>
            <wp:positionV relativeFrom="page">
              <wp:posOffset>3340861</wp:posOffset>
            </wp:positionV>
            <wp:extent cx="4571" cy="18281"/>
            <wp:effectExtent l="0" t="0" r="0" b="0"/>
            <wp:wrapSquare wrapText="bothSides"/>
            <wp:docPr id="6034" name="Picture 6034"/>
            <wp:cNvGraphicFramePr/>
            <a:graphic xmlns:a="http://schemas.openxmlformats.org/drawingml/2006/main">
              <a:graphicData uri="http://schemas.openxmlformats.org/drawingml/2006/picture">
                <pic:pic xmlns:pic="http://schemas.openxmlformats.org/drawingml/2006/picture">
                  <pic:nvPicPr>
                    <pic:cNvPr id="6034" name="Picture 6034"/>
                    <pic:cNvPicPr/>
                  </pic:nvPicPr>
                  <pic:blipFill>
                    <a:blip r:embed="rId15"/>
                    <a:stretch>
                      <a:fillRect/>
                    </a:stretch>
                  </pic:blipFill>
                  <pic:spPr>
                    <a:xfrm>
                      <a:off x="0" y="0"/>
                      <a:ext cx="4571" cy="1828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5408" behindDoc="0" locked="0" layoutInCell="1" allowOverlap="0" wp14:anchorId="019095B2" wp14:editId="22CB8051">
            <wp:simplePos x="0" y="0"/>
            <wp:positionH relativeFrom="page">
              <wp:posOffset>868447</wp:posOffset>
            </wp:positionH>
            <wp:positionV relativeFrom="page">
              <wp:posOffset>4986155</wp:posOffset>
            </wp:positionV>
            <wp:extent cx="9141" cy="13711"/>
            <wp:effectExtent l="0" t="0" r="0" b="0"/>
            <wp:wrapSquare wrapText="bothSides"/>
            <wp:docPr id="6043" name="Picture 6043"/>
            <wp:cNvGraphicFramePr/>
            <a:graphic xmlns:a="http://schemas.openxmlformats.org/drawingml/2006/main">
              <a:graphicData uri="http://schemas.openxmlformats.org/drawingml/2006/picture">
                <pic:pic xmlns:pic="http://schemas.openxmlformats.org/drawingml/2006/picture">
                  <pic:nvPicPr>
                    <pic:cNvPr id="6043" name="Picture 6043"/>
                    <pic:cNvPicPr/>
                  </pic:nvPicPr>
                  <pic:blipFill>
                    <a:blip r:embed="rId16"/>
                    <a:stretch>
                      <a:fillRect/>
                    </a:stretch>
                  </pic:blipFill>
                  <pic:spPr>
                    <a:xfrm>
                      <a:off x="0" y="0"/>
                      <a:ext cx="9141" cy="1371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6432" behindDoc="0" locked="0" layoutInCell="1" allowOverlap="0" wp14:anchorId="7406752C" wp14:editId="36CA04D8">
            <wp:simplePos x="0" y="0"/>
            <wp:positionH relativeFrom="page">
              <wp:posOffset>6901867</wp:posOffset>
            </wp:positionH>
            <wp:positionV relativeFrom="page">
              <wp:posOffset>5479743</wp:posOffset>
            </wp:positionV>
            <wp:extent cx="4571" cy="13711"/>
            <wp:effectExtent l="0" t="0" r="0" b="0"/>
            <wp:wrapTopAndBottom/>
            <wp:docPr id="6048" name="Picture 6048"/>
            <wp:cNvGraphicFramePr/>
            <a:graphic xmlns:a="http://schemas.openxmlformats.org/drawingml/2006/main">
              <a:graphicData uri="http://schemas.openxmlformats.org/drawingml/2006/picture">
                <pic:pic xmlns:pic="http://schemas.openxmlformats.org/drawingml/2006/picture">
                  <pic:nvPicPr>
                    <pic:cNvPr id="6048" name="Picture 6048"/>
                    <pic:cNvPicPr/>
                  </pic:nvPicPr>
                  <pic:blipFill>
                    <a:blip r:embed="rId17"/>
                    <a:stretch>
                      <a:fillRect/>
                    </a:stretch>
                  </pic:blipFill>
                  <pic:spPr>
                    <a:xfrm>
                      <a:off x="0" y="0"/>
                      <a:ext cx="4571" cy="1371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7456" behindDoc="0" locked="0" layoutInCell="1" allowOverlap="0" wp14:anchorId="7F28AB41" wp14:editId="563EE62E">
            <wp:simplePos x="0" y="0"/>
            <wp:positionH relativeFrom="page">
              <wp:posOffset>6979570</wp:posOffset>
            </wp:positionH>
            <wp:positionV relativeFrom="page">
              <wp:posOffset>3697341</wp:posOffset>
            </wp:positionV>
            <wp:extent cx="54849" cy="178240"/>
            <wp:effectExtent l="0" t="0" r="0" b="0"/>
            <wp:wrapSquare wrapText="bothSides"/>
            <wp:docPr id="22502" name="Picture 22502"/>
            <wp:cNvGraphicFramePr/>
            <a:graphic xmlns:a="http://schemas.openxmlformats.org/drawingml/2006/main">
              <a:graphicData uri="http://schemas.openxmlformats.org/drawingml/2006/picture">
                <pic:pic xmlns:pic="http://schemas.openxmlformats.org/drawingml/2006/picture">
                  <pic:nvPicPr>
                    <pic:cNvPr id="22502" name="Picture 22502"/>
                    <pic:cNvPicPr/>
                  </pic:nvPicPr>
                  <pic:blipFill>
                    <a:blip r:embed="rId18"/>
                    <a:stretch>
                      <a:fillRect/>
                    </a:stretch>
                  </pic:blipFill>
                  <pic:spPr>
                    <a:xfrm>
                      <a:off x="0" y="0"/>
                      <a:ext cx="54849" cy="178240"/>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8480" behindDoc="0" locked="0" layoutInCell="1" allowOverlap="0" wp14:anchorId="46115F6F" wp14:editId="2386EE4E">
            <wp:simplePos x="0" y="0"/>
            <wp:positionH relativeFrom="page">
              <wp:posOffset>667333</wp:posOffset>
            </wp:positionH>
            <wp:positionV relativeFrom="page">
              <wp:posOffset>4547410</wp:posOffset>
            </wp:positionV>
            <wp:extent cx="4571" cy="13711"/>
            <wp:effectExtent l="0" t="0" r="0" b="0"/>
            <wp:wrapSquare wrapText="bothSides"/>
            <wp:docPr id="6041" name="Picture 6041"/>
            <wp:cNvGraphicFramePr/>
            <a:graphic xmlns:a="http://schemas.openxmlformats.org/drawingml/2006/main">
              <a:graphicData uri="http://schemas.openxmlformats.org/drawingml/2006/picture">
                <pic:pic xmlns:pic="http://schemas.openxmlformats.org/drawingml/2006/picture">
                  <pic:nvPicPr>
                    <pic:cNvPr id="6041" name="Picture 6041"/>
                    <pic:cNvPicPr/>
                  </pic:nvPicPr>
                  <pic:blipFill>
                    <a:blip r:embed="rId19"/>
                    <a:stretch>
                      <a:fillRect/>
                    </a:stretch>
                  </pic:blipFill>
                  <pic:spPr>
                    <a:xfrm>
                      <a:off x="0" y="0"/>
                      <a:ext cx="4571" cy="1371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9504" behindDoc="0" locked="0" layoutInCell="1" allowOverlap="0" wp14:anchorId="0A70FD08" wp14:editId="2BA7D574">
            <wp:simplePos x="0" y="0"/>
            <wp:positionH relativeFrom="page">
              <wp:posOffset>676474</wp:posOffset>
            </wp:positionH>
            <wp:positionV relativeFrom="page">
              <wp:posOffset>4634245</wp:posOffset>
            </wp:positionV>
            <wp:extent cx="9142" cy="9141"/>
            <wp:effectExtent l="0" t="0" r="0" b="0"/>
            <wp:wrapSquare wrapText="bothSides"/>
            <wp:docPr id="6042" name="Picture 6042"/>
            <wp:cNvGraphicFramePr/>
            <a:graphic xmlns:a="http://schemas.openxmlformats.org/drawingml/2006/main">
              <a:graphicData uri="http://schemas.openxmlformats.org/drawingml/2006/picture">
                <pic:pic xmlns:pic="http://schemas.openxmlformats.org/drawingml/2006/picture">
                  <pic:nvPicPr>
                    <pic:cNvPr id="6042" name="Picture 6042"/>
                    <pic:cNvPicPr/>
                  </pic:nvPicPr>
                  <pic:blipFill>
                    <a:blip r:embed="rId20"/>
                    <a:stretch>
                      <a:fillRect/>
                    </a:stretch>
                  </pic:blipFill>
                  <pic:spPr>
                    <a:xfrm>
                      <a:off x="0" y="0"/>
                      <a:ext cx="9142" cy="9141"/>
                    </a:xfrm>
                    <a:prstGeom prst="rect">
                      <a:avLst/>
                    </a:prstGeom>
                  </pic:spPr>
                </pic:pic>
              </a:graphicData>
            </a:graphic>
          </wp:anchor>
        </w:drawing>
      </w:r>
      <w:r w:rsidRPr="0005160B">
        <w:rPr>
          <w:rFonts w:ascii="仿宋_GB2312" w:eastAsia="仿宋_GB2312" w:hAnsiTheme="minorEastAsia" w:cs="微软雅黑"/>
          <w:color w:val="000000"/>
          <w:sz w:val="28"/>
        </w:rPr>
        <w:t>乙方因某种原因需要终止合同，应向甲方提出申请，并与甲方达成书面协议后，由甲方报体育总局科教司批准后实施。应视不同情况，乙方部分或全部退回所拨经费。</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noProof/>
          <w:color w:val="000000"/>
          <w:sz w:val="28"/>
        </w:rPr>
        <w:drawing>
          <wp:anchor distT="0" distB="0" distL="114300" distR="114300" simplePos="0" relativeHeight="251670528" behindDoc="0" locked="0" layoutInCell="1" allowOverlap="0" wp14:anchorId="60B489CC" wp14:editId="09173BF7">
            <wp:simplePos x="0" y="0"/>
            <wp:positionH relativeFrom="column">
              <wp:posOffset>5384371</wp:posOffset>
            </wp:positionH>
            <wp:positionV relativeFrom="paragraph">
              <wp:posOffset>86835</wp:posOffset>
            </wp:positionV>
            <wp:extent cx="4571" cy="13710"/>
            <wp:effectExtent l="0" t="0" r="0" b="0"/>
            <wp:wrapSquare wrapText="bothSides"/>
            <wp:docPr id="6049" name="Picture 6049"/>
            <wp:cNvGraphicFramePr/>
            <a:graphic xmlns:a="http://schemas.openxmlformats.org/drawingml/2006/main">
              <a:graphicData uri="http://schemas.openxmlformats.org/drawingml/2006/picture">
                <pic:pic xmlns:pic="http://schemas.openxmlformats.org/drawingml/2006/picture">
                  <pic:nvPicPr>
                    <pic:cNvPr id="6049" name="Picture 6049"/>
                    <pic:cNvPicPr/>
                  </pic:nvPicPr>
                  <pic:blipFill>
                    <a:blip r:embed="rId21"/>
                    <a:stretch>
                      <a:fillRect/>
                    </a:stretch>
                  </pic:blipFill>
                  <pic:spPr>
                    <a:xfrm>
                      <a:off x="0" y="0"/>
                      <a:ext cx="4571" cy="13710"/>
                    </a:xfrm>
                    <a:prstGeom prst="rect">
                      <a:avLst/>
                    </a:prstGeom>
                  </pic:spPr>
                </pic:pic>
              </a:graphicData>
            </a:graphic>
          </wp:anchor>
        </w:drawing>
      </w:r>
      <w:r>
        <w:rPr>
          <w:rFonts w:ascii="仿宋_GB2312" w:eastAsia="仿宋_GB2312" w:hAnsiTheme="minorEastAsia" w:cs="微软雅黑"/>
          <w:color w:val="000000"/>
          <w:sz w:val="28"/>
        </w:rPr>
        <w:t>（六）乙方为甲方提供科技服务的内容和主要指标要求</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1.</w:t>
      </w:r>
      <w:r>
        <w:rPr>
          <w:rFonts w:ascii="仿宋_GB2312" w:eastAsia="仿宋_GB2312" w:hAnsiTheme="minorEastAsia" w:cs="微软雅黑" w:hint="eastAsia"/>
          <w:color w:val="000000"/>
          <w:sz w:val="28"/>
        </w:rPr>
        <w:t>服务</w:t>
      </w:r>
      <w:r w:rsidRPr="0005160B">
        <w:rPr>
          <w:rFonts w:ascii="仿宋_GB2312" w:eastAsia="仿宋_GB2312" w:hAnsiTheme="minorEastAsia" w:cs="微软雅黑"/>
          <w:color w:val="000000"/>
          <w:sz w:val="28"/>
        </w:rPr>
        <w:t>内容</w:t>
      </w:r>
      <w:r>
        <w:rPr>
          <w:rFonts w:ascii="仿宋_GB2312" w:eastAsia="仿宋_GB2312" w:hAnsiTheme="minorEastAsia" w:cs="微软雅黑" w:hint="eastAsia"/>
          <w:color w:val="000000"/>
          <w:sz w:val="28"/>
        </w:rPr>
        <w:t>和服务目标</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1）</w:t>
      </w:r>
      <w:r>
        <w:rPr>
          <w:rFonts w:ascii="仿宋_GB2312" w:eastAsia="仿宋_GB2312" w:hAnsiTheme="minorEastAsia" w:cs="微软雅黑" w:hint="eastAsia"/>
          <w:color w:val="000000"/>
          <w:sz w:val="28"/>
        </w:rPr>
        <w:t>服务</w:t>
      </w:r>
      <w:r w:rsidRPr="0005160B">
        <w:rPr>
          <w:rFonts w:ascii="仿宋_GB2312" w:eastAsia="仿宋_GB2312" w:hAnsiTheme="minorEastAsia" w:cs="微软雅黑" w:hint="eastAsia"/>
          <w:color w:val="000000"/>
          <w:sz w:val="28"/>
        </w:rPr>
        <w:t>内容和</w:t>
      </w:r>
      <w:r w:rsidRPr="0005160B">
        <w:rPr>
          <w:rFonts w:ascii="仿宋_GB2312" w:eastAsia="仿宋_GB2312" w:hAnsiTheme="minorEastAsia" w:cs="微软雅黑"/>
          <w:color w:val="000000"/>
          <w:sz w:val="28"/>
        </w:rPr>
        <w:t>绩效目标</w:t>
      </w:r>
      <w:r>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2）</w:t>
      </w:r>
      <w:r>
        <w:rPr>
          <w:rFonts w:ascii="仿宋_GB2312" w:eastAsia="仿宋_GB2312" w:hAnsiTheme="minorEastAsia" w:cs="微软雅黑" w:hint="eastAsia"/>
          <w:color w:val="000000"/>
          <w:sz w:val="28"/>
        </w:rPr>
        <w:t>绩效指标（具体考核指标）：</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（3）</w:t>
      </w:r>
      <w:r w:rsidRPr="0005160B">
        <w:rPr>
          <w:rFonts w:ascii="仿宋_GB2312" w:eastAsia="仿宋_GB2312" w:hAnsiTheme="minorEastAsia" w:cs="微软雅黑"/>
          <w:color w:val="000000"/>
          <w:sz w:val="28"/>
        </w:rPr>
        <w:t>科技服务人员下队</w:t>
      </w:r>
      <w:r>
        <w:rPr>
          <w:rFonts w:ascii="仿宋_GB2312" w:eastAsia="仿宋_GB2312" w:hAnsiTheme="minorEastAsia" w:cs="微软雅黑" w:hint="eastAsia"/>
          <w:color w:val="000000"/>
          <w:sz w:val="28"/>
        </w:rPr>
        <w:t>要求</w:t>
      </w:r>
      <w:r>
        <w:rPr>
          <w:rFonts w:ascii="仿宋_GB2312" w:eastAsia="仿宋_GB2312" w:hAnsiTheme="minorEastAsia" w:cs="微软雅黑"/>
          <w:color w:val="000000"/>
          <w:sz w:val="28"/>
        </w:rPr>
        <w:t>（下队人次、下队时间）</w:t>
      </w:r>
      <w:r>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（4）</w:t>
      </w:r>
      <w:r>
        <w:rPr>
          <w:rFonts w:ascii="仿宋_GB2312" w:eastAsia="仿宋_GB2312" w:hAnsiTheme="minorEastAsia" w:cs="微软雅黑"/>
          <w:color w:val="000000"/>
          <w:sz w:val="28"/>
        </w:rPr>
        <w:t>其他指标</w:t>
      </w:r>
      <w:r>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2.</w:t>
      </w:r>
      <w:r>
        <w:rPr>
          <w:rFonts w:ascii="仿宋_GB2312" w:eastAsia="仿宋_GB2312" w:hAnsiTheme="minorEastAsia" w:cs="微软雅黑" w:hint="eastAsia"/>
          <w:color w:val="000000"/>
          <w:sz w:val="28"/>
        </w:rPr>
        <w:t>服务组织实施</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1</w:t>
      </w:r>
      <w:r>
        <w:rPr>
          <w:rFonts w:ascii="仿宋_GB2312" w:eastAsia="仿宋_GB2312" w:hAnsiTheme="minorEastAsia" w:cs="微软雅黑"/>
          <w:color w:val="000000"/>
          <w:sz w:val="28"/>
        </w:rPr>
        <w:t>）技术关键</w:t>
      </w:r>
      <w:r>
        <w:rPr>
          <w:rFonts w:ascii="仿宋_GB2312" w:eastAsia="仿宋_GB2312" w:hAnsiTheme="minorEastAsia" w:cs="微软雅黑" w:hint="eastAsia"/>
          <w:color w:val="000000"/>
          <w:sz w:val="28"/>
        </w:rPr>
        <w:t>和创新点：</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2</w:t>
      </w:r>
      <w:r>
        <w:rPr>
          <w:rFonts w:ascii="仿宋_GB2312" w:eastAsia="仿宋_GB2312" w:hAnsiTheme="minorEastAsia" w:cs="微软雅黑"/>
          <w:color w:val="000000"/>
          <w:sz w:val="28"/>
        </w:rPr>
        <w:t>）采取的主要工作方法、主要技术路线、主要指标及可行性分析</w:t>
      </w:r>
      <w:r>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3）工作实施方案</w:t>
      </w:r>
      <w:r w:rsidRPr="0005160B">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地点</w:t>
      </w:r>
      <w:r>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lastRenderedPageBreak/>
        <w:t>（</w:t>
      </w:r>
      <w:r w:rsidRPr="0005160B">
        <w:rPr>
          <w:rFonts w:ascii="仿宋_GB2312" w:eastAsia="仿宋_GB2312" w:hAnsiTheme="minorEastAsia" w:cs="微软雅黑"/>
          <w:color w:val="000000"/>
          <w:sz w:val="28"/>
        </w:rPr>
        <w:t>4）</w:t>
      </w:r>
      <w:r w:rsidRPr="0005160B">
        <w:rPr>
          <w:rFonts w:ascii="仿宋_GB2312" w:eastAsia="仿宋_GB2312" w:hAnsiTheme="minorEastAsia" w:cs="微软雅黑" w:hint="eastAsia"/>
          <w:color w:val="000000"/>
          <w:sz w:val="28"/>
        </w:rPr>
        <w:t>现有开展工作的条件和基础（包括相关前期工作情况，团队情况等）</w:t>
      </w:r>
      <w:r>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5</w:t>
      </w:r>
      <w:r>
        <w:rPr>
          <w:rFonts w:ascii="仿宋_GB2312" w:eastAsia="仿宋_GB2312" w:hAnsiTheme="minorEastAsia" w:cs="微软雅黑"/>
          <w:color w:val="000000"/>
          <w:sz w:val="28"/>
        </w:rPr>
        <w:t>）进度安排</w:t>
      </w:r>
      <w:r>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6</w:t>
      </w:r>
      <w:r w:rsidRPr="0005160B">
        <w:rPr>
          <w:rFonts w:ascii="仿宋_GB2312" w:eastAsia="仿宋_GB2312" w:hAnsiTheme="minorEastAsia" w:cs="微软雅黑" w:hint="eastAsia"/>
          <w:color w:val="000000"/>
          <w:sz w:val="28"/>
        </w:rPr>
        <w:t>）科技服务</w:t>
      </w:r>
      <w:r>
        <w:rPr>
          <w:rFonts w:ascii="仿宋_GB2312" w:eastAsia="仿宋_GB2312" w:hAnsiTheme="minorEastAsia" w:cs="微软雅黑" w:hint="eastAsia"/>
          <w:color w:val="000000"/>
          <w:sz w:val="28"/>
        </w:rPr>
        <w:t>工作团队</w:t>
      </w:r>
      <w:r w:rsidRPr="0005160B">
        <w:rPr>
          <w:rFonts w:ascii="仿宋_GB2312" w:eastAsia="仿宋_GB2312" w:hAnsiTheme="minorEastAsia" w:cs="微软雅黑" w:hint="eastAsia"/>
          <w:color w:val="000000"/>
          <w:sz w:val="28"/>
        </w:rPr>
        <w:t>的组成和分工</w:t>
      </w:r>
      <w:r>
        <w:rPr>
          <w:rFonts w:ascii="仿宋_GB2312" w:eastAsia="仿宋_GB2312" w:hAnsiTheme="minorEastAsia" w:cs="微软雅黑" w:hint="eastAsia"/>
          <w:color w:val="000000"/>
          <w:sz w:val="28"/>
        </w:rPr>
        <w:t>（可添加）</w:t>
      </w:r>
      <w:r w:rsidRPr="0005160B">
        <w:rPr>
          <w:rFonts w:ascii="仿宋_GB2312" w:eastAsia="仿宋_GB2312" w:hAnsiTheme="minorEastAsia" w:cs="微软雅黑"/>
          <w:color w:val="000000"/>
          <w:sz w:val="28"/>
        </w:rPr>
        <w:t>：</w:t>
      </w:r>
    </w:p>
    <w:tbl>
      <w:tblPr>
        <w:tblStyle w:val="a5"/>
        <w:tblW w:w="5000" w:type="pct"/>
        <w:jc w:val="center"/>
        <w:tblLook w:val="04A0" w:firstRow="1" w:lastRow="0" w:firstColumn="1" w:lastColumn="0" w:noHBand="0" w:noVBand="1"/>
      </w:tblPr>
      <w:tblGrid>
        <w:gridCol w:w="960"/>
        <w:gridCol w:w="1275"/>
        <w:gridCol w:w="1249"/>
        <w:gridCol w:w="1290"/>
        <w:gridCol w:w="2195"/>
        <w:gridCol w:w="1553"/>
      </w:tblGrid>
      <w:tr w:rsidR="0061437A" w:rsidRPr="006A5330" w:rsidTr="00D47AF3">
        <w:trPr>
          <w:trHeight w:val="454"/>
          <w:tblHeader/>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b/>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b/>
                <w:color w:val="000000"/>
                <w:sz w:val="24"/>
                <w:szCs w:val="24"/>
              </w:rPr>
            </w:pPr>
            <w:r w:rsidRPr="0005160B">
              <w:rPr>
                <w:rFonts w:ascii="仿宋_GB2312" w:eastAsia="仿宋_GB2312" w:hAnsiTheme="minorEastAsia" w:cs="微软雅黑" w:hint="eastAsia"/>
                <w:b/>
                <w:color w:val="000000"/>
                <w:sz w:val="24"/>
                <w:szCs w:val="24"/>
              </w:rPr>
              <w:t>姓</w:t>
            </w:r>
            <w:r w:rsidRPr="0005160B">
              <w:rPr>
                <w:rFonts w:ascii="仿宋_GB2312" w:eastAsia="仿宋_GB2312" w:hAnsiTheme="minorEastAsia" w:cs="微软雅黑"/>
                <w:b/>
                <w:color w:val="000000"/>
                <w:sz w:val="24"/>
                <w:szCs w:val="24"/>
              </w:rPr>
              <w:t xml:space="preserve">  </w:t>
            </w:r>
            <w:r w:rsidRPr="0005160B">
              <w:rPr>
                <w:rFonts w:ascii="仿宋_GB2312" w:eastAsia="仿宋_GB2312" w:hAnsiTheme="minorEastAsia" w:cs="微软雅黑" w:hint="eastAsia"/>
                <w:b/>
                <w:color w:val="000000"/>
                <w:sz w:val="24"/>
                <w:szCs w:val="24"/>
              </w:rPr>
              <w:t>名</w:t>
            </w: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b/>
                <w:color w:val="000000"/>
                <w:sz w:val="24"/>
                <w:szCs w:val="24"/>
              </w:rPr>
            </w:pPr>
            <w:r w:rsidRPr="0005160B">
              <w:rPr>
                <w:rFonts w:ascii="仿宋_GB2312" w:eastAsia="仿宋_GB2312" w:hAnsiTheme="minorEastAsia" w:cs="微软雅黑" w:hint="eastAsia"/>
                <w:b/>
                <w:color w:val="000000"/>
                <w:sz w:val="24"/>
                <w:szCs w:val="24"/>
              </w:rPr>
              <w:t>单</w:t>
            </w:r>
            <w:r w:rsidRPr="0005160B">
              <w:rPr>
                <w:rFonts w:ascii="仿宋_GB2312" w:eastAsia="仿宋_GB2312" w:hAnsiTheme="minorEastAsia" w:cs="微软雅黑"/>
                <w:b/>
                <w:color w:val="000000"/>
                <w:sz w:val="24"/>
                <w:szCs w:val="24"/>
              </w:rPr>
              <w:t xml:space="preserve">  </w:t>
            </w:r>
            <w:r w:rsidRPr="0005160B">
              <w:rPr>
                <w:rFonts w:ascii="仿宋_GB2312" w:eastAsia="仿宋_GB2312" w:hAnsiTheme="minorEastAsia" w:cs="微软雅黑" w:hint="eastAsia"/>
                <w:b/>
                <w:color w:val="000000"/>
                <w:sz w:val="24"/>
                <w:szCs w:val="24"/>
              </w:rPr>
              <w:t>位</w:t>
            </w: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b/>
                <w:color w:val="000000"/>
                <w:sz w:val="24"/>
                <w:szCs w:val="24"/>
              </w:rPr>
            </w:pPr>
            <w:r w:rsidRPr="0005160B">
              <w:rPr>
                <w:rFonts w:ascii="仿宋_GB2312" w:eastAsia="仿宋_GB2312" w:hAnsiTheme="minorEastAsia" w:cs="微软雅黑" w:hint="eastAsia"/>
                <w:b/>
                <w:color w:val="000000"/>
                <w:sz w:val="24"/>
                <w:szCs w:val="24"/>
              </w:rPr>
              <w:t>学</w:t>
            </w:r>
            <w:r w:rsidRPr="0005160B">
              <w:rPr>
                <w:rFonts w:ascii="仿宋_GB2312" w:eastAsia="仿宋_GB2312" w:hAnsiTheme="minorEastAsia" w:cs="微软雅黑"/>
                <w:b/>
                <w:color w:val="000000"/>
                <w:sz w:val="24"/>
                <w:szCs w:val="24"/>
              </w:rPr>
              <w:t xml:space="preserve">  </w:t>
            </w:r>
            <w:r w:rsidRPr="0005160B">
              <w:rPr>
                <w:rFonts w:ascii="仿宋_GB2312" w:eastAsia="仿宋_GB2312" w:hAnsiTheme="minorEastAsia" w:cs="微软雅黑" w:hint="eastAsia"/>
                <w:b/>
                <w:color w:val="000000"/>
                <w:sz w:val="24"/>
                <w:szCs w:val="24"/>
              </w:rPr>
              <w:t>科</w:t>
            </w: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b/>
                <w:color w:val="000000"/>
                <w:sz w:val="24"/>
                <w:szCs w:val="24"/>
              </w:rPr>
            </w:pPr>
            <w:r w:rsidRPr="0005160B">
              <w:rPr>
                <w:rFonts w:ascii="仿宋_GB2312" w:eastAsia="仿宋_GB2312" w:hAnsiTheme="minorEastAsia" w:cs="微软雅黑" w:hint="eastAsia"/>
                <w:b/>
                <w:color w:val="000000"/>
                <w:sz w:val="24"/>
                <w:szCs w:val="24"/>
              </w:rPr>
              <w:t>分</w:t>
            </w:r>
            <w:r w:rsidRPr="0005160B">
              <w:rPr>
                <w:rFonts w:ascii="仿宋_GB2312" w:eastAsia="仿宋_GB2312" w:hAnsiTheme="minorEastAsia" w:cs="微软雅黑"/>
                <w:b/>
                <w:color w:val="000000"/>
                <w:sz w:val="24"/>
                <w:szCs w:val="24"/>
              </w:rPr>
              <w:t xml:space="preserve">  </w:t>
            </w:r>
            <w:r w:rsidRPr="0005160B">
              <w:rPr>
                <w:rFonts w:ascii="仿宋_GB2312" w:eastAsia="仿宋_GB2312" w:hAnsiTheme="minorEastAsia" w:cs="微软雅黑" w:hint="eastAsia"/>
                <w:b/>
                <w:color w:val="000000"/>
                <w:sz w:val="24"/>
                <w:szCs w:val="24"/>
              </w:rPr>
              <w:t>工</w:t>
            </w: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b/>
                <w:color w:val="000000"/>
                <w:sz w:val="24"/>
                <w:szCs w:val="24"/>
              </w:rPr>
            </w:pPr>
            <w:r w:rsidRPr="0005160B">
              <w:rPr>
                <w:rFonts w:ascii="仿宋_GB2312" w:eastAsia="仿宋_GB2312" w:hAnsiTheme="minorEastAsia" w:cs="微软雅黑" w:hint="eastAsia"/>
                <w:b/>
                <w:color w:val="000000"/>
                <w:sz w:val="24"/>
                <w:szCs w:val="24"/>
              </w:rPr>
              <w:t>签</w:t>
            </w:r>
            <w:r w:rsidRPr="0005160B">
              <w:rPr>
                <w:rFonts w:ascii="仿宋_GB2312" w:eastAsia="仿宋_GB2312" w:hAnsiTheme="minorEastAsia" w:cs="微软雅黑"/>
                <w:b/>
                <w:color w:val="000000"/>
                <w:sz w:val="24"/>
                <w:szCs w:val="24"/>
              </w:rPr>
              <w:t xml:space="preserve">  </w:t>
            </w:r>
            <w:r w:rsidRPr="0005160B">
              <w:rPr>
                <w:rFonts w:ascii="仿宋_GB2312" w:eastAsia="仿宋_GB2312" w:hAnsiTheme="minorEastAsia" w:cs="微软雅黑" w:hint="eastAsia"/>
                <w:b/>
                <w:color w:val="000000"/>
                <w:sz w:val="24"/>
                <w:szCs w:val="24"/>
              </w:rPr>
              <w:t>字</w:t>
            </w: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r w:rsidRPr="0005160B">
              <w:rPr>
                <w:rFonts w:ascii="仿宋_GB2312" w:eastAsia="仿宋_GB2312" w:hAnsiTheme="minorEastAsia" w:cs="微软雅黑" w:hint="eastAsia"/>
                <w:color w:val="000000"/>
                <w:sz w:val="24"/>
                <w:szCs w:val="24"/>
              </w:rPr>
              <w:t>组</w:t>
            </w:r>
            <w:r w:rsidRPr="0005160B">
              <w:rPr>
                <w:rFonts w:ascii="仿宋_GB2312" w:eastAsia="仿宋_GB2312" w:hAnsiTheme="minorEastAsia" w:cs="微软雅黑"/>
                <w:color w:val="000000"/>
                <w:sz w:val="24"/>
                <w:szCs w:val="24"/>
              </w:rPr>
              <w:t xml:space="preserve">  </w:t>
            </w:r>
            <w:r w:rsidRPr="0005160B">
              <w:rPr>
                <w:rFonts w:ascii="仿宋_GB2312" w:eastAsia="仿宋_GB2312" w:hAnsiTheme="minorEastAsia" w:cs="微软雅黑" w:hint="eastAsia"/>
                <w:color w:val="000000"/>
                <w:sz w:val="24"/>
                <w:szCs w:val="24"/>
              </w:rPr>
              <w:t>长</w:t>
            </w: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r w:rsidRPr="0005160B">
              <w:rPr>
                <w:rFonts w:ascii="仿宋_GB2312" w:eastAsia="仿宋_GB2312" w:hAnsiTheme="minorEastAsia" w:cs="微软雅黑" w:hint="eastAsia"/>
                <w:color w:val="000000"/>
                <w:sz w:val="24"/>
                <w:szCs w:val="24"/>
              </w:rPr>
              <w:t>成</w:t>
            </w:r>
            <w:r w:rsidRPr="0005160B">
              <w:rPr>
                <w:rFonts w:ascii="仿宋_GB2312" w:eastAsia="仿宋_GB2312" w:hAnsiTheme="minorEastAsia" w:cs="微软雅黑"/>
                <w:color w:val="000000"/>
                <w:sz w:val="24"/>
                <w:szCs w:val="24"/>
              </w:rPr>
              <w:t xml:space="preserve">  </w:t>
            </w:r>
            <w:r w:rsidRPr="0005160B">
              <w:rPr>
                <w:rFonts w:ascii="仿宋_GB2312" w:eastAsia="仿宋_GB2312" w:hAnsiTheme="minorEastAsia" w:cs="微软雅黑" w:hint="eastAsia"/>
                <w:color w:val="000000"/>
                <w:sz w:val="24"/>
                <w:szCs w:val="24"/>
              </w:rPr>
              <w:t>员</w:t>
            </w: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r>
              <w:rPr>
                <w:rFonts w:ascii="仿宋_GB2312" w:eastAsia="仿宋_GB2312" w:hAnsiTheme="minorEastAsia" w:cs="微软雅黑"/>
                <w:color w:val="000000"/>
                <w:sz w:val="24"/>
                <w:szCs w:val="24"/>
              </w:rPr>
              <w:t>……</w:t>
            </w: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bl>
    <w:p w:rsidR="0061437A" w:rsidRDefault="0061437A" w:rsidP="0061437A">
      <w:pPr>
        <w:widowControl/>
        <w:adjustRightInd w:val="0"/>
        <w:snapToGrid w:val="0"/>
        <w:spacing w:after="3" w:line="360" w:lineRule="auto"/>
        <w:ind w:firstLineChars="200" w:firstLine="520"/>
        <w:rPr>
          <w:rFonts w:ascii="仿宋_GB2312" w:eastAsia="仿宋_GB2312" w:hAnsiTheme="minorEastAsia" w:cs="微软雅黑"/>
          <w:color w:val="000000"/>
          <w:sz w:val="26"/>
        </w:rPr>
      </w:pPr>
    </w:p>
    <w:p w:rsidR="0061437A"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3.预期工作成效</w:t>
      </w:r>
    </w:p>
    <w:p w:rsidR="0061437A"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（1）所提供科技服务达到的作用及效果:</w:t>
      </w:r>
    </w:p>
    <w:p w:rsidR="0061437A"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（2）国家队（教练员、运动员）满意度：</w:t>
      </w:r>
    </w:p>
    <w:p w:rsidR="0061437A" w:rsidRPr="004E01E5"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（3）其他成效：</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4</w:t>
      </w:r>
      <w:r w:rsidRPr="0005160B">
        <w:rPr>
          <w:rFonts w:ascii="仿宋_GB2312" w:eastAsia="仿宋_GB2312" w:hAnsiTheme="minorEastAsia" w:cs="微软雅黑"/>
          <w:color w:val="000000"/>
          <w:sz w:val="28"/>
        </w:rPr>
        <w:t>.</w:t>
      </w:r>
      <w:r w:rsidRPr="0005160B">
        <w:rPr>
          <w:rFonts w:ascii="仿宋_GB2312" w:eastAsia="仿宋_GB2312" w:hAnsiTheme="minorEastAsia" w:cs="微软雅黑" w:hint="eastAsia"/>
          <w:color w:val="000000"/>
          <w:sz w:val="28"/>
        </w:rPr>
        <w:t>详细经费预算及测算依据</w:t>
      </w:r>
      <w:r>
        <w:rPr>
          <w:rFonts w:ascii="仿宋_GB2312" w:eastAsia="仿宋_GB2312" w:hAnsiTheme="minorEastAsia" w:cs="微软雅黑" w:hint="eastAsia"/>
          <w:color w:val="000000"/>
          <w:sz w:val="28"/>
        </w:rPr>
        <w:t>（具体支出内容由合同双方协商确定）</w:t>
      </w:r>
    </w:p>
    <w:tbl>
      <w:tblPr>
        <w:tblStyle w:val="a5"/>
        <w:tblW w:w="5000" w:type="pct"/>
        <w:jc w:val="center"/>
        <w:tblLook w:val="04A0" w:firstRow="1" w:lastRow="0" w:firstColumn="1" w:lastColumn="0" w:noHBand="0" w:noVBand="1"/>
      </w:tblPr>
      <w:tblGrid>
        <w:gridCol w:w="1304"/>
        <w:gridCol w:w="3208"/>
        <w:gridCol w:w="2006"/>
        <w:gridCol w:w="2004"/>
      </w:tblGrid>
      <w:tr w:rsidR="0061437A" w:rsidRPr="00080FFE" w:rsidTr="00D47AF3">
        <w:trPr>
          <w:trHeight w:val="454"/>
          <w:tblHeader/>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b/>
                <w:color w:val="000000"/>
                <w:sz w:val="24"/>
                <w:szCs w:val="24"/>
              </w:rPr>
            </w:pPr>
            <w:r w:rsidRPr="00080FFE">
              <w:rPr>
                <w:rFonts w:ascii="仿宋" w:eastAsia="仿宋" w:hAnsi="仿宋" w:cs="微软雅黑" w:hint="eastAsia"/>
                <w:b/>
                <w:color w:val="000000"/>
                <w:sz w:val="24"/>
                <w:szCs w:val="24"/>
              </w:rPr>
              <w:t>序号</w:t>
            </w:r>
          </w:p>
        </w:tc>
        <w:tc>
          <w:tcPr>
            <w:tcW w:w="1882" w:type="pct"/>
            <w:vAlign w:val="center"/>
          </w:tcPr>
          <w:p w:rsidR="0061437A" w:rsidRPr="00080FFE" w:rsidRDefault="0061437A" w:rsidP="00D47AF3">
            <w:pPr>
              <w:widowControl/>
              <w:adjustRightInd w:val="0"/>
              <w:snapToGrid w:val="0"/>
              <w:spacing w:after="3"/>
              <w:jc w:val="center"/>
              <w:rPr>
                <w:rFonts w:ascii="仿宋" w:eastAsia="仿宋" w:hAnsi="仿宋" w:cs="微软雅黑"/>
                <w:b/>
                <w:color w:val="000000"/>
                <w:sz w:val="24"/>
                <w:szCs w:val="24"/>
              </w:rPr>
            </w:pPr>
            <w:r w:rsidRPr="00080FFE">
              <w:rPr>
                <w:rFonts w:ascii="仿宋" w:eastAsia="仿宋" w:hAnsi="仿宋" w:cs="微软雅黑" w:hint="eastAsia"/>
                <w:b/>
                <w:color w:val="000000"/>
                <w:sz w:val="24"/>
                <w:szCs w:val="24"/>
              </w:rPr>
              <w:t>预算科目名称</w:t>
            </w:r>
          </w:p>
        </w:tc>
        <w:tc>
          <w:tcPr>
            <w:tcW w:w="1177" w:type="pct"/>
            <w:vAlign w:val="center"/>
          </w:tcPr>
          <w:p w:rsidR="0061437A" w:rsidRPr="00080FFE" w:rsidRDefault="0061437A" w:rsidP="00D47AF3">
            <w:pPr>
              <w:widowControl/>
              <w:adjustRightInd w:val="0"/>
              <w:snapToGrid w:val="0"/>
              <w:spacing w:after="3"/>
              <w:jc w:val="center"/>
              <w:rPr>
                <w:rFonts w:ascii="仿宋" w:eastAsia="仿宋" w:hAnsi="仿宋" w:cs="微软雅黑"/>
                <w:b/>
                <w:color w:val="000000"/>
                <w:sz w:val="24"/>
                <w:szCs w:val="24"/>
              </w:rPr>
            </w:pPr>
            <w:r w:rsidRPr="00080FFE">
              <w:rPr>
                <w:rFonts w:ascii="仿宋" w:eastAsia="仿宋" w:hAnsi="仿宋" w:cs="微软雅黑" w:hint="eastAsia"/>
                <w:b/>
                <w:color w:val="000000"/>
                <w:sz w:val="24"/>
                <w:szCs w:val="24"/>
              </w:rPr>
              <w:t>预算金额（万元）</w:t>
            </w: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b/>
                <w:color w:val="000000"/>
                <w:sz w:val="24"/>
                <w:szCs w:val="24"/>
              </w:rPr>
            </w:pPr>
            <w:r w:rsidRPr="00080FFE">
              <w:rPr>
                <w:rFonts w:ascii="仿宋" w:eastAsia="仿宋" w:hAnsi="仿宋" w:cs="微软雅黑" w:hint="eastAsia"/>
                <w:b/>
                <w:color w:val="000000"/>
                <w:sz w:val="24"/>
                <w:szCs w:val="24"/>
              </w:rPr>
              <w:t>测算依据</w:t>
            </w: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w:t>
            </w:r>
          </w:p>
        </w:tc>
        <w:tc>
          <w:tcPr>
            <w:tcW w:w="1882"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r w:rsidRPr="00080FFE">
              <w:rPr>
                <w:rFonts w:ascii="仿宋" w:eastAsia="仿宋" w:hAnsi="仿宋" w:cs="微软雅黑" w:hint="eastAsia"/>
                <w:color w:val="000000"/>
                <w:sz w:val="24"/>
                <w:szCs w:val="24"/>
              </w:rPr>
              <w:t>经费总额</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2</w:t>
            </w:r>
          </w:p>
        </w:tc>
        <w:tc>
          <w:tcPr>
            <w:tcW w:w="1882" w:type="pct"/>
            <w:vAlign w:val="center"/>
          </w:tcPr>
          <w:p w:rsidR="0061437A" w:rsidRPr="00080FFE" w:rsidRDefault="0061437A" w:rsidP="00D47AF3">
            <w:pPr>
              <w:rPr>
                <w:rFonts w:ascii="仿宋" w:eastAsia="仿宋" w:hAnsi="仿宋"/>
                <w:sz w:val="24"/>
                <w:szCs w:val="24"/>
              </w:rPr>
            </w:pPr>
            <w:r w:rsidRPr="00080FFE">
              <w:rPr>
                <w:rFonts w:ascii="仿宋" w:eastAsia="仿宋" w:hAnsi="仿宋" w:hint="eastAsia"/>
                <w:sz w:val="24"/>
                <w:szCs w:val="24"/>
              </w:rPr>
              <w:t>1.设备费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3</w:t>
            </w:r>
          </w:p>
        </w:tc>
        <w:tc>
          <w:tcPr>
            <w:tcW w:w="1882" w:type="pct"/>
            <w:vAlign w:val="center"/>
          </w:tcPr>
          <w:p w:rsidR="0061437A" w:rsidRPr="00080FFE" w:rsidRDefault="0061437A" w:rsidP="00D47AF3">
            <w:pPr>
              <w:rPr>
                <w:rFonts w:ascii="仿宋" w:eastAsia="仿宋" w:hAnsi="仿宋"/>
                <w:sz w:val="24"/>
                <w:szCs w:val="24"/>
              </w:rPr>
            </w:pPr>
            <w:r w:rsidRPr="00080FFE">
              <w:rPr>
                <w:rFonts w:ascii="仿宋" w:eastAsia="仿宋" w:hAnsi="仿宋" w:hint="eastAsia"/>
                <w:sz w:val="24"/>
                <w:szCs w:val="24"/>
              </w:rPr>
              <w:t>（1）购置设备费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4</w:t>
            </w:r>
          </w:p>
        </w:tc>
        <w:tc>
          <w:tcPr>
            <w:tcW w:w="1882" w:type="pct"/>
            <w:vAlign w:val="center"/>
          </w:tcPr>
          <w:p w:rsidR="0061437A" w:rsidRPr="00080FFE" w:rsidRDefault="0061437A" w:rsidP="00D47AF3">
            <w:pPr>
              <w:rPr>
                <w:rFonts w:ascii="仿宋" w:eastAsia="仿宋" w:hAnsi="仿宋"/>
                <w:sz w:val="24"/>
                <w:szCs w:val="24"/>
              </w:rPr>
            </w:pPr>
            <w:r w:rsidRPr="00080FFE">
              <w:rPr>
                <w:rFonts w:ascii="仿宋" w:eastAsia="仿宋" w:hAnsi="仿宋" w:hint="eastAsia"/>
                <w:sz w:val="24"/>
                <w:szCs w:val="24"/>
              </w:rPr>
              <w:t>（2）试制设备费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5</w:t>
            </w:r>
          </w:p>
        </w:tc>
        <w:tc>
          <w:tcPr>
            <w:tcW w:w="1882" w:type="pct"/>
            <w:vAlign w:val="center"/>
          </w:tcPr>
          <w:p w:rsidR="0061437A" w:rsidRPr="00080FFE" w:rsidRDefault="0061437A" w:rsidP="00D47AF3">
            <w:pPr>
              <w:rPr>
                <w:rFonts w:ascii="仿宋" w:eastAsia="仿宋" w:hAnsi="仿宋"/>
                <w:sz w:val="24"/>
                <w:szCs w:val="24"/>
              </w:rPr>
            </w:pPr>
            <w:r w:rsidRPr="00080FFE">
              <w:rPr>
                <w:rFonts w:ascii="仿宋" w:eastAsia="仿宋" w:hAnsi="仿宋" w:hint="eastAsia"/>
                <w:sz w:val="24"/>
                <w:szCs w:val="24"/>
              </w:rPr>
              <w:t>（3）设备改造与租赁费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6</w:t>
            </w:r>
          </w:p>
        </w:tc>
        <w:tc>
          <w:tcPr>
            <w:tcW w:w="1882" w:type="pct"/>
            <w:vAlign w:val="center"/>
          </w:tcPr>
          <w:p w:rsidR="0061437A" w:rsidRPr="00080FFE" w:rsidRDefault="0061437A" w:rsidP="00D47AF3">
            <w:pPr>
              <w:rPr>
                <w:rFonts w:ascii="仿宋" w:eastAsia="仿宋" w:hAnsi="仿宋"/>
                <w:sz w:val="24"/>
                <w:szCs w:val="24"/>
              </w:rPr>
            </w:pPr>
            <w:r w:rsidRPr="00080FFE">
              <w:rPr>
                <w:rFonts w:ascii="仿宋" w:eastAsia="仿宋" w:hAnsi="仿宋" w:hint="eastAsia"/>
                <w:sz w:val="24"/>
                <w:szCs w:val="24"/>
              </w:rPr>
              <w:t>2.材料费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lastRenderedPageBreak/>
              <w:t>7</w:t>
            </w:r>
          </w:p>
        </w:tc>
        <w:tc>
          <w:tcPr>
            <w:tcW w:w="1882" w:type="pct"/>
            <w:vAlign w:val="center"/>
          </w:tcPr>
          <w:p w:rsidR="0061437A" w:rsidRPr="00080FFE" w:rsidRDefault="0061437A" w:rsidP="00D47AF3">
            <w:pPr>
              <w:rPr>
                <w:rFonts w:ascii="仿宋" w:eastAsia="仿宋" w:hAnsi="仿宋"/>
                <w:sz w:val="24"/>
                <w:szCs w:val="24"/>
              </w:rPr>
            </w:pPr>
            <w:r w:rsidRPr="00080FFE">
              <w:rPr>
                <w:rFonts w:ascii="仿宋" w:eastAsia="仿宋" w:hAnsi="仿宋" w:hint="eastAsia"/>
                <w:sz w:val="24"/>
                <w:szCs w:val="24"/>
              </w:rPr>
              <w:t>3.测试化验加工费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8</w:t>
            </w:r>
          </w:p>
        </w:tc>
        <w:tc>
          <w:tcPr>
            <w:tcW w:w="1882" w:type="pct"/>
            <w:vAlign w:val="center"/>
          </w:tcPr>
          <w:p w:rsidR="0061437A" w:rsidRPr="00080FFE" w:rsidRDefault="0061437A" w:rsidP="00D47AF3">
            <w:pPr>
              <w:rPr>
                <w:rFonts w:ascii="仿宋" w:eastAsia="仿宋" w:hAnsi="仿宋"/>
                <w:sz w:val="24"/>
                <w:szCs w:val="24"/>
              </w:rPr>
            </w:pPr>
            <w:r w:rsidRPr="00080FFE">
              <w:rPr>
                <w:rFonts w:ascii="仿宋" w:eastAsia="仿宋" w:hAnsi="仿宋" w:hint="eastAsia"/>
                <w:sz w:val="24"/>
                <w:szCs w:val="24"/>
              </w:rPr>
              <w:t>4.差旅费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9</w:t>
            </w:r>
          </w:p>
        </w:tc>
        <w:tc>
          <w:tcPr>
            <w:tcW w:w="1882" w:type="pct"/>
            <w:vAlign w:val="center"/>
          </w:tcPr>
          <w:p w:rsidR="0061437A" w:rsidRPr="00080FFE" w:rsidRDefault="0061437A" w:rsidP="00D47AF3">
            <w:pPr>
              <w:rPr>
                <w:rFonts w:ascii="仿宋" w:eastAsia="仿宋" w:hAnsi="仿宋"/>
                <w:sz w:val="24"/>
                <w:szCs w:val="24"/>
              </w:rPr>
            </w:pPr>
            <w:r w:rsidRPr="00080FFE">
              <w:rPr>
                <w:rFonts w:ascii="仿宋" w:eastAsia="仿宋" w:hAnsi="仿宋" w:hint="eastAsia"/>
                <w:sz w:val="24"/>
                <w:szCs w:val="24"/>
              </w:rPr>
              <w:t>5.会议费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10</w:t>
            </w:r>
          </w:p>
        </w:tc>
        <w:tc>
          <w:tcPr>
            <w:tcW w:w="1882" w:type="pct"/>
            <w:vAlign w:val="center"/>
          </w:tcPr>
          <w:p w:rsidR="0061437A" w:rsidRPr="00080FFE" w:rsidRDefault="0061437A" w:rsidP="00D47AF3">
            <w:pPr>
              <w:rPr>
                <w:rFonts w:ascii="仿宋" w:eastAsia="仿宋" w:hAnsi="仿宋"/>
                <w:w w:val="80"/>
                <w:sz w:val="24"/>
                <w:szCs w:val="24"/>
              </w:rPr>
            </w:pPr>
            <w:r w:rsidRPr="00080FFE">
              <w:rPr>
                <w:rFonts w:ascii="仿宋" w:eastAsia="仿宋" w:hAnsi="仿宋" w:hint="eastAsia"/>
                <w:w w:val="80"/>
                <w:sz w:val="24"/>
                <w:szCs w:val="24"/>
              </w:rPr>
              <w:t>6.出版/印刷/文献/信息传播/知识产权事务费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11</w:t>
            </w:r>
          </w:p>
        </w:tc>
        <w:tc>
          <w:tcPr>
            <w:tcW w:w="1882" w:type="pct"/>
            <w:vAlign w:val="center"/>
          </w:tcPr>
          <w:p w:rsidR="0061437A" w:rsidRPr="00080FFE" w:rsidRDefault="0061437A" w:rsidP="00D47AF3">
            <w:pPr>
              <w:rPr>
                <w:rFonts w:ascii="仿宋" w:eastAsia="仿宋" w:hAnsi="仿宋"/>
                <w:sz w:val="24"/>
                <w:szCs w:val="24"/>
              </w:rPr>
            </w:pPr>
            <w:r w:rsidRPr="00080FFE">
              <w:rPr>
                <w:rFonts w:ascii="仿宋" w:eastAsia="仿宋" w:hAnsi="仿宋" w:hint="eastAsia"/>
                <w:sz w:val="24"/>
                <w:szCs w:val="24"/>
              </w:rPr>
              <w:t>7.劳务费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12</w:t>
            </w:r>
          </w:p>
        </w:tc>
        <w:tc>
          <w:tcPr>
            <w:tcW w:w="1882" w:type="pct"/>
            <w:vAlign w:val="center"/>
          </w:tcPr>
          <w:p w:rsidR="0061437A" w:rsidRPr="00080FFE" w:rsidRDefault="0061437A" w:rsidP="00D47AF3">
            <w:pPr>
              <w:rPr>
                <w:rFonts w:ascii="仿宋" w:eastAsia="仿宋" w:hAnsi="仿宋"/>
                <w:sz w:val="24"/>
                <w:szCs w:val="24"/>
              </w:rPr>
            </w:pPr>
            <w:r w:rsidRPr="00080FFE">
              <w:rPr>
                <w:rFonts w:ascii="仿宋" w:eastAsia="仿宋" w:hAnsi="仿宋" w:hint="eastAsia"/>
                <w:sz w:val="24"/>
                <w:szCs w:val="24"/>
              </w:rPr>
              <w:t>8.专家咨询费</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13</w:t>
            </w:r>
          </w:p>
        </w:tc>
        <w:tc>
          <w:tcPr>
            <w:tcW w:w="1882" w:type="pct"/>
            <w:vAlign w:val="center"/>
          </w:tcPr>
          <w:p w:rsidR="0061437A" w:rsidRPr="00080FFE" w:rsidRDefault="0061437A" w:rsidP="00D47AF3">
            <w:pPr>
              <w:rPr>
                <w:rFonts w:ascii="仿宋" w:eastAsia="仿宋" w:hAnsi="仿宋"/>
                <w:sz w:val="24"/>
                <w:szCs w:val="24"/>
              </w:rPr>
            </w:pPr>
            <w:r>
              <w:rPr>
                <w:rFonts w:ascii="仿宋" w:eastAsia="仿宋" w:hAnsi="仿宋" w:hint="eastAsia"/>
                <w:sz w:val="24"/>
                <w:szCs w:val="24"/>
              </w:rPr>
              <w:t>9.人员绩效支出</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14</w:t>
            </w:r>
          </w:p>
        </w:tc>
        <w:tc>
          <w:tcPr>
            <w:tcW w:w="1882"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10.</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15</w:t>
            </w:r>
          </w:p>
        </w:tc>
        <w:tc>
          <w:tcPr>
            <w:tcW w:w="1882"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11.</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16</w:t>
            </w:r>
          </w:p>
        </w:tc>
        <w:tc>
          <w:tcPr>
            <w:tcW w:w="1882"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12.</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17</w:t>
            </w:r>
          </w:p>
        </w:tc>
        <w:tc>
          <w:tcPr>
            <w:tcW w:w="1882"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13.</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18</w:t>
            </w:r>
          </w:p>
        </w:tc>
        <w:tc>
          <w:tcPr>
            <w:tcW w:w="1882"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14.</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19</w:t>
            </w:r>
          </w:p>
        </w:tc>
        <w:tc>
          <w:tcPr>
            <w:tcW w:w="1882"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15.</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w:t>
            </w:r>
          </w:p>
        </w:tc>
        <w:tc>
          <w:tcPr>
            <w:tcW w:w="1882" w:type="pct"/>
            <w:vAlign w:val="center"/>
          </w:tcPr>
          <w:p w:rsidR="0061437A" w:rsidRDefault="0061437A" w:rsidP="00D47AF3">
            <w:pPr>
              <w:widowControl/>
              <w:adjustRightInd w:val="0"/>
              <w:snapToGrid w:val="0"/>
              <w:spacing w:after="3"/>
              <w:rPr>
                <w:rFonts w:ascii="仿宋" w:eastAsia="仿宋" w:hAnsi="仿宋" w:cs="微软雅黑"/>
                <w:color w:val="000000"/>
                <w:sz w:val="24"/>
                <w:szCs w:val="24"/>
              </w:rPr>
            </w:pPr>
            <w:r>
              <w:rPr>
                <w:rFonts w:ascii="仿宋" w:eastAsia="仿宋" w:hAnsi="仿宋" w:cs="微软雅黑"/>
                <w:color w:val="000000"/>
                <w:sz w:val="24"/>
                <w:szCs w:val="24"/>
              </w:rPr>
              <w:t>……</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bl>
    <w:p w:rsidR="0061437A"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p>
    <w:p w:rsidR="0061437A"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（七）保密责任：未经甲方同意，乙方不得以任何形式将服务内容、成果、数据等信息公开发布、发表。</w:t>
      </w:r>
    </w:p>
    <w:p w:rsidR="0061437A"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（八）合同结束时，乙方应接受甲方的检查验收，对照本合同中约定的</w:t>
      </w:r>
      <w:r>
        <w:rPr>
          <w:rFonts w:ascii="仿宋_GB2312" w:eastAsia="仿宋_GB2312" w:hAnsiTheme="minorEastAsia" w:cs="微软雅黑"/>
          <w:color w:val="000000"/>
          <w:sz w:val="28"/>
        </w:rPr>
        <w:t>科技服务的内容和主要指标要求</w:t>
      </w:r>
      <w:r>
        <w:rPr>
          <w:rFonts w:ascii="仿宋_GB2312" w:eastAsia="仿宋_GB2312" w:hAnsiTheme="minorEastAsia" w:cs="微软雅黑" w:hint="eastAsia"/>
          <w:color w:val="000000"/>
          <w:sz w:val="28"/>
        </w:rPr>
        <w:t>，向甲方提交相关材料和数据。</w:t>
      </w:r>
    </w:p>
    <w:p w:rsidR="0061437A" w:rsidRPr="00D1428F"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（九）合同结束时，乙方应无偿向甲方提供科技服务产生的全部知识产权及数据、相关资料，认可甲方对该服务产生的全部知识产权有无偿使用权。</w:t>
      </w:r>
    </w:p>
    <w:p w:rsidR="0061437A" w:rsidRPr="0005160B" w:rsidRDefault="0061437A" w:rsidP="0061437A">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sidRPr="0005160B">
        <w:rPr>
          <w:rFonts w:ascii="仿宋_GB2312" w:eastAsia="仿宋_GB2312" w:hAnsiTheme="minorEastAsia" w:cs="微软雅黑" w:hint="eastAsia"/>
          <w:b/>
          <w:color w:val="000000"/>
          <w:sz w:val="28"/>
          <w:szCs w:val="26"/>
        </w:rPr>
        <w:t>三、争议的解决办法</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（一）</w:t>
      </w:r>
      <w:r w:rsidRPr="0005160B">
        <w:rPr>
          <w:rFonts w:ascii="仿宋_GB2312" w:eastAsia="仿宋_GB2312" w:hAnsiTheme="minorEastAsia" w:cs="微软雅黑"/>
          <w:color w:val="000000"/>
          <w:sz w:val="28"/>
        </w:rPr>
        <w:t>在合同履行过程中，甲乙双方因对方违约而发生争议，双方应协商解决，需终止合同应向体育总局科教司申请，并经批准后实施。</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lastRenderedPageBreak/>
        <w:t>（二）</w:t>
      </w:r>
      <w:r w:rsidRPr="0005160B">
        <w:rPr>
          <w:rFonts w:ascii="仿宋_GB2312" w:eastAsia="仿宋_GB2312" w:hAnsiTheme="minorEastAsia" w:cs="微软雅黑"/>
          <w:color w:val="000000"/>
          <w:sz w:val="28"/>
        </w:rPr>
        <w:t>通过甲乙双方协商不能解决争议，可提交体育总局有关部门调解。</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（三）</w:t>
      </w:r>
      <w:r w:rsidRPr="0005160B">
        <w:rPr>
          <w:rFonts w:ascii="仿宋_GB2312" w:eastAsia="仿宋_GB2312" w:hAnsiTheme="minorEastAsia" w:cs="微软雅黑"/>
          <w:color w:val="000000"/>
          <w:sz w:val="28"/>
        </w:rPr>
        <w:t>经体育总局调解，仍不能解决争议，甲乙双方可</w:t>
      </w:r>
      <w:r w:rsidRPr="0005160B">
        <w:rPr>
          <w:rFonts w:ascii="仿宋_GB2312" w:eastAsia="仿宋_GB2312" w:hAnsiTheme="minorEastAsia" w:cs="微软雅黑" w:hint="eastAsia"/>
          <w:color w:val="000000"/>
          <w:sz w:val="28"/>
        </w:rPr>
        <w:t>根据</w:t>
      </w:r>
      <w:r w:rsidRPr="0005160B">
        <w:rPr>
          <w:rFonts w:ascii="仿宋_GB2312" w:eastAsia="仿宋_GB2312" w:hAnsiTheme="minorEastAsia" w:cs="微软雅黑"/>
          <w:color w:val="000000"/>
          <w:sz w:val="28"/>
        </w:rPr>
        <w:t>有关规定，申请仲裁委员会裁决，或向人民法院起诉。</w:t>
      </w:r>
    </w:p>
    <w:p w:rsidR="0061437A" w:rsidRDefault="0061437A" w:rsidP="0061437A">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sidRPr="0005160B">
        <w:rPr>
          <w:rFonts w:ascii="仿宋_GB2312" w:eastAsia="仿宋_GB2312" w:hAnsiTheme="minorEastAsia" w:cs="微软雅黑" w:hint="eastAsia"/>
          <w:b/>
          <w:color w:val="000000"/>
          <w:sz w:val="28"/>
          <w:szCs w:val="26"/>
        </w:rPr>
        <w:t>四、本合同有效期限：</w:t>
      </w:r>
      <w:r w:rsidRPr="0005160B">
        <w:rPr>
          <w:rFonts w:ascii="仿宋_GB2312" w:eastAsia="仿宋_GB2312" w:hAnsiTheme="minorEastAsia" w:cs="微软雅黑"/>
          <w:b/>
          <w:color w:val="000000"/>
          <w:sz w:val="28"/>
          <w:szCs w:val="26"/>
          <w:u w:val="single"/>
        </w:rPr>
        <w:t xml:space="preserve">     </w:t>
      </w:r>
      <w:r w:rsidRPr="0005160B">
        <w:rPr>
          <w:rFonts w:ascii="仿宋_GB2312" w:eastAsia="仿宋_GB2312" w:hAnsiTheme="minorEastAsia" w:cs="微软雅黑"/>
          <w:b/>
          <w:color w:val="000000"/>
          <w:sz w:val="28"/>
          <w:szCs w:val="26"/>
        </w:rPr>
        <w:t>年</w:t>
      </w:r>
      <w:r w:rsidRPr="0005160B">
        <w:rPr>
          <w:rFonts w:ascii="仿宋_GB2312" w:eastAsia="仿宋_GB2312" w:hAnsiTheme="minorEastAsia" w:cs="微软雅黑"/>
          <w:b/>
          <w:color w:val="000000"/>
          <w:sz w:val="28"/>
          <w:szCs w:val="26"/>
          <w:u w:val="single"/>
        </w:rPr>
        <w:t xml:space="preserve">   </w:t>
      </w:r>
      <w:r w:rsidRPr="0005160B">
        <w:rPr>
          <w:rFonts w:ascii="仿宋_GB2312" w:eastAsia="仿宋_GB2312" w:hAnsiTheme="minorEastAsia" w:cs="微软雅黑"/>
          <w:b/>
          <w:color w:val="000000"/>
          <w:sz w:val="28"/>
          <w:szCs w:val="26"/>
        </w:rPr>
        <w:t>月</w:t>
      </w:r>
      <w:r w:rsidRPr="0005160B">
        <w:rPr>
          <w:rFonts w:ascii="仿宋_GB2312" w:eastAsia="仿宋_GB2312" w:hAnsiTheme="minorEastAsia" w:cs="微软雅黑"/>
          <w:b/>
          <w:color w:val="000000"/>
          <w:sz w:val="28"/>
          <w:szCs w:val="26"/>
          <w:u w:val="single"/>
        </w:rPr>
        <w:t xml:space="preserve">   </w:t>
      </w:r>
      <w:r w:rsidRPr="0005160B">
        <w:rPr>
          <w:rFonts w:ascii="仿宋_GB2312" w:eastAsia="仿宋_GB2312" w:hAnsiTheme="minorEastAsia" w:cs="微软雅黑"/>
          <w:b/>
          <w:color w:val="000000"/>
          <w:sz w:val="28"/>
          <w:szCs w:val="26"/>
        </w:rPr>
        <w:t>日至</w:t>
      </w:r>
      <w:r w:rsidRPr="0005160B">
        <w:rPr>
          <w:rFonts w:ascii="仿宋_GB2312" w:eastAsia="仿宋_GB2312" w:hAnsiTheme="minorEastAsia" w:cs="微软雅黑"/>
          <w:b/>
          <w:color w:val="000000"/>
          <w:sz w:val="28"/>
          <w:szCs w:val="26"/>
          <w:u w:val="single"/>
        </w:rPr>
        <w:t xml:space="preserve">     </w:t>
      </w:r>
      <w:r w:rsidRPr="0005160B">
        <w:rPr>
          <w:rFonts w:ascii="仿宋_GB2312" w:eastAsia="仿宋_GB2312" w:hAnsiTheme="minorEastAsia" w:cs="微软雅黑"/>
          <w:b/>
          <w:color w:val="000000"/>
          <w:sz w:val="28"/>
          <w:szCs w:val="26"/>
        </w:rPr>
        <w:t>年</w:t>
      </w:r>
      <w:r w:rsidRPr="0005160B">
        <w:rPr>
          <w:rFonts w:ascii="仿宋_GB2312" w:eastAsia="仿宋_GB2312" w:hAnsiTheme="minorEastAsia" w:cs="微软雅黑"/>
          <w:b/>
          <w:color w:val="000000"/>
          <w:sz w:val="28"/>
          <w:szCs w:val="26"/>
          <w:u w:val="single"/>
        </w:rPr>
        <w:t xml:space="preserve">   </w:t>
      </w:r>
      <w:r w:rsidRPr="0005160B">
        <w:rPr>
          <w:rFonts w:ascii="仿宋_GB2312" w:eastAsia="仿宋_GB2312" w:hAnsiTheme="minorEastAsia" w:cs="微软雅黑"/>
          <w:b/>
          <w:color w:val="000000"/>
          <w:sz w:val="28"/>
          <w:szCs w:val="26"/>
        </w:rPr>
        <w:t>月</w:t>
      </w:r>
      <w:r w:rsidRPr="0005160B">
        <w:rPr>
          <w:rFonts w:ascii="仿宋_GB2312" w:eastAsia="仿宋_GB2312" w:hAnsiTheme="minorEastAsia" w:cs="微软雅黑"/>
          <w:b/>
          <w:color w:val="000000"/>
          <w:sz w:val="28"/>
          <w:szCs w:val="26"/>
          <w:u w:val="single"/>
        </w:rPr>
        <w:t xml:space="preserve">   </w:t>
      </w:r>
      <w:r w:rsidRPr="0005160B">
        <w:rPr>
          <w:rFonts w:ascii="仿宋_GB2312" w:eastAsia="仿宋_GB2312" w:hAnsiTheme="minorEastAsia" w:cs="微软雅黑"/>
          <w:b/>
          <w:color w:val="000000"/>
          <w:sz w:val="28"/>
          <w:szCs w:val="26"/>
        </w:rPr>
        <w:t>日</w:t>
      </w:r>
      <w:r w:rsidRPr="0005160B">
        <w:rPr>
          <w:rFonts w:ascii="仿宋_GB2312" w:eastAsia="仿宋_GB2312" w:hAnsiTheme="minorEastAsia" w:cs="微软雅黑"/>
          <w:b/>
          <w:noProof/>
          <w:color w:val="000000"/>
          <w:sz w:val="28"/>
          <w:szCs w:val="26"/>
        </w:rPr>
        <w:drawing>
          <wp:inline distT="0" distB="0" distL="0" distR="0" wp14:anchorId="4440D269" wp14:editId="05D4EB60">
            <wp:extent cx="9141" cy="9141"/>
            <wp:effectExtent l="0" t="0" r="0" b="0"/>
            <wp:docPr id="12464" name="Picture 12464"/>
            <wp:cNvGraphicFramePr/>
            <a:graphic xmlns:a="http://schemas.openxmlformats.org/drawingml/2006/main">
              <a:graphicData uri="http://schemas.openxmlformats.org/drawingml/2006/picture">
                <pic:pic xmlns:pic="http://schemas.openxmlformats.org/drawingml/2006/picture">
                  <pic:nvPicPr>
                    <pic:cNvPr id="12464" name="Picture 12464"/>
                    <pic:cNvPicPr/>
                  </pic:nvPicPr>
                  <pic:blipFill>
                    <a:blip r:embed="rId22"/>
                    <a:stretch>
                      <a:fillRect/>
                    </a:stretch>
                  </pic:blipFill>
                  <pic:spPr>
                    <a:xfrm>
                      <a:off x="0" y="0"/>
                      <a:ext cx="9141" cy="9141"/>
                    </a:xfrm>
                    <a:prstGeom prst="rect">
                      <a:avLst/>
                    </a:prstGeom>
                  </pic:spPr>
                </pic:pic>
              </a:graphicData>
            </a:graphic>
          </wp:inline>
        </w:drawing>
      </w:r>
    </w:p>
    <w:p w:rsidR="0061437A" w:rsidRDefault="0061437A" w:rsidP="0061437A">
      <w:pPr>
        <w:widowControl/>
        <w:adjustRightInd w:val="0"/>
        <w:snapToGrid w:val="0"/>
        <w:spacing w:beforeLines="50" w:before="156" w:afterLines="50" w:after="156" w:line="360" w:lineRule="auto"/>
        <w:ind w:firstLineChars="200" w:firstLine="560"/>
        <w:rPr>
          <w:rFonts w:ascii="仿宋_GB2312" w:eastAsia="仿宋_GB2312" w:hAnsiTheme="minorEastAsia" w:cs="微软雅黑"/>
          <w:color w:val="000000"/>
          <w:sz w:val="26"/>
        </w:rPr>
      </w:pPr>
      <w:r w:rsidRPr="0005160B">
        <w:rPr>
          <w:rFonts w:ascii="仿宋_GB2312" w:eastAsia="仿宋_GB2312" w:hAnsiTheme="minorEastAsia" w:cs="微软雅黑"/>
          <w:color w:val="000000"/>
          <w:sz w:val="28"/>
        </w:rPr>
        <w:t>本合同正式文本一式三份，甲乙方各一份，体育总局科教司一份。</w:t>
      </w:r>
      <w:r w:rsidRPr="0005160B">
        <w:rPr>
          <w:rFonts w:ascii="仿宋_GB2312" w:eastAsia="仿宋_GB2312" w:hAnsiTheme="minorEastAsia" w:cs="微软雅黑"/>
          <w:noProof/>
          <w:color w:val="000000"/>
          <w:sz w:val="28"/>
        </w:rPr>
        <w:drawing>
          <wp:inline distT="0" distB="0" distL="0" distR="0" wp14:anchorId="5456848F" wp14:editId="1628551E">
            <wp:extent cx="4571" cy="9141"/>
            <wp:effectExtent l="0" t="0" r="0" b="0"/>
            <wp:docPr id="12465" name="Picture 12465"/>
            <wp:cNvGraphicFramePr/>
            <a:graphic xmlns:a="http://schemas.openxmlformats.org/drawingml/2006/main">
              <a:graphicData uri="http://schemas.openxmlformats.org/drawingml/2006/picture">
                <pic:pic xmlns:pic="http://schemas.openxmlformats.org/drawingml/2006/picture">
                  <pic:nvPicPr>
                    <pic:cNvPr id="12465" name="Picture 12465"/>
                    <pic:cNvPicPr/>
                  </pic:nvPicPr>
                  <pic:blipFill>
                    <a:blip r:embed="rId23"/>
                    <a:stretch>
                      <a:fillRect/>
                    </a:stretch>
                  </pic:blipFill>
                  <pic:spPr>
                    <a:xfrm>
                      <a:off x="0" y="0"/>
                      <a:ext cx="4571" cy="9141"/>
                    </a:xfrm>
                    <a:prstGeom prst="rect">
                      <a:avLst/>
                    </a:prstGeom>
                  </pic:spPr>
                </pic:pic>
              </a:graphicData>
            </a:graphic>
          </wp:inline>
        </w:drawing>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科技服务购买单位（甲方）：</w:t>
      </w:r>
      <w:r w:rsidRPr="0005160B">
        <w:rPr>
          <w:rFonts w:ascii="仿宋_GB2312" w:eastAsia="仿宋_GB2312" w:hAnsiTheme="minorEastAsia" w:cs="微软雅黑"/>
          <w:color w:val="000000"/>
          <w:sz w:val="26"/>
          <w:szCs w:val="26"/>
        </w:rPr>
        <w:t xml:space="preserve">                           (公   章)</w:t>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负责人</w:t>
      </w:r>
      <w:r w:rsidRPr="0005160B">
        <w:rPr>
          <w:rFonts w:ascii="仿宋_GB2312" w:eastAsia="仿宋_GB2312" w:hAnsiTheme="minorEastAsia" w:cs="微软雅黑"/>
          <w:color w:val="000000"/>
          <w:sz w:val="26"/>
          <w:szCs w:val="26"/>
        </w:rPr>
        <w:t xml:space="preserve">:                                      </w:t>
      </w:r>
      <w:r w:rsidRPr="004E01E5">
        <w:rPr>
          <w:rFonts w:ascii="仿宋_GB2312" w:eastAsia="仿宋_GB2312" w:hAnsiTheme="minorEastAsia" w:cs="微软雅黑"/>
          <w:color w:val="000000"/>
          <w:sz w:val="26"/>
          <w:szCs w:val="26"/>
        </w:rPr>
        <w:t xml:space="preserve"> </w:t>
      </w:r>
      <w:r w:rsidRPr="0005160B">
        <w:rPr>
          <w:rFonts w:ascii="仿宋_GB2312" w:eastAsia="仿宋_GB2312" w:hAnsiTheme="minorEastAsia" w:cs="微软雅黑"/>
          <w:color w:val="000000"/>
          <w:sz w:val="26"/>
          <w:szCs w:val="26"/>
        </w:rPr>
        <w:t xml:space="preserve"> </w:t>
      </w:r>
      <w:r w:rsidRPr="0005160B">
        <w:rPr>
          <w:rFonts w:ascii="仿宋_GB2312" w:eastAsia="仿宋_GB2312" w:hAnsiTheme="minorEastAsia" w:cs="微软雅黑" w:hint="eastAsia"/>
          <w:color w:val="000000"/>
          <w:sz w:val="26"/>
          <w:szCs w:val="26"/>
        </w:rPr>
        <w:t>年</w:t>
      </w:r>
      <w:r w:rsidRPr="0005160B">
        <w:rPr>
          <w:rFonts w:ascii="仿宋_GB2312" w:eastAsia="仿宋_GB2312" w:hAnsiTheme="minorEastAsia" w:cs="微软雅黑"/>
          <w:color w:val="000000"/>
          <w:sz w:val="26"/>
          <w:szCs w:val="26"/>
        </w:rPr>
        <w:t xml:space="preserve">   </w:t>
      </w:r>
      <w:r w:rsidRPr="0005160B">
        <w:rPr>
          <w:rFonts w:ascii="仿宋_GB2312" w:eastAsia="仿宋_GB2312" w:hAnsiTheme="minorEastAsia" w:cs="微软雅黑" w:hint="eastAsia"/>
          <w:color w:val="000000"/>
          <w:sz w:val="26"/>
          <w:szCs w:val="26"/>
        </w:rPr>
        <w:t>月</w:t>
      </w:r>
      <w:r w:rsidRPr="0005160B">
        <w:rPr>
          <w:rFonts w:ascii="仿宋_GB2312" w:eastAsia="仿宋_GB2312" w:hAnsiTheme="minorEastAsia" w:cs="微软雅黑"/>
          <w:color w:val="000000"/>
          <w:sz w:val="26"/>
          <w:szCs w:val="26"/>
        </w:rPr>
        <w:t xml:space="preserve">   </w:t>
      </w:r>
      <w:r w:rsidRPr="0005160B">
        <w:rPr>
          <w:rFonts w:ascii="仿宋_GB2312" w:eastAsia="仿宋_GB2312" w:hAnsiTheme="minorEastAsia" w:cs="微软雅黑" w:hint="eastAsia"/>
          <w:color w:val="000000"/>
          <w:sz w:val="26"/>
          <w:szCs w:val="26"/>
        </w:rPr>
        <w:t>日</w:t>
      </w:r>
    </w:p>
    <w:p w:rsidR="0061437A" w:rsidRPr="004E01E5" w:rsidRDefault="0061437A" w:rsidP="0061437A">
      <w:pPr>
        <w:widowControl/>
        <w:spacing w:after="194" w:line="440" w:lineRule="exact"/>
        <w:jc w:val="left"/>
        <w:rPr>
          <w:rFonts w:ascii="仿宋_GB2312" w:eastAsia="仿宋_GB2312" w:hAnsiTheme="minorEastAsia" w:cs="微软雅黑"/>
          <w:color w:val="000000"/>
          <w:sz w:val="26"/>
          <w:szCs w:val="26"/>
        </w:rPr>
      </w:pP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科技服务</w:t>
      </w:r>
      <w:r>
        <w:rPr>
          <w:rFonts w:ascii="仿宋_GB2312" w:eastAsia="仿宋_GB2312" w:hAnsiTheme="minorEastAsia" w:cs="微软雅黑" w:hint="eastAsia"/>
          <w:color w:val="000000"/>
          <w:sz w:val="26"/>
          <w:szCs w:val="26"/>
        </w:rPr>
        <w:t>承接主体</w:t>
      </w:r>
      <w:r w:rsidRPr="0005160B">
        <w:rPr>
          <w:rFonts w:ascii="仿宋_GB2312" w:eastAsia="仿宋_GB2312" w:hAnsiTheme="minorEastAsia" w:cs="微软雅黑" w:hint="eastAsia"/>
          <w:color w:val="000000"/>
          <w:sz w:val="26"/>
          <w:szCs w:val="26"/>
        </w:rPr>
        <w:t>（乙方）：</w:t>
      </w:r>
      <w:r w:rsidRPr="0005160B">
        <w:rPr>
          <w:rFonts w:ascii="仿宋_GB2312" w:eastAsia="仿宋_GB2312" w:hAnsiTheme="minorEastAsia" w:cs="微软雅黑"/>
          <w:color w:val="000000"/>
          <w:sz w:val="26"/>
          <w:szCs w:val="26"/>
        </w:rPr>
        <w:t xml:space="preserve">                             （公  章）</w:t>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单位负责人</w:t>
      </w:r>
      <w:r w:rsidRPr="0005160B">
        <w:rPr>
          <w:rFonts w:ascii="仿宋_GB2312" w:eastAsia="仿宋_GB2312" w:hAnsiTheme="minorEastAsia" w:cs="微软雅黑"/>
          <w:color w:val="000000"/>
          <w:sz w:val="26"/>
          <w:szCs w:val="26"/>
        </w:rPr>
        <w:t>:                                    年   月   日</w:t>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服务</w:t>
      </w:r>
      <w:r>
        <w:rPr>
          <w:rFonts w:ascii="仿宋_GB2312" w:eastAsia="仿宋_GB2312" w:hAnsiTheme="minorEastAsia" w:cs="微软雅黑" w:hint="eastAsia"/>
          <w:color w:val="000000"/>
          <w:sz w:val="26"/>
          <w:szCs w:val="26"/>
        </w:rPr>
        <w:t>工作团队</w:t>
      </w:r>
      <w:r w:rsidRPr="0005160B">
        <w:rPr>
          <w:rFonts w:ascii="仿宋_GB2312" w:eastAsia="仿宋_GB2312" w:hAnsiTheme="minorEastAsia" w:cs="微软雅黑" w:hint="eastAsia"/>
          <w:color w:val="000000"/>
          <w:sz w:val="26"/>
          <w:szCs w:val="26"/>
        </w:rPr>
        <w:t>负责人：</w:t>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账户名：</w:t>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proofErr w:type="gramStart"/>
      <w:r w:rsidRPr="004E01E5">
        <w:rPr>
          <w:rFonts w:ascii="仿宋_GB2312" w:eastAsia="仿宋_GB2312" w:hAnsiTheme="minorEastAsia" w:cs="微软雅黑" w:hint="eastAsia"/>
          <w:color w:val="000000"/>
          <w:sz w:val="26"/>
          <w:szCs w:val="26"/>
        </w:rPr>
        <w:t>账</w:t>
      </w:r>
      <w:proofErr w:type="gramEnd"/>
      <w:r w:rsidRPr="0005160B">
        <w:rPr>
          <w:rFonts w:ascii="仿宋_GB2312" w:eastAsia="仿宋_GB2312" w:hAnsiTheme="minorEastAsia" w:cs="微软雅黑"/>
          <w:color w:val="000000"/>
          <w:sz w:val="26"/>
          <w:szCs w:val="26"/>
        </w:rPr>
        <w:t xml:space="preserve">  号：</w:t>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开户银行：</w:t>
      </w:r>
    </w:p>
    <w:p w:rsidR="0061437A" w:rsidRPr="004E01E5" w:rsidRDefault="0061437A" w:rsidP="0061437A">
      <w:pPr>
        <w:widowControl/>
        <w:spacing w:after="194" w:line="440" w:lineRule="exact"/>
        <w:jc w:val="left"/>
        <w:rPr>
          <w:rFonts w:ascii="仿宋_GB2312" w:eastAsia="仿宋_GB2312" w:hAnsiTheme="minorEastAsia" w:cs="微软雅黑"/>
          <w:color w:val="000000"/>
          <w:sz w:val="26"/>
          <w:szCs w:val="26"/>
        </w:rPr>
      </w:pPr>
    </w:p>
    <w:p w:rsidR="0061437A" w:rsidRPr="004E01E5" w:rsidRDefault="0061437A" w:rsidP="0061437A">
      <w:pPr>
        <w:widowControl/>
        <w:spacing w:after="194" w:line="440" w:lineRule="exact"/>
        <w:jc w:val="left"/>
        <w:rPr>
          <w:rFonts w:ascii="仿宋_GB2312" w:eastAsia="仿宋_GB2312" w:hAnsiTheme="minorEastAsia" w:cs="微软雅黑"/>
          <w:color w:val="000000"/>
          <w:sz w:val="26"/>
          <w:szCs w:val="26"/>
        </w:rPr>
      </w:pP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体育总局科教司备案：</w:t>
      </w:r>
      <w:r w:rsidRPr="0005160B">
        <w:rPr>
          <w:rFonts w:ascii="仿宋_GB2312" w:eastAsia="仿宋_GB2312" w:hAnsiTheme="minorEastAsia" w:cs="微软雅黑"/>
          <w:color w:val="000000"/>
          <w:sz w:val="26"/>
          <w:szCs w:val="26"/>
        </w:rPr>
        <w:t xml:space="preserve">                               (公  </w:t>
      </w:r>
      <w:r w:rsidRPr="0005160B">
        <w:rPr>
          <w:rFonts w:ascii="仿宋_GB2312" w:eastAsia="仿宋_GB2312" w:hAnsiTheme="minorEastAsia" w:cs="微软雅黑" w:hint="eastAsia"/>
          <w:color w:val="000000"/>
          <w:sz w:val="26"/>
          <w:szCs w:val="26"/>
        </w:rPr>
        <w:t>章</w:t>
      </w:r>
      <w:r w:rsidRPr="0005160B">
        <w:rPr>
          <w:rFonts w:ascii="仿宋_GB2312" w:eastAsia="仿宋_GB2312" w:hAnsiTheme="minorEastAsia" w:cs="微软雅黑"/>
          <w:color w:val="000000"/>
          <w:sz w:val="26"/>
          <w:szCs w:val="26"/>
        </w:rPr>
        <w:t>)</w:t>
      </w:r>
    </w:p>
    <w:p w:rsidR="0061437A" w:rsidRPr="0005160B" w:rsidRDefault="0061437A" w:rsidP="0061437A">
      <w:pPr>
        <w:widowControl/>
        <w:adjustRightInd w:val="0"/>
        <w:snapToGrid w:val="0"/>
        <w:spacing w:line="432" w:lineRule="auto"/>
        <w:ind w:firstLineChars="600" w:firstLine="1560"/>
        <w:jc w:val="left"/>
        <w:rPr>
          <w:rFonts w:ascii="仿宋_GB2312" w:eastAsia="仿宋_GB2312" w:hAnsiTheme="minorEastAsia" w:cs="微软雅黑"/>
          <w:color w:val="000000"/>
          <w:sz w:val="28"/>
          <w:szCs w:val="26"/>
        </w:rPr>
      </w:pPr>
      <w:r w:rsidRPr="0005160B">
        <w:rPr>
          <w:rFonts w:ascii="仿宋_GB2312" w:eastAsia="仿宋_GB2312" w:hAnsiTheme="minorEastAsia" w:cs="微软雅黑"/>
          <w:color w:val="000000"/>
          <w:sz w:val="26"/>
          <w:szCs w:val="26"/>
        </w:rPr>
        <w:t xml:space="preserve">                                   年   月   日</w:t>
      </w:r>
    </w:p>
    <w:p w:rsidR="001D7905" w:rsidRDefault="001D7905"/>
    <w:sectPr w:rsidR="001D79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DD7" w:rsidRDefault="00913DD7">
      <w:r>
        <w:separator/>
      </w:r>
    </w:p>
  </w:endnote>
  <w:endnote w:type="continuationSeparator" w:id="0">
    <w:p w:rsidR="00913DD7" w:rsidRDefault="0091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690844"/>
      <w:docPartObj>
        <w:docPartGallery w:val="Page Numbers (Bottom of Page)"/>
        <w:docPartUnique/>
      </w:docPartObj>
    </w:sdtPr>
    <w:sdtEndPr/>
    <w:sdtContent>
      <w:sdt>
        <w:sdtPr>
          <w:id w:val="-1669238322"/>
          <w:docPartObj>
            <w:docPartGallery w:val="Page Numbers (Top of Page)"/>
            <w:docPartUnique/>
          </w:docPartObj>
        </w:sdtPr>
        <w:sdtEndPr/>
        <w:sdtContent>
          <w:p w:rsidR="00B31F2C" w:rsidRDefault="003D4DE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34C4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34C4A">
              <w:rPr>
                <w:b/>
                <w:bCs/>
                <w:noProof/>
              </w:rPr>
              <w:t>6</w:t>
            </w:r>
            <w:r>
              <w:rPr>
                <w:b/>
                <w:bCs/>
                <w:sz w:val="24"/>
                <w:szCs w:val="24"/>
              </w:rPr>
              <w:fldChar w:fldCharType="end"/>
            </w:r>
          </w:p>
        </w:sdtContent>
      </w:sdt>
    </w:sdtContent>
  </w:sdt>
  <w:p w:rsidR="00B31F2C" w:rsidRPr="0005160B" w:rsidRDefault="00913DD7" w:rsidP="0005160B">
    <w:pPr>
      <w:pStyle w:val="a4"/>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DD7" w:rsidRDefault="00913DD7">
      <w:r>
        <w:separator/>
      </w:r>
    </w:p>
  </w:footnote>
  <w:footnote w:type="continuationSeparator" w:id="0">
    <w:p w:rsidR="00913DD7" w:rsidRDefault="00913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2C" w:rsidRDefault="00913DD7" w:rsidP="0005160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1E"/>
    <w:rsid w:val="001D7905"/>
    <w:rsid w:val="00334C4A"/>
    <w:rsid w:val="003D4DEB"/>
    <w:rsid w:val="0061437A"/>
    <w:rsid w:val="00913DD7"/>
    <w:rsid w:val="00B02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3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3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437A"/>
    <w:rPr>
      <w:sz w:val="18"/>
      <w:szCs w:val="18"/>
    </w:rPr>
  </w:style>
  <w:style w:type="paragraph" w:styleId="a4">
    <w:name w:val="footer"/>
    <w:basedOn w:val="a"/>
    <w:link w:val="Char0"/>
    <w:uiPriority w:val="99"/>
    <w:unhideWhenUsed/>
    <w:rsid w:val="0061437A"/>
    <w:pPr>
      <w:tabs>
        <w:tab w:val="center" w:pos="4153"/>
        <w:tab w:val="right" w:pos="8306"/>
      </w:tabs>
      <w:snapToGrid w:val="0"/>
      <w:jc w:val="left"/>
    </w:pPr>
    <w:rPr>
      <w:sz w:val="18"/>
      <w:szCs w:val="18"/>
    </w:rPr>
  </w:style>
  <w:style w:type="character" w:customStyle="1" w:styleId="Char0">
    <w:name w:val="页脚 Char"/>
    <w:basedOn w:val="a0"/>
    <w:link w:val="a4"/>
    <w:uiPriority w:val="99"/>
    <w:rsid w:val="0061437A"/>
    <w:rPr>
      <w:sz w:val="18"/>
      <w:szCs w:val="18"/>
    </w:rPr>
  </w:style>
  <w:style w:type="table" w:styleId="a5">
    <w:name w:val="Table Grid"/>
    <w:basedOn w:val="a1"/>
    <w:uiPriority w:val="59"/>
    <w:rsid w:val="0061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61437A"/>
    <w:rPr>
      <w:sz w:val="18"/>
      <w:szCs w:val="18"/>
    </w:rPr>
  </w:style>
  <w:style w:type="character" w:customStyle="1" w:styleId="Char1">
    <w:name w:val="批注框文本 Char"/>
    <w:basedOn w:val="a0"/>
    <w:link w:val="a6"/>
    <w:uiPriority w:val="99"/>
    <w:semiHidden/>
    <w:rsid w:val="006143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3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3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437A"/>
    <w:rPr>
      <w:sz w:val="18"/>
      <w:szCs w:val="18"/>
    </w:rPr>
  </w:style>
  <w:style w:type="paragraph" w:styleId="a4">
    <w:name w:val="footer"/>
    <w:basedOn w:val="a"/>
    <w:link w:val="Char0"/>
    <w:uiPriority w:val="99"/>
    <w:unhideWhenUsed/>
    <w:rsid w:val="0061437A"/>
    <w:pPr>
      <w:tabs>
        <w:tab w:val="center" w:pos="4153"/>
        <w:tab w:val="right" w:pos="8306"/>
      </w:tabs>
      <w:snapToGrid w:val="0"/>
      <w:jc w:val="left"/>
    </w:pPr>
    <w:rPr>
      <w:sz w:val="18"/>
      <w:szCs w:val="18"/>
    </w:rPr>
  </w:style>
  <w:style w:type="character" w:customStyle="1" w:styleId="Char0">
    <w:name w:val="页脚 Char"/>
    <w:basedOn w:val="a0"/>
    <w:link w:val="a4"/>
    <w:uiPriority w:val="99"/>
    <w:rsid w:val="0061437A"/>
    <w:rPr>
      <w:sz w:val="18"/>
      <w:szCs w:val="18"/>
    </w:rPr>
  </w:style>
  <w:style w:type="table" w:styleId="a5">
    <w:name w:val="Table Grid"/>
    <w:basedOn w:val="a1"/>
    <w:uiPriority w:val="59"/>
    <w:rsid w:val="0061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61437A"/>
    <w:rPr>
      <w:sz w:val="18"/>
      <w:szCs w:val="18"/>
    </w:rPr>
  </w:style>
  <w:style w:type="character" w:customStyle="1" w:styleId="Char1">
    <w:name w:val="批注框文本 Char"/>
    <w:basedOn w:val="a0"/>
    <w:link w:val="a6"/>
    <w:uiPriority w:val="99"/>
    <w:semiHidden/>
    <w:rsid w:val="006143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image" Target="media/image13.jpg"/><Relationship Id="rId7" Type="http://schemas.openxmlformats.org/officeDocument/2006/relationships/header" Target="header1.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5.jpg"/><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image" Target="media/image14.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kjs-qsm</dc:creator>
  <cp:keywords/>
  <dc:description/>
  <cp:lastModifiedBy>kjs-qsm</cp:lastModifiedBy>
  <cp:revision>5</cp:revision>
  <dcterms:created xsi:type="dcterms:W3CDTF">2017-01-20T07:33:00Z</dcterms:created>
  <dcterms:modified xsi:type="dcterms:W3CDTF">2017-01-20T07:38:00Z</dcterms:modified>
</cp:coreProperties>
</file>