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rPr>
      </w:pPr>
      <w:r>
        <w:rPr>
          <w:rFonts w:hint="eastAsia" w:ascii="仿宋" w:hAnsi="仿宋" w:eastAsia="仿宋" w:cs="仿宋"/>
          <w:sz w:val="30"/>
          <w:szCs w:val="30"/>
          <w:lang w:val="zh-TW"/>
        </w:rPr>
        <w:t>附件</w:t>
      </w:r>
      <w:r>
        <w:rPr>
          <w:rFonts w:hint="eastAsia" w:ascii="仿宋" w:hAnsi="仿宋" w:eastAsia="仿宋" w:cs="仿宋"/>
          <w:sz w:val="30"/>
          <w:szCs w:val="30"/>
          <w:lang w:val="en-US" w:eastAsia="zh-CN"/>
        </w:rPr>
        <w:t>2</w:t>
      </w:r>
      <w:r>
        <w:rPr>
          <w:rFonts w:hint="eastAsia" w:ascii="仿宋" w:hAnsi="仿宋" w:eastAsia="仿宋" w:cs="仿宋"/>
          <w:sz w:val="30"/>
          <w:szCs w:val="30"/>
        </w:rPr>
        <w:t>：</w:t>
      </w:r>
    </w:p>
    <w:p>
      <w:pPr>
        <w:pStyle w:val="3"/>
        <w:pageBreakBefore w:val="0"/>
        <w:widowControl w:val="0"/>
        <w:kinsoku/>
        <w:wordWrap/>
        <w:overflowPunct/>
        <w:topLinePunct w:val="0"/>
        <w:autoSpaceDE/>
        <w:autoSpaceDN/>
        <w:bidi w:val="0"/>
        <w:adjustRightInd/>
        <w:snapToGrid/>
        <w:spacing w:before="0" w:after="0" w:line="440" w:lineRule="exact"/>
        <w:ind w:firstLine="600" w:firstLineChars="200"/>
        <w:jc w:val="left"/>
        <w:textAlignment w:val="auto"/>
        <w:rPr>
          <w:rFonts w:hint="eastAsia" w:ascii="仿宋" w:hAnsi="仿宋" w:eastAsia="仿宋" w:cs="仿宋"/>
          <w:b w:val="0"/>
          <w:sz w:val="30"/>
          <w:szCs w:val="30"/>
          <w:lang w:val="zh-TW"/>
        </w:rPr>
      </w:pPr>
    </w:p>
    <w:p>
      <w:pPr>
        <w:pStyle w:val="2"/>
        <w:pageBreakBefore w:val="0"/>
        <w:widowControl w:val="0"/>
        <w:kinsoku/>
        <w:wordWrap/>
        <w:overflowPunct/>
        <w:topLinePunct w:val="0"/>
        <w:autoSpaceDE/>
        <w:autoSpaceDN/>
        <w:bidi w:val="0"/>
        <w:adjustRightInd/>
        <w:snapToGrid/>
        <w:spacing w:line="440" w:lineRule="exact"/>
        <w:ind w:left="0" w:leftChars="0" w:right="286" w:rightChars="0" w:firstLine="0" w:firstLineChars="0"/>
        <w:jc w:val="center"/>
        <w:textAlignment w:val="auto"/>
        <w:rPr>
          <w:rFonts w:hint="eastAsia" w:eastAsia="黑体"/>
          <w:lang w:val="en-US" w:eastAsia="zh-CN"/>
        </w:rPr>
      </w:pPr>
      <w:r>
        <w:rPr>
          <w:rFonts w:hint="eastAsia"/>
          <w:lang w:val="zh-TW"/>
        </w:rPr>
        <w:t>2026年全国中国式摔跤</w:t>
      </w:r>
      <w:r>
        <w:rPr>
          <w:rFonts w:hint="eastAsia"/>
          <w:lang w:val="en-US" w:eastAsia="zh-CN"/>
        </w:rPr>
        <w:t>青年</w:t>
      </w:r>
      <w:r>
        <w:rPr>
          <w:rFonts w:hint="eastAsia"/>
          <w:lang w:val="zh-TW"/>
        </w:rPr>
        <w:t>锦标赛反兴奋剂</w:t>
      </w:r>
      <w:r>
        <w:rPr>
          <w:rFonts w:hint="eastAsia"/>
          <w:lang w:val="zh-TW" w:eastAsia="zh-TW"/>
        </w:rPr>
        <w:t>承诺</w:t>
      </w:r>
      <w:r>
        <w:rPr>
          <w:rFonts w:hint="eastAsia"/>
          <w:lang w:val="zh-TW" w:eastAsia="zh-CN"/>
        </w:rPr>
        <w:t>书</w:t>
      </w:r>
    </w:p>
    <w:p>
      <w:pPr>
        <w:spacing w:line="480" w:lineRule="exact"/>
        <w:ind w:firstLine="616" w:firstLineChars="200"/>
        <w:rPr>
          <w:rFonts w:hint="eastAsia" w:ascii="仿宋" w:hAnsi="仿宋" w:eastAsia="仿宋" w:cs="仿宋"/>
          <w:spacing w:val="4"/>
          <w:sz w:val="30"/>
          <w:szCs w:val="30"/>
        </w:rPr>
      </w:pP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为做好2026年全国中国式摔跤</w:t>
      </w:r>
      <w:r>
        <w:rPr>
          <w:rFonts w:hint="eastAsia" w:ascii="仿宋" w:hAnsi="仿宋" w:eastAsia="仿宋" w:cs="仿宋"/>
          <w:spacing w:val="4"/>
          <w:sz w:val="30"/>
          <w:szCs w:val="30"/>
          <w:lang w:val="en-US" w:eastAsia="zh-CN"/>
        </w:rPr>
        <w:t>青年</w:t>
      </w:r>
      <w:r>
        <w:rPr>
          <w:rFonts w:hint="eastAsia" w:ascii="仿宋" w:hAnsi="仿宋" w:eastAsia="仿宋" w:cs="仿宋"/>
          <w:spacing w:val="4"/>
          <w:sz w:val="30"/>
          <w:szCs w:val="30"/>
        </w:rPr>
        <w:t>锦标赛的反兴奋剂工作，确保赛事期间不出现任何兴奋剂问题，自觉抵制兴奋剂，我代表队自愿签订《2026年全国中国式摔跤</w:t>
      </w:r>
      <w:r>
        <w:rPr>
          <w:rFonts w:hint="eastAsia" w:ascii="仿宋" w:hAnsi="仿宋" w:eastAsia="仿宋" w:cs="仿宋"/>
          <w:spacing w:val="4"/>
          <w:sz w:val="30"/>
          <w:szCs w:val="30"/>
          <w:lang w:val="en-US" w:eastAsia="zh-CN"/>
        </w:rPr>
        <w:t>青年</w:t>
      </w:r>
      <w:r>
        <w:rPr>
          <w:rFonts w:hint="eastAsia" w:ascii="仿宋" w:hAnsi="仿宋" w:eastAsia="仿宋" w:cs="仿宋"/>
          <w:spacing w:val="4"/>
          <w:sz w:val="30"/>
          <w:szCs w:val="30"/>
        </w:rPr>
        <w:t>锦标赛反兴奋剂承诺书》（下文简称“承诺书”），如发生任何问题，相关责任人将自愿按照承诺书规定接受处罚。</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一、领队</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全面负责队伍反兴奋剂工作，及时、准确掌握运动员接受兴奋剂检查情况，监督、禁止运动员私自购买任何营养品、药品、食品、饮品和化妆品（简称“五品”），严禁运动员订购或食用外卖或私自外出就餐。</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（二）如果发生反兴奋剂紧急情况或发现任何兴奋剂违规行为及其他异常情况，立即向赛事组委会及体育总局举摔柔中心报告。</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二、主教练</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（一）积极协助领队对运动队进行严格管理；</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（二）确保教练组只向运动员提供省区市队统一采购的营养品和药品，监督、禁止运动员私自购买“五品”，严禁运动员订购或食用外卖或私自外出就餐。</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（三）如果队内发生反兴奋剂紧急情况或发现任何兴奋剂违规行为及其他异常情况，立即报告领队，或直接向赛事组委会及体育总局举摔柔中心报告。</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三、教练员</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（一）只向运动员提供省区市队统一采购的营养品和药品。监督、禁止运动员私自购买“五品”，严禁运动员订购或食用外卖或私自外出就餐。</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（二）如果队内发生反兴奋剂紧急领队情况或发现任何兴奋剂违规行为及其他异常情况，立即报告主教练或领队，或直接向赛事组委会及体育总局举摔柔中心报告。</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四、运动员</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（一）按时准确申报和更新行踪信息。</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（二）对进入自己体内的一切物质和使用方法负责。坚决不订购或食用外卖或私自外出就餐，不私自购买“五品”。</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（三）除省区市队统一提供的营养品和药品外，坚决不使用任何第三方单位和人员提供的营养品和药品。</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（四）充分掌握兴奋剂检查过程中运动员的权利和义务，积极配合兴奋剂检查官的工作。</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（五）如果队内发生反兴奋剂紧急情况或发现任何兴奋剂违规行为及其他异常情况，立刻报告教练或领队。</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五、队伍反兴奋剂联络人</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（一）及时了解反兴奋剂中心最新的注册检查库及检查库中涉及到的所管辖运动员名单，负责及时汇总运动员行踪信息表，按照要求报送领队；</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（二）运动员接受兴奋剂检查时，必须全程陪同，积极协助运动员配合兴奋剂检查工作，并负责收集保管检查底单；</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六、责任处理</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自签订《承诺书》之日起，如参赛运动队发生兴奋剂违规事件，相关责任人须承担相应责任。体育总局举摔柔中心将依据国家体育总局第二十七号令《反兴奋剂管理办法</w:t>
      </w:r>
      <w:r>
        <w:rPr>
          <w:rFonts w:hint="eastAsia" w:ascii="仿宋" w:hAnsi="仿宋" w:eastAsia="仿宋" w:cs="仿宋"/>
          <w:spacing w:val="4"/>
          <w:sz w:val="30"/>
          <w:szCs w:val="30"/>
          <w:lang w:eastAsia="zh-CN"/>
        </w:rPr>
        <w:t>》《</w:t>
      </w:r>
      <w:r>
        <w:rPr>
          <w:rFonts w:hint="eastAsia" w:ascii="仿宋" w:hAnsi="仿宋" w:eastAsia="仿宋" w:cs="仿宋"/>
          <w:spacing w:val="4"/>
          <w:sz w:val="30"/>
          <w:szCs w:val="30"/>
        </w:rPr>
        <w:t>反兴奋剂规则》等规定和体育总局举摔柔中心相关规定，给予所有责任人严厉处罚，同时通报上级体育主管部门。</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p>
    <w:p>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 xml:space="preserve">参赛单位（签章）：                 </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p>
    <w:p>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 xml:space="preserve">领队、教练员、队医、工作人员签名：                </w:t>
      </w:r>
    </w:p>
    <w:p>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p>
    <w:p>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全体运动员签名：</w:t>
      </w:r>
    </w:p>
    <w:p>
      <w:pPr>
        <w:pStyle w:val="3"/>
        <w:pageBreakBefore w:val="0"/>
        <w:widowControl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b w:val="0"/>
          <w:bCs/>
          <w:sz w:val="30"/>
          <w:szCs w:val="30"/>
          <w:lang w:val="zh-TW" w:eastAsia="zh-TW"/>
        </w:rPr>
      </w:pPr>
    </w:p>
    <w:p>
      <w:pPr>
        <w:pStyle w:val="3"/>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sz w:val="30"/>
          <w:szCs w:val="30"/>
          <w:lang w:val="zh-TW"/>
        </w:rPr>
      </w:pPr>
      <w:bookmarkStart w:id="0" w:name="_GoBack"/>
      <w:bookmarkEnd w:id="0"/>
      <w:r>
        <w:rPr>
          <w:rFonts w:hint="eastAsia" w:ascii="仿宋" w:hAnsi="仿宋" w:eastAsia="仿宋" w:cs="仿宋"/>
          <w:b w:val="0"/>
          <w:bCs/>
          <w:sz w:val="30"/>
          <w:szCs w:val="30"/>
          <w:lang w:val="zh-TW" w:eastAsia="zh-TW"/>
        </w:rPr>
        <w:t>日期</w:t>
      </w:r>
      <w:r>
        <w:rPr>
          <w:rFonts w:hint="eastAsia" w:ascii="仿宋" w:hAnsi="仿宋" w:eastAsia="仿宋" w:cs="仿宋"/>
          <w:b w:val="0"/>
          <w:bCs/>
          <w:sz w:val="30"/>
          <w:szCs w:val="30"/>
          <w:lang w:val="zh-TW"/>
        </w:rPr>
        <w:t xml:space="preserve">：   </w:t>
      </w:r>
      <w:r>
        <w:rPr>
          <w:rFonts w:hint="eastAsia" w:ascii="仿宋" w:hAnsi="仿宋" w:eastAsia="仿宋" w:cs="仿宋"/>
          <w:b w:val="0"/>
          <w:bCs/>
          <w:sz w:val="30"/>
          <w:szCs w:val="30"/>
          <w:lang w:val="zh-TW" w:eastAsia="zh-TW"/>
        </w:rPr>
        <w:t xml:space="preserve">年 </w:t>
      </w:r>
      <w:r>
        <w:rPr>
          <w:rFonts w:hint="eastAsia" w:ascii="仿宋" w:hAnsi="仿宋" w:eastAsia="仿宋" w:cs="仿宋"/>
          <w:b w:val="0"/>
          <w:bCs/>
          <w:sz w:val="30"/>
          <w:szCs w:val="30"/>
          <w:lang w:val="zh-TW"/>
        </w:rPr>
        <w:t xml:space="preserve">  </w:t>
      </w:r>
      <w:r>
        <w:rPr>
          <w:rFonts w:hint="eastAsia" w:ascii="仿宋" w:hAnsi="仿宋" w:eastAsia="仿宋" w:cs="仿宋"/>
          <w:b w:val="0"/>
          <w:bCs/>
          <w:sz w:val="30"/>
          <w:szCs w:val="30"/>
          <w:lang w:val="zh-TW" w:eastAsia="zh-TW"/>
        </w:rPr>
        <w:t>月   日</w:t>
      </w:r>
    </w:p>
    <w:p>
      <w:pPr>
        <w:pageBreakBefore w:val="0"/>
        <w:widowControl w:val="0"/>
        <w:kinsoku/>
        <w:wordWrap/>
        <w:overflowPunct/>
        <w:topLinePunct w:val="0"/>
        <w:autoSpaceDE/>
        <w:autoSpaceDN/>
        <w:bidi w:val="0"/>
        <w:adjustRightInd/>
        <w:snapToGrid/>
        <w:spacing w:line="4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jQ1ZjUyMDNkNTczMWJhZTQxNThjMDgxN2NkMTMifQ=="/>
  </w:docVars>
  <w:rsids>
    <w:rsidRoot w:val="00000000"/>
    <w:rsid w:val="174A0943"/>
    <w:rsid w:val="3D7A3B0A"/>
    <w:rsid w:val="3FB77D5C"/>
    <w:rsid w:val="634B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
      <w:ind w:left="1374" w:right="1336"/>
      <w:jc w:val="center"/>
      <w:outlineLvl w:val="0"/>
    </w:pPr>
    <w:rPr>
      <w:rFonts w:ascii="黑体" w:hAnsi="黑体" w:eastAsia="黑体" w:cs="黑体"/>
      <w:sz w:val="36"/>
      <w:szCs w:val="36"/>
    </w:rPr>
  </w:style>
  <w:style w:type="paragraph" w:styleId="3">
    <w:name w:val="heading 3"/>
    <w:basedOn w:val="1"/>
    <w:next w:val="1"/>
    <w:unhideWhenUsed/>
    <w:qFormat/>
    <w:uiPriority w:val="99"/>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1102</Words>
  <Characters>1111</Characters>
  <Lines>0</Lines>
  <Paragraphs>0</Paragraphs>
  <TotalTime>2</TotalTime>
  <ScaleCrop>false</ScaleCrop>
  <LinksUpToDate>false</LinksUpToDate>
  <CharactersWithSpaces>1153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2026-02-27T06:50:00Z</dcterms:created>
  <dc:creator>msuser</dc:creator>
  <cp:lastModifiedBy>微信用户</cp:lastModifiedBy>
  <dcterms:modified xsi:type="dcterms:W3CDTF">2026-04-12T05:02:30Z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eyJoZGlkIjoiOTRhY2IwZGJlYjkwYmYxN2NiM2NmZDhmNmIyYjQ5NjIiLCJ1c2VySWQiOiIxMzczODU5MzExIn0=</vt:lpwstr>
  </property>
  <property fmtid="{D5CDD505-2E9C-101B-9397-08002B2CF9AE}" pid="4" name="ICV">
    <vt:lpwstr>EEA85BF2494940739A9C4BE458C87FB8_12</vt:lpwstr>
  </property>
</Properties>
</file>