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BD21B4" w14:textId="77777777" w:rsidR="007C2B19" w:rsidRPr="00645222" w:rsidRDefault="0044170F">
      <w:pPr>
        <w:widowControl w:val="0"/>
        <w:spacing w:line="560" w:lineRule="exact"/>
        <w:jc w:val="center"/>
        <w:rPr>
          <w:rFonts w:ascii="宋体" w:eastAsia="宋体" w:hAnsi="宋体" w:cs="宋体" w:hint="default"/>
          <w:b/>
          <w:bCs/>
          <w:kern w:val="2"/>
          <w:sz w:val="36"/>
          <w:szCs w:val="36"/>
        </w:rPr>
      </w:pPr>
      <w:r w:rsidRPr="00645222">
        <w:rPr>
          <w:rFonts w:ascii="宋体" w:eastAsia="宋体" w:hAnsi="宋体" w:cs="宋体"/>
          <w:b/>
          <w:bCs/>
          <w:kern w:val="2"/>
          <w:sz w:val="36"/>
          <w:szCs w:val="36"/>
        </w:rPr>
        <w:t>中华人民共和国第十五届运动会群众比赛</w:t>
      </w:r>
    </w:p>
    <w:p w14:paraId="1FE5CEB8" w14:textId="77777777" w:rsidR="007C2B19" w:rsidRPr="00645222" w:rsidRDefault="0044170F">
      <w:pPr>
        <w:widowControl w:val="0"/>
        <w:spacing w:line="560" w:lineRule="exact"/>
        <w:jc w:val="center"/>
        <w:rPr>
          <w:rFonts w:ascii="宋体" w:eastAsia="宋体" w:hAnsi="宋体" w:cs="宋体" w:hint="default"/>
          <w:b/>
          <w:bCs/>
          <w:sz w:val="36"/>
          <w:szCs w:val="36"/>
          <w:lang w:val="zh-TW"/>
        </w:rPr>
      </w:pPr>
      <w:r w:rsidRPr="00645222">
        <w:rPr>
          <w:rFonts w:ascii="宋体" w:eastAsia="宋体" w:hAnsi="宋体" w:cs="宋体"/>
          <w:b/>
          <w:bCs/>
          <w:kern w:val="2"/>
          <w:sz w:val="36"/>
          <w:szCs w:val="36"/>
        </w:rPr>
        <w:t>中国式摔跤项目决赛</w:t>
      </w:r>
      <w:r w:rsidRPr="00645222">
        <w:rPr>
          <w:rFonts w:ascii="宋体" w:eastAsia="宋体" w:hAnsi="宋体" w:cs="宋体"/>
          <w:b/>
          <w:bCs/>
          <w:kern w:val="2"/>
          <w:sz w:val="36"/>
          <w:szCs w:val="36"/>
          <w:lang w:val="zh-TW"/>
        </w:rPr>
        <w:t>反兴奋剂</w:t>
      </w:r>
      <w:r w:rsidRPr="00645222">
        <w:rPr>
          <w:rFonts w:ascii="宋体" w:eastAsia="宋体" w:hAnsi="宋体" w:cs="宋体"/>
          <w:b/>
          <w:bCs/>
          <w:sz w:val="36"/>
          <w:szCs w:val="36"/>
          <w:lang w:val="zh-TW" w:eastAsia="zh-TW"/>
        </w:rPr>
        <w:t>承诺书</w:t>
      </w:r>
    </w:p>
    <w:p w14:paraId="4E382A8E" w14:textId="77777777" w:rsidR="007C2B19" w:rsidRDefault="007C2B19">
      <w:pPr>
        <w:pStyle w:val="a3"/>
        <w:spacing w:line="440" w:lineRule="exact"/>
        <w:ind w:firstLine="0"/>
        <w:rPr>
          <w:rFonts w:ascii="仿宋" w:eastAsia="仿宋" w:hAnsi="仿宋" w:cs="Songti SC Regular"/>
        </w:rPr>
      </w:pPr>
    </w:p>
    <w:p w14:paraId="5BC56EE3" w14:textId="77777777" w:rsidR="007C2B19" w:rsidRDefault="0044170F" w:rsidP="00645222">
      <w:pPr>
        <w:widowControl w:val="0"/>
        <w:ind w:firstLineChars="200" w:firstLine="640"/>
        <w:rPr>
          <w:rFonts w:ascii="仿宋" w:eastAsia="仿宋" w:hAnsi="仿宋" w:cs="仿宋" w:hint="default"/>
          <w:kern w:val="2"/>
          <w:sz w:val="32"/>
          <w:szCs w:val="32"/>
          <w:lang w:val="zh-TW" w:eastAsia="zh-TW"/>
        </w:rPr>
      </w:pPr>
      <w:r>
        <w:rPr>
          <w:rFonts w:ascii="仿宋" w:eastAsia="仿宋" w:hAnsi="仿宋" w:cs="仿宋"/>
          <w:sz w:val="32"/>
          <w:szCs w:val="32"/>
          <w:lang w:val="zh-TW" w:eastAsia="zh-TW"/>
        </w:rPr>
        <w:t>为了坚定贯彻执行习近平总书记的指示精神，以强烈的政治责任感和使命感做好</w:t>
      </w:r>
      <w:r>
        <w:rPr>
          <w:rFonts w:ascii="仿宋" w:eastAsia="仿宋" w:hAnsi="仿宋" w:cs="仿宋"/>
          <w:kern w:val="2"/>
          <w:sz w:val="32"/>
          <w:szCs w:val="32"/>
          <w:lang w:val="zh-TW" w:eastAsia="zh-TW"/>
        </w:rPr>
        <w:t>20</w:t>
      </w:r>
      <w:r>
        <w:rPr>
          <w:rFonts w:ascii="仿宋" w:eastAsia="仿宋" w:hAnsi="仿宋" w:cs="仿宋"/>
          <w:kern w:val="2"/>
          <w:sz w:val="32"/>
          <w:szCs w:val="32"/>
        </w:rPr>
        <w:t>25</w:t>
      </w:r>
      <w:r>
        <w:rPr>
          <w:rFonts w:ascii="仿宋" w:eastAsia="仿宋" w:hAnsi="仿宋" w:cs="仿宋"/>
          <w:kern w:val="2"/>
          <w:sz w:val="32"/>
          <w:szCs w:val="32"/>
        </w:rPr>
        <w:t>年</w:t>
      </w:r>
      <w:r>
        <w:rPr>
          <w:rFonts w:ascii="仿宋" w:eastAsia="仿宋" w:hAnsi="仿宋" w:cs="仿宋"/>
          <w:kern w:val="2"/>
          <w:sz w:val="32"/>
          <w:szCs w:val="32"/>
        </w:rPr>
        <w:t>中华人民共和国第十五届运动会群众比赛中国式摔跤项目决赛</w:t>
      </w:r>
      <w:r>
        <w:rPr>
          <w:rFonts w:ascii="仿宋" w:eastAsia="仿宋" w:hAnsi="仿宋" w:cs="仿宋"/>
          <w:sz w:val="32"/>
          <w:szCs w:val="32"/>
          <w:lang w:val="zh-TW"/>
        </w:rPr>
        <w:t>的</w:t>
      </w:r>
      <w:r>
        <w:rPr>
          <w:rFonts w:ascii="仿宋" w:eastAsia="仿宋" w:hAnsi="仿宋" w:cs="仿宋"/>
          <w:sz w:val="32"/>
          <w:szCs w:val="32"/>
          <w:lang w:val="zh-TW" w:eastAsia="zh-TW"/>
        </w:rPr>
        <w:t>反兴奋剂工作，</w:t>
      </w:r>
      <w:r>
        <w:rPr>
          <w:rFonts w:ascii="仿宋" w:eastAsia="仿宋" w:hAnsi="仿宋" w:cs="仿宋"/>
          <w:sz w:val="32"/>
          <w:szCs w:val="32"/>
          <w:lang w:val="zh-CN"/>
        </w:rPr>
        <w:t>确保赛事期间</w:t>
      </w:r>
      <w:r>
        <w:rPr>
          <w:rFonts w:ascii="仿宋" w:eastAsia="仿宋" w:hAnsi="仿宋" w:cs="仿宋"/>
          <w:sz w:val="32"/>
          <w:szCs w:val="32"/>
          <w:lang w:val="zh-TW" w:eastAsia="zh-TW"/>
        </w:rPr>
        <w:t>不出</w:t>
      </w:r>
      <w:r>
        <w:rPr>
          <w:rFonts w:ascii="仿宋" w:eastAsia="仿宋" w:hAnsi="仿宋" w:cs="仿宋"/>
          <w:sz w:val="32"/>
          <w:szCs w:val="32"/>
        </w:rPr>
        <w:t>现</w:t>
      </w:r>
      <w:r>
        <w:rPr>
          <w:rFonts w:ascii="仿宋" w:eastAsia="仿宋" w:hAnsi="仿宋" w:cs="仿宋"/>
          <w:sz w:val="32"/>
          <w:szCs w:val="32"/>
          <w:lang w:val="zh-TW" w:eastAsia="zh-TW"/>
        </w:rPr>
        <w:t>任何兴奋剂问题，</w:t>
      </w:r>
      <w:r>
        <w:rPr>
          <w:rFonts w:ascii="仿宋" w:eastAsia="仿宋" w:hAnsi="仿宋" w:cs="仿宋"/>
          <w:sz w:val="32"/>
          <w:szCs w:val="32"/>
          <w:lang w:val="zh-TW"/>
        </w:rPr>
        <w:t>体育总局举摔柔中心与各支参赛运动队所有人员签订《</w:t>
      </w:r>
      <w:r>
        <w:rPr>
          <w:rFonts w:ascii="仿宋" w:eastAsia="仿宋" w:hAnsi="仿宋" w:cs="仿宋"/>
          <w:kern w:val="2"/>
          <w:sz w:val="32"/>
          <w:szCs w:val="32"/>
          <w:lang w:val="zh-TW" w:eastAsia="zh-TW"/>
        </w:rPr>
        <w:t>20</w:t>
      </w:r>
      <w:r>
        <w:rPr>
          <w:rFonts w:ascii="仿宋" w:eastAsia="仿宋" w:hAnsi="仿宋" w:cs="仿宋"/>
          <w:kern w:val="2"/>
          <w:sz w:val="32"/>
          <w:szCs w:val="32"/>
        </w:rPr>
        <w:t>25</w:t>
      </w:r>
      <w:r>
        <w:rPr>
          <w:rFonts w:ascii="仿宋" w:eastAsia="仿宋" w:hAnsi="仿宋" w:cs="仿宋"/>
          <w:kern w:val="2"/>
          <w:sz w:val="32"/>
          <w:szCs w:val="32"/>
        </w:rPr>
        <w:t>年</w:t>
      </w:r>
      <w:r>
        <w:rPr>
          <w:rFonts w:ascii="仿宋" w:eastAsia="仿宋" w:hAnsi="仿宋" w:cs="仿宋"/>
          <w:kern w:val="2"/>
          <w:sz w:val="32"/>
          <w:szCs w:val="32"/>
        </w:rPr>
        <w:t>中华人民共和国第十五届运动会群众比赛中国式摔跤项目决赛</w:t>
      </w:r>
      <w:r>
        <w:rPr>
          <w:rFonts w:ascii="仿宋" w:eastAsia="仿宋" w:hAnsi="仿宋" w:cs="仿宋"/>
          <w:sz w:val="32"/>
          <w:szCs w:val="32"/>
          <w:lang w:val="zh-TW"/>
        </w:rPr>
        <w:t>反兴奋剂承诺书》（下文简称“承诺书”）。</w:t>
      </w:r>
      <w:r>
        <w:rPr>
          <w:rFonts w:ascii="仿宋" w:eastAsia="仿宋" w:hAnsi="仿宋" w:cs="仿宋"/>
          <w:sz w:val="32"/>
          <w:szCs w:val="32"/>
          <w:lang w:val="zh-TW" w:eastAsia="zh-TW"/>
        </w:rPr>
        <w:t>如发生</w:t>
      </w:r>
      <w:r>
        <w:rPr>
          <w:rFonts w:ascii="仿宋" w:eastAsia="仿宋" w:hAnsi="仿宋" w:cs="仿宋"/>
          <w:sz w:val="32"/>
          <w:szCs w:val="32"/>
          <w:lang w:val="zh-CN"/>
        </w:rPr>
        <w:t>任何</w:t>
      </w:r>
      <w:r>
        <w:rPr>
          <w:rFonts w:ascii="仿宋" w:eastAsia="仿宋" w:hAnsi="仿宋" w:cs="仿宋"/>
          <w:sz w:val="32"/>
          <w:szCs w:val="32"/>
          <w:lang w:val="zh-TW" w:eastAsia="zh-TW"/>
        </w:rPr>
        <w:t>问题，相关责任人将自愿按照承诺书规定接受处罚：</w:t>
      </w:r>
    </w:p>
    <w:p w14:paraId="643E3C59" w14:textId="77777777" w:rsidR="007C2B19" w:rsidRDefault="0044170F" w:rsidP="00645222">
      <w:pPr>
        <w:pStyle w:val="a3"/>
        <w:numPr>
          <w:ilvl w:val="0"/>
          <w:numId w:val="1"/>
        </w:numPr>
        <w:ind w:firstLine="700"/>
        <w:jc w:val="left"/>
        <w:rPr>
          <w:rFonts w:ascii="仿宋" w:eastAsia="仿宋" w:hAnsi="仿宋"/>
          <w:lang w:val="zh-TW" w:eastAsia="zh-TW"/>
        </w:rPr>
      </w:pPr>
      <w:r>
        <w:rPr>
          <w:rFonts w:ascii="仿宋" w:eastAsia="仿宋" w:hAnsi="仿宋" w:hint="eastAsia"/>
          <w:lang w:val="zh-TW" w:eastAsia="zh-TW"/>
        </w:rPr>
        <w:t>领队：</w:t>
      </w:r>
    </w:p>
    <w:p w14:paraId="44AF0536" w14:textId="77777777" w:rsidR="007C2B19" w:rsidRDefault="0044170F" w:rsidP="00645222">
      <w:pPr>
        <w:pStyle w:val="a3"/>
        <w:numPr>
          <w:ilvl w:val="0"/>
          <w:numId w:val="2"/>
        </w:numPr>
        <w:ind w:firstLineChars="200"/>
        <w:jc w:val="left"/>
        <w:rPr>
          <w:rFonts w:ascii="仿宋" w:eastAsia="仿宋" w:hAnsi="仿宋"/>
          <w:lang w:val="zh-TW" w:eastAsia="zh-TW"/>
        </w:rPr>
      </w:pPr>
      <w:r>
        <w:rPr>
          <w:rFonts w:ascii="仿宋" w:eastAsia="仿宋" w:hAnsi="仿宋" w:hint="eastAsia"/>
          <w:lang w:val="zh-TW" w:eastAsia="zh-TW"/>
        </w:rPr>
        <w:t>全面负责队伍反兴奋剂工作，及时、准确掌握运动员接受兴奋剂检查情况</w:t>
      </w:r>
      <w:r>
        <w:rPr>
          <w:rFonts w:ascii="仿宋" w:eastAsia="仿宋" w:hAnsi="仿宋" w:hint="eastAsia"/>
          <w:lang w:val="zh-TW"/>
        </w:rPr>
        <w:t>，监督、禁止运动员</w:t>
      </w:r>
      <w:r>
        <w:rPr>
          <w:rFonts w:ascii="仿宋" w:eastAsia="仿宋" w:hAnsi="仿宋" w:hint="eastAsia"/>
          <w:lang w:val="zh-TW" w:eastAsia="zh-TW"/>
        </w:rPr>
        <w:t>私自购买任何营养品、药品、食品、饮品和化妆品（简称</w:t>
      </w:r>
      <w:r>
        <w:rPr>
          <w:rFonts w:ascii="仿宋" w:eastAsia="仿宋" w:hAnsi="仿宋"/>
          <w:lang w:val="zh-TW" w:eastAsia="zh-TW"/>
        </w:rPr>
        <w:t>“</w:t>
      </w:r>
      <w:r>
        <w:rPr>
          <w:rFonts w:ascii="仿宋" w:eastAsia="仿宋" w:hAnsi="仿宋" w:hint="eastAsia"/>
          <w:lang w:val="zh-TW" w:eastAsia="zh-TW"/>
        </w:rPr>
        <w:t>五品</w:t>
      </w:r>
      <w:r>
        <w:rPr>
          <w:rFonts w:ascii="仿宋" w:eastAsia="仿宋" w:hAnsi="仿宋"/>
          <w:lang w:val="zh-TW" w:eastAsia="zh-TW"/>
        </w:rPr>
        <w:t>”</w:t>
      </w:r>
      <w:r>
        <w:rPr>
          <w:rFonts w:ascii="仿宋" w:eastAsia="仿宋" w:hAnsi="仿宋" w:hint="eastAsia"/>
          <w:lang w:val="zh-TW" w:eastAsia="zh-TW"/>
        </w:rPr>
        <w:t>），</w:t>
      </w:r>
      <w:r>
        <w:rPr>
          <w:rFonts w:ascii="仿宋" w:eastAsia="仿宋" w:hAnsi="仿宋" w:hint="eastAsia"/>
        </w:rPr>
        <w:t>严禁运动员</w:t>
      </w:r>
      <w:r>
        <w:rPr>
          <w:rFonts w:ascii="仿宋" w:eastAsia="仿宋" w:hAnsi="仿宋" w:hint="eastAsia"/>
          <w:lang w:val="zh-TW" w:eastAsia="zh-TW"/>
        </w:rPr>
        <w:t>订购或食用外卖或私自外出就餐；</w:t>
      </w:r>
    </w:p>
    <w:p w14:paraId="52AE5195" w14:textId="77777777" w:rsidR="007C2B19" w:rsidRDefault="0044170F" w:rsidP="00645222">
      <w:pPr>
        <w:pStyle w:val="a3"/>
        <w:ind w:firstLineChars="200"/>
        <w:jc w:val="left"/>
        <w:rPr>
          <w:rFonts w:ascii="仿宋" w:eastAsia="仿宋" w:hAnsi="仿宋" w:cs="华文仿宋"/>
        </w:rPr>
      </w:pPr>
      <w:r>
        <w:rPr>
          <w:rFonts w:ascii="仿宋" w:eastAsia="仿宋" w:hAnsi="仿宋" w:hint="eastAsia"/>
        </w:rPr>
        <w:t>（二）</w:t>
      </w:r>
      <w:r>
        <w:rPr>
          <w:rFonts w:ascii="仿宋" w:eastAsia="仿宋" w:hAnsi="仿宋" w:hint="eastAsia"/>
          <w:lang w:val="zh-TW" w:eastAsia="zh-TW"/>
        </w:rPr>
        <w:t>如果发生反兴奋剂紧急情况或发现任何兴奋剂违规行为及其他异常情况，立即向赛事组委会及体育总局</w:t>
      </w:r>
      <w:proofErr w:type="gramStart"/>
      <w:r>
        <w:rPr>
          <w:rFonts w:ascii="仿宋" w:eastAsia="仿宋" w:hAnsi="仿宋" w:hint="eastAsia"/>
          <w:lang w:val="zh-TW" w:eastAsia="zh-TW"/>
        </w:rPr>
        <w:t>举摔柔中心</w:t>
      </w:r>
      <w:proofErr w:type="gramEnd"/>
      <w:r>
        <w:rPr>
          <w:rFonts w:ascii="仿宋" w:eastAsia="仿宋" w:hAnsi="仿宋" w:hint="eastAsia"/>
          <w:lang w:val="zh-TW" w:eastAsia="zh-TW"/>
        </w:rPr>
        <w:t>报告。</w:t>
      </w:r>
    </w:p>
    <w:p w14:paraId="047C9B0C" w14:textId="77777777" w:rsidR="007C2B19" w:rsidRDefault="0044170F" w:rsidP="00645222">
      <w:pPr>
        <w:pStyle w:val="a3"/>
        <w:ind w:firstLine="700"/>
        <w:jc w:val="left"/>
        <w:rPr>
          <w:rFonts w:ascii="仿宋" w:eastAsia="仿宋" w:hAnsi="仿宋"/>
          <w:lang w:val="zh-CN"/>
        </w:rPr>
      </w:pPr>
      <w:r>
        <w:rPr>
          <w:rFonts w:ascii="仿宋" w:eastAsia="仿宋" w:hAnsi="仿宋" w:hint="eastAsia"/>
          <w:lang w:val="zh-CN"/>
        </w:rPr>
        <w:t>二、主教练：</w:t>
      </w:r>
    </w:p>
    <w:p w14:paraId="3B54CDA3"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（一）</w:t>
      </w:r>
      <w:r>
        <w:rPr>
          <w:rFonts w:ascii="仿宋" w:eastAsia="仿宋" w:hAnsi="仿宋" w:hint="eastAsia"/>
          <w:lang w:val="zh-TW" w:eastAsia="zh-TW"/>
        </w:rPr>
        <w:t>积极协助领队对运动队进行严格管理；</w:t>
      </w:r>
    </w:p>
    <w:p w14:paraId="236252A6" w14:textId="77777777" w:rsidR="007C2B19" w:rsidRDefault="0044170F" w:rsidP="00645222">
      <w:pPr>
        <w:pStyle w:val="a3"/>
        <w:ind w:firstLineChars="150" w:firstLine="480"/>
        <w:jc w:val="left"/>
        <w:rPr>
          <w:rFonts w:ascii="仿宋" w:eastAsia="仿宋" w:hAnsi="仿宋"/>
          <w:lang w:val="zh-TW"/>
        </w:rPr>
      </w:pPr>
      <w:r>
        <w:rPr>
          <w:rFonts w:ascii="仿宋" w:eastAsia="仿宋" w:hAnsi="仿宋" w:hint="eastAsia"/>
          <w:lang w:val="zh-TW"/>
        </w:rPr>
        <w:t>（二）</w:t>
      </w:r>
      <w:r>
        <w:rPr>
          <w:rFonts w:ascii="仿宋" w:eastAsia="仿宋" w:hAnsi="仿宋" w:hint="eastAsia"/>
          <w:lang w:val="zh-TW" w:eastAsia="zh-TW"/>
        </w:rPr>
        <w:t>确保教练组只向运动员提供省区市队统一采购的营养品和药品</w:t>
      </w:r>
      <w:r>
        <w:rPr>
          <w:rFonts w:ascii="仿宋" w:eastAsia="仿宋" w:hAnsi="仿宋" w:hint="eastAsia"/>
          <w:lang w:val="zh-TW"/>
        </w:rPr>
        <w:t>，监督、禁止运动员</w:t>
      </w:r>
      <w:r>
        <w:rPr>
          <w:rFonts w:ascii="仿宋" w:eastAsia="仿宋" w:hAnsi="仿宋" w:hint="eastAsia"/>
          <w:lang w:val="zh-TW" w:eastAsia="zh-TW"/>
        </w:rPr>
        <w:t>私自购买</w:t>
      </w:r>
      <w:r>
        <w:rPr>
          <w:rFonts w:ascii="仿宋" w:eastAsia="仿宋" w:hAnsi="仿宋" w:hint="eastAsia"/>
          <w:lang w:val="zh-TW"/>
        </w:rPr>
        <w:t>“五品”，</w:t>
      </w:r>
      <w:r>
        <w:rPr>
          <w:rFonts w:ascii="仿宋" w:eastAsia="仿宋" w:hAnsi="仿宋" w:hint="eastAsia"/>
        </w:rPr>
        <w:t>严禁运动员</w:t>
      </w:r>
      <w:r>
        <w:rPr>
          <w:rFonts w:ascii="仿宋" w:eastAsia="仿宋" w:hAnsi="仿宋" w:hint="eastAsia"/>
          <w:lang w:val="zh-TW" w:eastAsia="zh-TW"/>
        </w:rPr>
        <w:t>订购或食用外卖或私自外出就餐。</w:t>
      </w:r>
    </w:p>
    <w:p w14:paraId="1B7BCF82" w14:textId="77777777" w:rsidR="007C2B19" w:rsidRDefault="0044170F" w:rsidP="00645222">
      <w:pPr>
        <w:pStyle w:val="a3"/>
        <w:ind w:firstLineChars="150" w:firstLine="480"/>
        <w:jc w:val="left"/>
        <w:rPr>
          <w:rFonts w:ascii="仿宋" w:eastAsia="仿宋" w:hAnsi="仿宋"/>
        </w:rPr>
      </w:pPr>
      <w:r>
        <w:rPr>
          <w:rFonts w:ascii="仿宋" w:eastAsia="仿宋" w:hAnsi="仿宋" w:hint="eastAsia"/>
        </w:rPr>
        <w:lastRenderedPageBreak/>
        <w:t>（</w:t>
      </w:r>
      <w:r>
        <w:rPr>
          <w:rFonts w:ascii="仿宋" w:eastAsia="仿宋" w:hAnsi="仿宋" w:hint="eastAsia"/>
        </w:rPr>
        <w:t>三</w:t>
      </w:r>
      <w:r>
        <w:rPr>
          <w:rFonts w:ascii="仿宋" w:eastAsia="仿宋" w:hAnsi="仿宋" w:hint="eastAsia"/>
        </w:rPr>
        <w:t>）</w:t>
      </w:r>
      <w:r>
        <w:rPr>
          <w:rFonts w:ascii="仿宋" w:eastAsia="仿宋" w:hAnsi="仿宋" w:hint="eastAsia"/>
          <w:lang w:val="zh-TW" w:eastAsia="zh-TW"/>
        </w:rPr>
        <w:t>如果队内发生反兴奋剂紧急情况或发现任何兴奋剂违规行为及其他异常情况，立即报告领队，或直接向赛事组委会及体育总局</w:t>
      </w:r>
      <w:proofErr w:type="gramStart"/>
      <w:r>
        <w:rPr>
          <w:rFonts w:ascii="仿宋" w:eastAsia="仿宋" w:hAnsi="仿宋" w:hint="eastAsia"/>
          <w:lang w:val="zh-TW" w:eastAsia="zh-TW"/>
        </w:rPr>
        <w:t>举摔柔中心</w:t>
      </w:r>
      <w:proofErr w:type="gramEnd"/>
      <w:r>
        <w:rPr>
          <w:rFonts w:ascii="仿宋" w:eastAsia="仿宋" w:hAnsi="仿宋" w:hint="eastAsia"/>
          <w:lang w:val="zh-TW" w:eastAsia="zh-TW"/>
        </w:rPr>
        <w:t>报告。</w:t>
      </w:r>
    </w:p>
    <w:p w14:paraId="77D46A9E" w14:textId="77777777" w:rsidR="007C2B19" w:rsidRDefault="0044170F" w:rsidP="00645222">
      <w:pPr>
        <w:pStyle w:val="a3"/>
        <w:ind w:firstLine="700"/>
        <w:jc w:val="left"/>
        <w:rPr>
          <w:rFonts w:ascii="仿宋" w:eastAsia="仿宋" w:hAnsi="仿宋"/>
          <w:lang w:val="zh-CN"/>
        </w:rPr>
      </w:pPr>
      <w:r>
        <w:rPr>
          <w:rFonts w:ascii="仿宋" w:eastAsia="仿宋" w:hAnsi="仿宋" w:hint="eastAsia"/>
          <w:lang w:val="zh-CN"/>
        </w:rPr>
        <w:t>三、教练员：</w:t>
      </w:r>
    </w:p>
    <w:p w14:paraId="2B0B18AD" w14:textId="77777777" w:rsidR="007C2B19" w:rsidRDefault="0044170F" w:rsidP="00645222">
      <w:pPr>
        <w:pStyle w:val="a3"/>
        <w:ind w:firstLineChars="150" w:firstLine="480"/>
        <w:jc w:val="left"/>
        <w:rPr>
          <w:rFonts w:ascii="仿宋" w:eastAsia="仿宋" w:hAnsi="仿宋"/>
          <w:lang w:val="zh-TW"/>
        </w:rPr>
      </w:pPr>
      <w:r>
        <w:rPr>
          <w:rFonts w:ascii="仿宋" w:eastAsia="仿宋" w:hAnsi="仿宋" w:hint="eastAsia"/>
          <w:lang w:val="zh-TW"/>
        </w:rPr>
        <w:t>（一）</w:t>
      </w:r>
      <w:r>
        <w:rPr>
          <w:rFonts w:ascii="仿宋" w:eastAsia="仿宋" w:hAnsi="仿宋" w:hint="eastAsia"/>
          <w:lang w:val="zh-TW" w:eastAsia="zh-TW"/>
        </w:rPr>
        <w:t>只向运动员提供省区市队统一采购的营养品和药品。</w:t>
      </w:r>
      <w:r>
        <w:rPr>
          <w:rFonts w:ascii="仿宋" w:eastAsia="仿宋" w:hAnsi="仿宋" w:hint="eastAsia"/>
          <w:lang w:val="zh-TW"/>
        </w:rPr>
        <w:t>监督、禁止运动员</w:t>
      </w:r>
      <w:r>
        <w:rPr>
          <w:rFonts w:ascii="仿宋" w:eastAsia="仿宋" w:hAnsi="仿宋" w:hint="eastAsia"/>
          <w:lang w:val="zh-TW" w:eastAsia="zh-TW"/>
        </w:rPr>
        <w:t>私自购买</w:t>
      </w:r>
      <w:r>
        <w:rPr>
          <w:rFonts w:ascii="仿宋" w:eastAsia="仿宋" w:hAnsi="仿宋" w:hint="eastAsia"/>
          <w:lang w:val="zh-TW"/>
        </w:rPr>
        <w:t>“五品”，</w:t>
      </w:r>
      <w:r>
        <w:rPr>
          <w:rFonts w:ascii="仿宋" w:eastAsia="仿宋" w:hAnsi="仿宋" w:hint="eastAsia"/>
        </w:rPr>
        <w:t>严禁运动员</w:t>
      </w:r>
      <w:r>
        <w:rPr>
          <w:rFonts w:ascii="仿宋" w:eastAsia="仿宋" w:hAnsi="仿宋" w:hint="eastAsia"/>
          <w:lang w:val="zh-TW" w:eastAsia="zh-TW"/>
        </w:rPr>
        <w:t>订购或食用外卖或私自外出就餐</w:t>
      </w:r>
      <w:r>
        <w:rPr>
          <w:rFonts w:ascii="仿宋" w:eastAsia="仿宋" w:hAnsi="仿宋" w:hint="eastAsia"/>
          <w:lang w:val="zh-TW"/>
        </w:rPr>
        <w:t>。</w:t>
      </w:r>
    </w:p>
    <w:p w14:paraId="5B920573"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（二）</w:t>
      </w:r>
      <w:r>
        <w:rPr>
          <w:rFonts w:ascii="仿宋" w:eastAsia="仿宋" w:hAnsi="仿宋" w:hint="eastAsia"/>
          <w:lang w:val="zh-TW" w:eastAsia="zh-TW"/>
        </w:rPr>
        <w:t>如果队内发生反兴奋剂紧急情况或发现任何兴奋剂违规行为及其他异常情况，立即报告主教练或领队，或直接向</w:t>
      </w:r>
      <w:r>
        <w:rPr>
          <w:rFonts w:ascii="仿宋" w:eastAsia="仿宋" w:hAnsi="仿宋" w:hint="eastAsia"/>
          <w:lang w:val="zh-TW" w:eastAsia="zh-TW"/>
        </w:rPr>
        <w:t>赛事组委会及体育总局</w:t>
      </w:r>
      <w:proofErr w:type="gramStart"/>
      <w:r>
        <w:rPr>
          <w:rFonts w:ascii="仿宋" w:eastAsia="仿宋" w:hAnsi="仿宋" w:hint="eastAsia"/>
          <w:lang w:val="zh-TW" w:eastAsia="zh-TW"/>
        </w:rPr>
        <w:t>举摔柔中心</w:t>
      </w:r>
      <w:proofErr w:type="gramEnd"/>
      <w:r>
        <w:rPr>
          <w:rFonts w:ascii="仿宋" w:eastAsia="仿宋" w:hAnsi="仿宋" w:hint="eastAsia"/>
          <w:lang w:val="zh-TW" w:eastAsia="zh-TW"/>
        </w:rPr>
        <w:t>报告</w:t>
      </w:r>
      <w:r>
        <w:rPr>
          <w:rFonts w:ascii="仿宋" w:eastAsia="仿宋" w:hAnsi="仿宋" w:hint="eastAsia"/>
          <w:lang w:val="zh-TW"/>
        </w:rPr>
        <w:t>。</w:t>
      </w:r>
    </w:p>
    <w:p w14:paraId="0BE802B8" w14:textId="77777777" w:rsidR="007C2B19" w:rsidRDefault="0044170F" w:rsidP="00645222">
      <w:pPr>
        <w:pStyle w:val="a3"/>
        <w:ind w:firstLine="700"/>
        <w:jc w:val="left"/>
        <w:rPr>
          <w:rFonts w:ascii="仿宋" w:eastAsia="仿宋" w:hAnsi="仿宋"/>
          <w:lang w:val="zh-CN"/>
        </w:rPr>
      </w:pPr>
      <w:r>
        <w:rPr>
          <w:rFonts w:ascii="仿宋" w:eastAsia="仿宋" w:hAnsi="仿宋" w:hint="eastAsia"/>
          <w:lang w:val="zh-CN"/>
        </w:rPr>
        <w:t>四、运动员：</w:t>
      </w:r>
    </w:p>
    <w:p w14:paraId="5EBCFC92"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（一）</w:t>
      </w:r>
      <w:r>
        <w:rPr>
          <w:rFonts w:ascii="仿宋" w:eastAsia="仿宋" w:hAnsi="仿宋" w:hint="eastAsia"/>
          <w:lang w:val="zh-TW" w:eastAsia="zh-TW"/>
        </w:rPr>
        <w:t>按时</w:t>
      </w:r>
      <w:r>
        <w:rPr>
          <w:rFonts w:ascii="仿宋" w:eastAsia="仿宋" w:hAnsi="仿宋" w:hint="eastAsia"/>
          <w:lang w:val="zh-TW"/>
        </w:rPr>
        <w:t>准确</w:t>
      </w:r>
      <w:r>
        <w:rPr>
          <w:rFonts w:ascii="仿宋" w:eastAsia="仿宋" w:hAnsi="仿宋" w:hint="eastAsia"/>
          <w:lang w:val="zh-TW" w:eastAsia="zh-TW"/>
        </w:rPr>
        <w:t>申报和更新行踪信息</w:t>
      </w:r>
      <w:r>
        <w:rPr>
          <w:rFonts w:ascii="仿宋" w:eastAsia="仿宋" w:hAnsi="仿宋" w:hint="eastAsia"/>
          <w:lang w:val="zh-TW"/>
        </w:rPr>
        <w:t>。</w:t>
      </w:r>
    </w:p>
    <w:p w14:paraId="133261EE"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（二）对进入自己体内的一切物质和使用方法负责。</w:t>
      </w:r>
      <w:r>
        <w:rPr>
          <w:rFonts w:ascii="仿宋" w:eastAsia="仿宋" w:hAnsi="仿宋" w:hint="eastAsia"/>
          <w:lang w:val="zh-TW" w:eastAsia="zh-TW"/>
        </w:rPr>
        <w:t>坚决不订购或食用外卖或私自外出就餐，不私自购买</w:t>
      </w:r>
      <w:r>
        <w:rPr>
          <w:rFonts w:ascii="仿宋" w:eastAsia="仿宋" w:hAnsi="仿宋" w:hint="eastAsia"/>
          <w:lang w:val="zh-TW"/>
        </w:rPr>
        <w:t>“</w:t>
      </w:r>
      <w:r>
        <w:rPr>
          <w:rFonts w:ascii="仿宋" w:eastAsia="仿宋" w:hAnsi="仿宋" w:hint="eastAsia"/>
          <w:lang w:val="zh-TW" w:eastAsia="zh-TW"/>
        </w:rPr>
        <w:t>五品</w:t>
      </w:r>
      <w:r>
        <w:rPr>
          <w:rFonts w:ascii="仿宋" w:eastAsia="仿宋" w:hAnsi="仿宋" w:hint="eastAsia"/>
          <w:lang w:val="zh-TW"/>
        </w:rPr>
        <w:t>”。</w:t>
      </w:r>
    </w:p>
    <w:p w14:paraId="0EE3A8BA"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（三）</w:t>
      </w:r>
      <w:r>
        <w:rPr>
          <w:rFonts w:ascii="仿宋" w:eastAsia="仿宋" w:hAnsi="仿宋" w:hint="eastAsia"/>
          <w:lang w:val="zh-TW" w:eastAsia="zh-TW"/>
        </w:rPr>
        <w:t>除省区市队统一提供的营养品和药品外，坚决不使用任何第三方单位和人员提供的营养品和药品</w:t>
      </w:r>
      <w:r>
        <w:rPr>
          <w:rFonts w:ascii="仿宋" w:eastAsia="仿宋" w:hAnsi="仿宋" w:hint="eastAsia"/>
          <w:lang w:val="zh-TW"/>
        </w:rPr>
        <w:t>。</w:t>
      </w:r>
    </w:p>
    <w:p w14:paraId="4ECCA310"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（四）</w:t>
      </w:r>
      <w:r>
        <w:rPr>
          <w:rFonts w:ascii="仿宋" w:eastAsia="仿宋" w:hAnsi="仿宋" w:hint="eastAsia"/>
          <w:lang w:val="zh-TW" w:eastAsia="zh-TW"/>
        </w:rPr>
        <w:t>充分掌握兴奋剂检查过程中运动员的权利和义务，积极配合兴奋剂</w:t>
      </w:r>
      <w:proofErr w:type="gramStart"/>
      <w:r>
        <w:rPr>
          <w:rFonts w:ascii="仿宋" w:eastAsia="仿宋" w:hAnsi="仿宋" w:hint="eastAsia"/>
          <w:lang w:val="zh-TW" w:eastAsia="zh-TW"/>
        </w:rPr>
        <w:t>检</w:t>
      </w:r>
      <w:r>
        <w:rPr>
          <w:rFonts w:ascii="仿宋" w:eastAsia="仿宋" w:hAnsi="仿宋" w:hint="eastAsia"/>
          <w:lang w:val="zh-TW"/>
        </w:rPr>
        <w:t>查</w:t>
      </w:r>
      <w:r>
        <w:rPr>
          <w:rFonts w:ascii="仿宋" w:eastAsia="仿宋" w:hAnsi="仿宋" w:hint="eastAsia"/>
          <w:lang w:val="zh-TW" w:eastAsia="zh-TW"/>
        </w:rPr>
        <w:t>官</w:t>
      </w:r>
      <w:proofErr w:type="gramEnd"/>
      <w:r>
        <w:rPr>
          <w:rFonts w:ascii="仿宋" w:eastAsia="仿宋" w:hAnsi="仿宋" w:hint="eastAsia"/>
          <w:lang w:val="zh-TW" w:eastAsia="zh-TW"/>
        </w:rPr>
        <w:t>的工作</w:t>
      </w:r>
      <w:r>
        <w:rPr>
          <w:rFonts w:ascii="仿宋" w:eastAsia="仿宋" w:hAnsi="仿宋" w:hint="eastAsia"/>
          <w:lang w:val="zh-TW"/>
        </w:rPr>
        <w:t>。</w:t>
      </w:r>
    </w:p>
    <w:p w14:paraId="1B987F32" w14:textId="77777777" w:rsidR="007C2B19" w:rsidRDefault="0044170F" w:rsidP="00645222">
      <w:pPr>
        <w:pStyle w:val="a3"/>
        <w:ind w:firstLineChars="150" w:firstLine="480"/>
        <w:jc w:val="left"/>
        <w:rPr>
          <w:rFonts w:ascii="仿宋" w:eastAsia="仿宋" w:hAnsi="仿宋"/>
          <w:lang w:val="zh-TW"/>
        </w:rPr>
      </w:pPr>
      <w:r>
        <w:rPr>
          <w:rFonts w:ascii="仿宋" w:eastAsia="仿宋" w:hAnsi="仿宋" w:hint="eastAsia"/>
        </w:rPr>
        <w:t>（五）</w:t>
      </w:r>
      <w:r>
        <w:rPr>
          <w:rFonts w:ascii="仿宋" w:eastAsia="仿宋" w:hAnsi="仿宋" w:hint="eastAsia"/>
          <w:lang w:val="zh-TW" w:eastAsia="zh-TW"/>
        </w:rPr>
        <w:t>如果队内发生反兴奋剂紧急情况或发现任何兴奋剂违规行为及其他异常情况，立刻报告教练或领队</w:t>
      </w:r>
      <w:r>
        <w:rPr>
          <w:rFonts w:ascii="仿宋" w:eastAsia="仿宋" w:hAnsi="仿宋" w:hint="eastAsia"/>
          <w:lang w:val="zh-TW"/>
        </w:rPr>
        <w:t>。</w:t>
      </w:r>
    </w:p>
    <w:p w14:paraId="302313BF" w14:textId="77777777" w:rsidR="007C2B19" w:rsidRDefault="0044170F" w:rsidP="00645222">
      <w:pPr>
        <w:pStyle w:val="a3"/>
        <w:ind w:firstLine="700"/>
        <w:jc w:val="left"/>
        <w:rPr>
          <w:rFonts w:ascii="仿宋" w:eastAsia="仿宋" w:hAnsi="仿宋"/>
          <w:lang w:val="zh-CN"/>
        </w:rPr>
      </w:pPr>
      <w:r>
        <w:rPr>
          <w:rFonts w:ascii="仿宋" w:eastAsia="仿宋" w:hAnsi="仿宋" w:hint="eastAsia"/>
          <w:lang w:val="zh-CN"/>
        </w:rPr>
        <w:t>五、队伍反兴奋剂联络人：</w:t>
      </w:r>
    </w:p>
    <w:p w14:paraId="4CB94F24"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（一）及时了解反兴奋剂中心最新的注册检查库及检查库中涉及</w:t>
      </w:r>
      <w:r>
        <w:rPr>
          <w:rFonts w:ascii="仿宋" w:eastAsia="仿宋" w:hAnsi="仿宋" w:hint="eastAsia"/>
        </w:rPr>
        <w:lastRenderedPageBreak/>
        <w:t>到的所管辖运动员名单，</w:t>
      </w:r>
      <w:r>
        <w:rPr>
          <w:rFonts w:ascii="仿宋" w:eastAsia="仿宋" w:hAnsi="仿宋" w:hint="eastAsia"/>
          <w:lang w:val="zh-TW" w:eastAsia="zh-TW"/>
        </w:rPr>
        <w:t>负责及时汇总运动员行踪信息表，按照要求报送领队；</w:t>
      </w:r>
    </w:p>
    <w:p w14:paraId="7C1E003A" w14:textId="77777777" w:rsidR="007C2B19" w:rsidRDefault="0044170F" w:rsidP="00645222">
      <w:pPr>
        <w:pStyle w:val="a3"/>
        <w:ind w:firstLineChars="150" w:firstLine="480"/>
        <w:jc w:val="left"/>
        <w:rPr>
          <w:rFonts w:ascii="仿宋" w:eastAsia="仿宋" w:hAnsi="仿宋" w:cs="华文仿宋"/>
        </w:rPr>
      </w:pPr>
      <w:r>
        <w:rPr>
          <w:rFonts w:ascii="仿宋" w:eastAsia="仿宋" w:hAnsi="仿宋" w:hint="eastAsia"/>
        </w:rPr>
        <w:t>（二）</w:t>
      </w:r>
      <w:r>
        <w:rPr>
          <w:rFonts w:ascii="仿宋" w:eastAsia="仿宋" w:hAnsi="仿宋" w:hint="eastAsia"/>
          <w:lang w:val="zh-TW" w:eastAsia="zh-TW"/>
        </w:rPr>
        <w:t>运动员接受兴奋剂检查时</w:t>
      </w:r>
      <w:r>
        <w:rPr>
          <w:rFonts w:ascii="仿宋" w:eastAsia="仿宋" w:hAnsi="仿宋" w:hint="eastAsia"/>
          <w:lang w:val="zh-TW"/>
        </w:rPr>
        <w:t>，</w:t>
      </w:r>
      <w:r>
        <w:rPr>
          <w:rFonts w:ascii="仿宋" w:eastAsia="仿宋" w:hAnsi="仿宋" w:hint="eastAsia"/>
          <w:lang w:val="zh-TW" w:eastAsia="zh-TW"/>
        </w:rPr>
        <w:t>必须全程陪同，积极协助运动员配合兴奋剂检查工作</w:t>
      </w:r>
      <w:r>
        <w:rPr>
          <w:rFonts w:ascii="仿宋" w:eastAsia="仿宋" w:hAnsi="仿宋" w:hint="eastAsia"/>
          <w:lang w:val="zh-TW"/>
        </w:rPr>
        <w:t>，并负责收集保管检查底单</w:t>
      </w:r>
      <w:r>
        <w:rPr>
          <w:rFonts w:ascii="仿宋" w:eastAsia="仿宋" w:hAnsi="仿宋" w:hint="eastAsia"/>
          <w:lang w:val="zh-TW" w:eastAsia="zh-TW"/>
        </w:rPr>
        <w:t>；</w:t>
      </w:r>
    </w:p>
    <w:p w14:paraId="40CFFE94" w14:textId="77777777" w:rsidR="007C2B19" w:rsidRDefault="0044170F" w:rsidP="00645222">
      <w:pPr>
        <w:pStyle w:val="a3"/>
        <w:ind w:firstLine="700"/>
        <w:jc w:val="left"/>
        <w:rPr>
          <w:rFonts w:ascii="仿宋" w:eastAsia="仿宋" w:hAnsi="仿宋"/>
          <w:lang w:val="zh-CN"/>
        </w:rPr>
      </w:pPr>
      <w:r>
        <w:rPr>
          <w:rFonts w:ascii="仿宋" w:eastAsia="仿宋" w:hAnsi="仿宋" w:hint="eastAsia"/>
          <w:lang w:val="zh-CN"/>
        </w:rPr>
        <w:t>六、责任处理</w:t>
      </w:r>
    </w:p>
    <w:p w14:paraId="066643CB" w14:textId="77777777" w:rsidR="007C2B19" w:rsidRDefault="0044170F" w:rsidP="00645222">
      <w:pPr>
        <w:pStyle w:val="a3"/>
        <w:ind w:firstLineChars="200"/>
        <w:jc w:val="left"/>
        <w:rPr>
          <w:rFonts w:ascii="仿宋" w:eastAsia="仿宋" w:hAnsi="仿宋"/>
          <w:lang w:val="zh-CN"/>
        </w:rPr>
      </w:pPr>
      <w:r>
        <w:rPr>
          <w:rFonts w:ascii="仿宋" w:eastAsia="仿宋" w:hAnsi="仿宋" w:hint="eastAsia"/>
          <w:lang w:val="zh-TW" w:eastAsia="zh-TW"/>
        </w:rPr>
        <w:t>自签订《承诺书》之日起，如参赛运动队发生兴奋剂违规事件，相关责任人须承担相应责任。</w:t>
      </w:r>
      <w:r>
        <w:rPr>
          <w:rFonts w:ascii="仿宋" w:eastAsia="仿宋" w:hAnsi="仿宋" w:hint="eastAsia"/>
          <w:lang w:val="zh-TW"/>
        </w:rPr>
        <w:t>体育总局</w:t>
      </w:r>
      <w:proofErr w:type="gramStart"/>
      <w:r>
        <w:rPr>
          <w:rFonts w:ascii="仿宋" w:eastAsia="仿宋" w:hAnsi="仿宋" w:hint="eastAsia"/>
          <w:lang w:val="zh-TW"/>
        </w:rPr>
        <w:t>举摔柔中心</w:t>
      </w:r>
      <w:proofErr w:type="gramEnd"/>
      <w:r>
        <w:rPr>
          <w:rFonts w:ascii="仿宋" w:eastAsia="仿宋" w:hAnsi="仿宋" w:hint="eastAsia"/>
          <w:lang w:val="zh-TW" w:eastAsia="zh-TW"/>
        </w:rPr>
        <w:t>将依据国家体育总局</w:t>
      </w:r>
      <w:r>
        <w:rPr>
          <w:rFonts w:ascii="仿宋" w:eastAsia="仿宋" w:hAnsi="仿宋" w:hint="eastAsia"/>
        </w:rPr>
        <w:t>第</w:t>
      </w:r>
      <w:r>
        <w:rPr>
          <w:rFonts w:ascii="仿宋" w:eastAsia="仿宋" w:hAnsi="仿宋" w:hint="eastAsia"/>
          <w:lang w:val="zh-TW" w:eastAsia="zh-TW"/>
        </w:rPr>
        <w:t>二十</w:t>
      </w:r>
      <w:r>
        <w:rPr>
          <w:rFonts w:ascii="仿宋" w:eastAsia="仿宋" w:hAnsi="仿宋" w:hint="eastAsia"/>
          <w:lang w:val="zh-TW"/>
        </w:rPr>
        <w:t>七</w:t>
      </w:r>
      <w:r>
        <w:rPr>
          <w:rFonts w:ascii="仿宋" w:eastAsia="仿宋" w:hAnsi="仿宋" w:hint="eastAsia"/>
          <w:lang w:val="zh-TW" w:eastAsia="zh-TW"/>
        </w:rPr>
        <w:t>号令《反兴奋剂管理办法》</w:t>
      </w:r>
      <w:r>
        <w:rPr>
          <w:rFonts w:ascii="仿宋" w:eastAsia="仿宋" w:hAnsi="仿宋" w:hint="eastAsia"/>
          <w:lang w:val="zh-TW" w:eastAsia="zh-TW"/>
        </w:rPr>
        <w:t>、《反兴奋剂规则》等规定和体育总局</w:t>
      </w:r>
      <w:proofErr w:type="gramStart"/>
      <w:r>
        <w:rPr>
          <w:rFonts w:ascii="仿宋" w:eastAsia="仿宋" w:hAnsi="仿宋" w:hint="eastAsia"/>
          <w:lang w:val="zh-TW" w:eastAsia="zh-TW"/>
        </w:rPr>
        <w:t>举摔柔中心</w:t>
      </w:r>
      <w:proofErr w:type="gramEnd"/>
      <w:r>
        <w:rPr>
          <w:rFonts w:ascii="仿宋" w:eastAsia="仿宋" w:hAnsi="仿宋" w:hint="eastAsia"/>
          <w:lang w:val="zh-TW" w:eastAsia="zh-TW"/>
        </w:rPr>
        <w:t>相关规定，给予所有责任人严厉处罚</w:t>
      </w:r>
      <w:r>
        <w:rPr>
          <w:rFonts w:ascii="仿宋" w:eastAsia="仿宋" w:hAnsi="仿宋" w:hint="eastAsia"/>
          <w:lang w:val="zh-CN"/>
        </w:rPr>
        <w:t>，同时通报上级体育主管部门。</w:t>
      </w:r>
    </w:p>
    <w:p w14:paraId="775AD60C" w14:textId="77777777" w:rsidR="007C2B19" w:rsidRDefault="007C2B19" w:rsidP="00645222">
      <w:pPr>
        <w:pStyle w:val="a3"/>
        <w:ind w:firstLineChars="100" w:firstLine="320"/>
        <w:jc w:val="left"/>
        <w:rPr>
          <w:rFonts w:ascii="仿宋" w:eastAsia="仿宋" w:hAnsi="仿宋" w:cs="华文仿宋"/>
          <w:lang w:val="zh-TW"/>
        </w:rPr>
      </w:pPr>
    </w:p>
    <w:p w14:paraId="630FBAE5" w14:textId="77777777" w:rsidR="007C2B19" w:rsidRDefault="0044170F" w:rsidP="00645222">
      <w:pPr>
        <w:pStyle w:val="a3"/>
        <w:ind w:firstLine="0"/>
        <w:jc w:val="left"/>
        <w:rPr>
          <w:rFonts w:ascii="仿宋" w:eastAsia="仿宋" w:hAnsi="仿宋" w:cs="华文仿宋"/>
          <w:lang w:val="zh-TW"/>
        </w:rPr>
      </w:pPr>
      <w:r>
        <w:rPr>
          <w:rFonts w:ascii="仿宋" w:eastAsia="仿宋" w:hAnsi="仿宋" w:cs="华文仿宋" w:hint="eastAsia"/>
          <w:lang w:val="zh-TW"/>
        </w:rPr>
        <w:t>运动队名称：</w:t>
      </w:r>
      <w:r>
        <w:rPr>
          <w:rFonts w:ascii="仿宋" w:eastAsia="仿宋" w:hAnsi="仿宋" w:cs="华文仿宋" w:hint="eastAsia"/>
          <w:lang w:val="zh-TW"/>
        </w:rPr>
        <w:t xml:space="preserve"> </w:t>
      </w:r>
      <w:r>
        <w:rPr>
          <w:rFonts w:ascii="仿宋" w:eastAsia="仿宋" w:hAnsi="仿宋" w:cs="华文仿宋"/>
          <w:lang w:val="zh-TW" w:eastAsia="zh-TW"/>
        </w:rPr>
        <w:t xml:space="preserve">                </w:t>
      </w:r>
    </w:p>
    <w:p w14:paraId="10FDF4CA" w14:textId="77777777" w:rsidR="007C2B19" w:rsidRDefault="007C2B19" w:rsidP="00645222">
      <w:pPr>
        <w:pStyle w:val="a3"/>
        <w:ind w:firstLineChars="100" w:firstLine="320"/>
        <w:jc w:val="left"/>
        <w:rPr>
          <w:rFonts w:ascii="仿宋" w:eastAsia="仿宋" w:hAnsi="仿宋"/>
          <w:lang w:val="zh-TW" w:eastAsia="zh-TW"/>
        </w:rPr>
      </w:pPr>
    </w:p>
    <w:p w14:paraId="6D81CD10" w14:textId="77777777" w:rsidR="007C2B19" w:rsidRDefault="0044170F" w:rsidP="00645222">
      <w:pPr>
        <w:pStyle w:val="a3"/>
        <w:ind w:firstLine="0"/>
        <w:jc w:val="left"/>
        <w:rPr>
          <w:rFonts w:ascii="仿宋" w:eastAsia="仿宋" w:hAnsi="仿宋"/>
          <w:lang w:val="zh-TW"/>
        </w:rPr>
      </w:pPr>
      <w:r>
        <w:rPr>
          <w:rFonts w:ascii="仿宋" w:eastAsia="仿宋" w:hAnsi="仿宋" w:hint="eastAsia"/>
          <w:lang w:val="zh-TW" w:eastAsia="zh-TW"/>
        </w:rPr>
        <w:t>领队、教练员、队医、工作人员签名：</w:t>
      </w:r>
      <w:r>
        <w:rPr>
          <w:rFonts w:ascii="仿宋" w:eastAsia="仿宋" w:hAnsi="仿宋"/>
          <w:lang w:val="zh-CN"/>
        </w:rPr>
        <w:t xml:space="preserve">               </w:t>
      </w:r>
      <w:r>
        <w:rPr>
          <w:rFonts w:ascii="仿宋" w:eastAsia="仿宋" w:hAnsi="仿宋" w:hint="eastAsia"/>
          <w:lang w:val="zh-TW" w:eastAsia="zh-TW"/>
        </w:rPr>
        <w:t xml:space="preserve"> </w:t>
      </w:r>
    </w:p>
    <w:p w14:paraId="791564C1" w14:textId="77777777" w:rsidR="007C2B19" w:rsidRDefault="0044170F" w:rsidP="00645222">
      <w:pPr>
        <w:pStyle w:val="a3"/>
        <w:ind w:leftChars="50" w:left="5240" w:hangingChars="1600" w:hanging="5120"/>
        <w:jc w:val="left"/>
        <w:rPr>
          <w:rFonts w:ascii="仿宋" w:eastAsia="仿宋" w:hAnsi="仿宋"/>
          <w:lang w:val="zh-CN"/>
        </w:rPr>
      </w:pPr>
      <w:r>
        <w:rPr>
          <w:rFonts w:ascii="仿宋" w:eastAsia="仿宋" w:hAnsi="仿宋"/>
          <w:lang w:val="zh-CN"/>
        </w:rPr>
        <w:t xml:space="preserve"> </w:t>
      </w:r>
    </w:p>
    <w:p w14:paraId="3EBA4C36" w14:textId="77777777" w:rsidR="007C2B19" w:rsidRDefault="0044170F" w:rsidP="00645222">
      <w:pPr>
        <w:pStyle w:val="a3"/>
        <w:ind w:firstLine="0"/>
        <w:jc w:val="left"/>
        <w:rPr>
          <w:rFonts w:ascii="仿宋" w:eastAsia="仿宋" w:hAnsi="仿宋"/>
          <w:lang w:val="zh-CN"/>
        </w:rPr>
      </w:pPr>
      <w:r>
        <w:rPr>
          <w:rFonts w:ascii="仿宋" w:eastAsia="仿宋" w:hAnsi="仿宋" w:hint="eastAsia"/>
          <w:lang w:val="zh-CN"/>
        </w:rPr>
        <w:t>全体运动员签名：</w:t>
      </w:r>
    </w:p>
    <w:p w14:paraId="07C9039D" w14:textId="77777777" w:rsidR="00645222" w:rsidRDefault="00645222" w:rsidP="00645222">
      <w:pPr>
        <w:pStyle w:val="a3"/>
        <w:ind w:firstLineChars="2000" w:firstLine="6400"/>
        <w:jc w:val="left"/>
        <w:rPr>
          <w:rFonts w:ascii="仿宋" w:eastAsia="PMingLiU" w:hAnsi="仿宋"/>
          <w:lang w:val="zh-TW" w:eastAsia="zh-TW"/>
        </w:rPr>
      </w:pPr>
    </w:p>
    <w:p w14:paraId="376B9C8F" w14:textId="77777777" w:rsidR="00645222" w:rsidRDefault="00645222" w:rsidP="00645222">
      <w:pPr>
        <w:pStyle w:val="a3"/>
        <w:ind w:firstLineChars="2000" w:firstLine="6400"/>
        <w:jc w:val="left"/>
        <w:rPr>
          <w:rFonts w:ascii="仿宋" w:eastAsia="PMingLiU" w:hAnsi="仿宋"/>
          <w:lang w:val="zh-TW" w:eastAsia="zh-TW"/>
        </w:rPr>
      </w:pPr>
    </w:p>
    <w:p w14:paraId="44C73826" w14:textId="738AEE5D" w:rsidR="007C2B19" w:rsidRDefault="0044170F" w:rsidP="00645222">
      <w:pPr>
        <w:pStyle w:val="a3"/>
        <w:ind w:firstLineChars="2000" w:firstLine="6400"/>
        <w:rPr>
          <w:rFonts w:ascii="仿宋" w:eastAsia="仿宋" w:hAnsi="仿宋" w:cs="华文仿宋"/>
          <w:lang w:val="zh-TW"/>
        </w:rPr>
      </w:pPr>
      <w:r>
        <w:rPr>
          <w:rFonts w:ascii="仿宋" w:eastAsia="仿宋" w:hAnsi="仿宋"/>
          <w:lang w:val="zh-TW" w:eastAsia="zh-TW"/>
        </w:rPr>
        <w:t>20</w:t>
      </w:r>
      <w:r>
        <w:rPr>
          <w:rFonts w:ascii="仿宋" w:eastAsia="仿宋" w:hAnsi="仿宋" w:hint="eastAsia"/>
          <w:lang w:val="zh-TW"/>
        </w:rPr>
        <w:t>2</w:t>
      </w:r>
      <w:r>
        <w:rPr>
          <w:rFonts w:ascii="仿宋" w:eastAsia="仿宋" w:hAnsi="仿宋" w:hint="eastAsia"/>
        </w:rPr>
        <w:t>5</w:t>
      </w:r>
      <w:r>
        <w:rPr>
          <w:rFonts w:ascii="仿宋" w:eastAsia="仿宋" w:hAnsi="仿宋" w:hint="eastAsia"/>
          <w:lang w:val="zh-TW" w:eastAsia="zh-TW"/>
        </w:rPr>
        <w:t>年</w:t>
      </w:r>
      <w:r w:rsidR="00645222">
        <w:rPr>
          <w:rFonts w:ascii="仿宋" w:eastAsia="仿宋" w:hAnsi="仿宋" w:hint="eastAsia"/>
        </w:rPr>
        <w:t>7</w:t>
      </w:r>
      <w:r>
        <w:rPr>
          <w:rFonts w:ascii="仿宋" w:eastAsia="仿宋" w:hAnsi="仿宋" w:hint="eastAsia"/>
          <w:lang w:val="zh-TW" w:eastAsia="zh-TW"/>
        </w:rPr>
        <w:t>月</w:t>
      </w:r>
      <w:r w:rsidR="00645222">
        <w:rPr>
          <w:rFonts w:ascii="仿宋" w:eastAsia="仿宋" w:hAnsi="仿宋" w:hint="eastAsia"/>
        </w:rPr>
        <w:t>1</w:t>
      </w:r>
      <w:r>
        <w:rPr>
          <w:rFonts w:ascii="仿宋" w:eastAsia="仿宋" w:hAnsi="仿宋" w:hint="eastAsia"/>
          <w:lang w:val="zh-TW" w:eastAsia="zh-TW"/>
        </w:rPr>
        <w:t>日</w:t>
      </w:r>
      <w:bookmarkStart w:id="0" w:name="_GoBack"/>
      <w:bookmarkEnd w:id="0"/>
    </w:p>
    <w:sectPr w:rsidR="007C2B19">
      <w:footerReference w:type="default" r:id="rId8"/>
      <w:pgSz w:w="11900" w:h="16840"/>
      <w:pgMar w:top="1134" w:right="1134" w:bottom="1134" w:left="113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0734" w14:textId="77777777" w:rsidR="0044170F" w:rsidRDefault="0044170F">
      <w:pPr>
        <w:rPr>
          <w:rFonts w:hint="default"/>
        </w:rPr>
      </w:pPr>
      <w:r>
        <w:separator/>
      </w:r>
    </w:p>
  </w:endnote>
  <w:endnote w:type="continuationSeparator" w:id="0">
    <w:p w14:paraId="366D96B1" w14:textId="77777777" w:rsidR="0044170F" w:rsidRDefault="0044170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Songti SC Regular">
    <w:altName w:val="Times New Roman"/>
    <w:charset w:val="00"/>
    <w:family w:val="roman"/>
    <w:pitch w:val="default"/>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E035" w14:textId="77777777" w:rsidR="007C2B19" w:rsidRDefault="0044170F">
    <w:pPr>
      <w:pStyle w:val="Aa"/>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right" w:pos="9000"/>
      </w:tabs>
      <w:jc w:val="righ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D3F3" w14:textId="77777777" w:rsidR="0044170F" w:rsidRDefault="0044170F">
      <w:pPr>
        <w:rPr>
          <w:rFonts w:hint="default"/>
        </w:rPr>
      </w:pPr>
      <w:r>
        <w:separator/>
      </w:r>
    </w:p>
  </w:footnote>
  <w:footnote w:type="continuationSeparator" w:id="0">
    <w:p w14:paraId="1AE6016B" w14:textId="77777777" w:rsidR="0044170F" w:rsidRDefault="0044170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DF916"/>
    <w:multiLevelType w:val="singleLevel"/>
    <w:tmpl w:val="206DF916"/>
    <w:lvl w:ilvl="0">
      <w:start w:val="1"/>
      <w:numFmt w:val="chineseCounting"/>
      <w:suff w:val="nothing"/>
      <w:lvlText w:val="%1、"/>
      <w:lvlJc w:val="left"/>
      <w:rPr>
        <w:rFonts w:hint="eastAsia"/>
      </w:rPr>
    </w:lvl>
  </w:abstractNum>
  <w:abstractNum w:abstractNumId="1" w15:restartNumberingAfterBreak="0">
    <w:nsid w:val="5FB29CC7"/>
    <w:multiLevelType w:val="singleLevel"/>
    <w:tmpl w:val="5FB29CC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79"/>
    <w:rsid w:val="00011BB0"/>
    <w:rsid w:val="00015A43"/>
    <w:rsid w:val="000278D7"/>
    <w:rsid w:val="000567BE"/>
    <w:rsid w:val="000666D6"/>
    <w:rsid w:val="00075631"/>
    <w:rsid w:val="000931D1"/>
    <w:rsid w:val="000A0DF8"/>
    <w:rsid w:val="000D4A6F"/>
    <w:rsid w:val="00101D32"/>
    <w:rsid w:val="0011606B"/>
    <w:rsid w:val="00132B01"/>
    <w:rsid w:val="001458F5"/>
    <w:rsid w:val="00176AD9"/>
    <w:rsid w:val="001A2123"/>
    <w:rsid w:val="001D7160"/>
    <w:rsid w:val="00215AC4"/>
    <w:rsid w:val="002433B7"/>
    <w:rsid w:val="002858A1"/>
    <w:rsid w:val="00287C17"/>
    <w:rsid w:val="002C0259"/>
    <w:rsid w:val="002D6C93"/>
    <w:rsid w:val="002E2C33"/>
    <w:rsid w:val="00360BA8"/>
    <w:rsid w:val="003A5998"/>
    <w:rsid w:val="003B3B15"/>
    <w:rsid w:val="003B6818"/>
    <w:rsid w:val="003C03ED"/>
    <w:rsid w:val="003D1CDA"/>
    <w:rsid w:val="004033D4"/>
    <w:rsid w:val="00407679"/>
    <w:rsid w:val="00425917"/>
    <w:rsid w:val="0044170F"/>
    <w:rsid w:val="00486994"/>
    <w:rsid w:val="00495BD8"/>
    <w:rsid w:val="004B4A40"/>
    <w:rsid w:val="004C0C5B"/>
    <w:rsid w:val="00580D48"/>
    <w:rsid w:val="00601F9B"/>
    <w:rsid w:val="00645222"/>
    <w:rsid w:val="00654BB0"/>
    <w:rsid w:val="00671469"/>
    <w:rsid w:val="006B23CD"/>
    <w:rsid w:val="006C2BC5"/>
    <w:rsid w:val="006F3A1D"/>
    <w:rsid w:val="006F5BF6"/>
    <w:rsid w:val="007847FC"/>
    <w:rsid w:val="007C2B19"/>
    <w:rsid w:val="007F6A7F"/>
    <w:rsid w:val="00856949"/>
    <w:rsid w:val="008644D3"/>
    <w:rsid w:val="008941F6"/>
    <w:rsid w:val="00896468"/>
    <w:rsid w:val="008B17E5"/>
    <w:rsid w:val="008E30FC"/>
    <w:rsid w:val="00943687"/>
    <w:rsid w:val="00943B1A"/>
    <w:rsid w:val="0097199E"/>
    <w:rsid w:val="00977A1F"/>
    <w:rsid w:val="009A1042"/>
    <w:rsid w:val="009E70DC"/>
    <w:rsid w:val="009F74BD"/>
    <w:rsid w:val="00A35E36"/>
    <w:rsid w:val="00A37491"/>
    <w:rsid w:val="00A61272"/>
    <w:rsid w:val="00A63CE5"/>
    <w:rsid w:val="00AD26CD"/>
    <w:rsid w:val="00B43951"/>
    <w:rsid w:val="00B4611E"/>
    <w:rsid w:val="00BC090B"/>
    <w:rsid w:val="00BC70F6"/>
    <w:rsid w:val="00BD1634"/>
    <w:rsid w:val="00BE738F"/>
    <w:rsid w:val="00C033FC"/>
    <w:rsid w:val="00C104DC"/>
    <w:rsid w:val="00C172B2"/>
    <w:rsid w:val="00C26D90"/>
    <w:rsid w:val="00C501BF"/>
    <w:rsid w:val="00C61532"/>
    <w:rsid w:val="00CA262C"/>
    <w:rsid w:val="00CB6BA5"/>
    <w:rsid w:val="00D23FEF"/>
    <w:rsid w:val="00D40063"/>
    <w:rsid w:val="00D531F8"/>
    <w:rsid w:val="00D84768"/>
    <w:rsid w:val="00DD7D8C"/>
    <w:rsid w:val="00DE5F5A"/>
    <w:rsid w:val="00DF6E89"/>
    <w:rsid w:val="00E33F16"/>
    <w:rsid w:val="00E62899"/>
    <w:rsid w:val="00EB3FD1"/>
    <w:rsid w:val="00ED0B16"/>
    <w:rsid w:val="00EE28EC"/>
    <w:rsid w:val="00EF1DAA"/>
    <w:rsid w:val="00F04064"/>
    <w:rsid w:val="00F22F85"/>
    <w:rsid w:val="00F94E02"/>
    <w:rsid w:val="00FE2F61"/>
    <w:rsid w:val="2BB16168"/>
    <w:rsid w:val="2BDF6619"/>
    <w:rsid w:val="2D88437B"/>
    <w:rsid w:val="34877415"/>
    <w:rsid w:val="47E130C8"/>
    <w:rsid w:val="5E1522EA"/>
    <w:rsid w:val="5E6C2174"/>
    <w:rsid w:val="6842051E"/>
    <w:rsid w:val="7B56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9505"/>
  <w15:docId w15:val="{0432AA17-12E3-47B1-82EB-960F47DF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Times New Roman" w:hAnsi="Arial Unicode MS" w:cs="Arial Unicode MS" w:hint="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pPr>
      <w:widowControl w:val="0"/>
      <w:ind w:firstLine="640"/>
      <w:jc w:val="both"/>
    </w:pPr>
    <w:rPr>
      <w:rFonts w:ascii="Arial Unicode MS" w:eastAsia="Arial Unicode MS" w:hAnsi="Arial Unicode MS" w:cs="Arial Unicode MS"/>
      <w:color w:val="000000"/>
      <w:kern w:val="2"/>
      <w:sz w:val="32"/>
      <w:szCs w:val="32"/>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style>
  <w:style w:type="table" w:customStyle="1" w:styleId="TableNormal">
    <w:name w:val="Table Normal"/>
    <w:qFormat/>
    <w:tblPr>
      <w:tblCellMar>
        <w:top w:w="0" w:type="dxa"/>
        <w:left w:w="0" w:type="dxa"/>
        <w:bottom w:w="0" w:type="dxa"/>
        <w:right w:w="0" w:type="dxa"/>
      </w:tblCellMar>
    </w:tblPr>
  </w:style>
  <w:style w:type="paragraph" w:customStyle="1" w:styleId="a9">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Aa">
    <w:name w:val="页眉与页脚 A"/>
    <w:qFormat/>
    <w:pPr>
      <w:tabs>
        <w:tab w:val="right" w:pos="9020"/>
      </w:tabs>
    </w:pPr>
    <w:rPr>
      <w:rFonts w:eastAsia="Arial Unicode MS" w:cs="Arial Unicode MS"/>
      <w:color w:val="000000"/>
      <w:sz w:val="24"/>
      <w:szCs w:val="24"/>
    </w:rPr>
  </w:style>
  <w:style w:type="character" w:customStyle="1" w:styleId="a7">
    <w:name w:val="页眉 字符"/>
    <w:basedOn w:val="a0"/>
    <w:link w:val="a6"/>
    <w:uiPriority w:val="99"/>
    <w:qFormat/>
    <w:rPr>
      <w:rFonts w:ascii="Arial Unicode MS" w:eastAsia="Times New Roman" w:hAnsi="Arial Unicode MS" w:cs="Arial Unicode MS"/>
      <w:color w:val="000000"/>
      <w:sz w:val="18"/>
      <w:szCs w:val="18"/>
    </w:rPr>
  </w:style>
  <w:style w:type="character" w:customStyle="1" w:styleId="a5">
    <w:name w:val="页脚 字符"/>
    <w:basedOn w:val="a0"/>
    <w:link w:val="a4"/>
    <w:uiPriority w:val="99"/>
    <w:qFormat/>
    <w:rPr>
      <w:rFonts w:ascii="Arial Unicode MS" w:eastAsia="Times New Roman" w:hAnsi="Arial Unicode MS"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29999"/>
                <a:shade val="100000"/>
                <a:tint val="100000"/>
              </a:schemeClr>
            </a:gs>
            <a:gs pos="100000">
              <a:schemeClr val="phClr">
                <a:satMod val="350000"/>
                <a:shade val="100000"/>
                <a:tint val="50000"/>
              </a:schemeClr>
            </a:gs>
          </a:gsLst>
          <a:lin ang="16200000" scaled="0"/>
        </a:gradFill>
      </a:fillStyleLst>
      <a:lnStyleLst>
        <a:ln w="9525" cap="flat" cmpd="sng" algn="ctr">
          <a:solidFill>
            <a:schemeClr val="phClr">
              <a:satMod val="104999"/>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9585-9270-4303-B49C-CA3A41FE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187</Words>
  <Characters>1066</Characters>
  <Application>Microsoft Office Word</Application>
  <DocSecurity>0</DocSecurity>
  <Lines>8</Lines>
  <Paragraphs>2</Paragraphs>
  <ScaleCrop>false</ScaleCrop>
  <Company>CHINA</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Lihao</dc:creator>
  <cp:lastModifiedBy>朱可人</cp:lastModifiedBy>
  <cp:revision>17</cp:revision>
  <dcterms:created xsi:type="dcterms:W3CDTF">2023-03-18T02:18:00Z</dcterms:created>
  <dcterms:modified xsi:type="dcterms:W3CDTF">2025-07-01T03:02:00Z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eyJoZGlkIjoiNGZlYjM5N2VkODE3NTE0NmUzMzZhYzQ3N2UxZjQzN2QiLCJ1c2VySWQiOiI4NjQ5MzgxMTAifQ==</vt:lpwstr>
  </property>
  <property fmtid="{D5CDD505-2E9C-101B-9397-08002B2CF9AE}" pid="3" name="KSOProductBuildVer">
    <vt:lpwstr>2052-12.1.0.21541</vt:lpwstr>
  </property>
  <property fmtid="{D5CDD505-2E9C-101B-9397-08002B2CF9AE}" pid="4" name="ICV">
    <vt:lpwstr>311560EC371C4FD39E1256BB2B1F59C1_12</vt:lpwstr>
  </property>
</Properties>
</file>