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39" w:rsidRDefault="000D5C51">
      <w:pPr>
        <w:pStyle w:val="2"/>
        <w:widowControl/>
        <w:shd w:val="clear" w:color="auto" w:fill="FFFFFF"/>
        <w:spacing w:beforeAutospacing="0" w:afterAutospacing="0" w:line="450" w:lineRule="atLeast"/>
        <w:jc w:val="center"/>
        <w:textAlignment w:val="baseline"/>
        <w:rPr>
          <w:rFonts w:hint="default"/>
          <w:color w:val="000000" w:themeColor="text1"/>
        </w:rPr>
      </w:pPr>
      <w:bookmarkStart w:id="0" w:name="_GoBack"/>
      <w:bookmarkEnd w:id="0"/>
      <w:r>
        <w:rPr>
          <w:color w:val="000000" w:themeColor="text1"/>
          <w:shd w:val="clear" w:color="auto" w:fill="FFFFFF"/>
        </w:rPr>
        <w:t>2022</w:t>
      </w:r>
      <w:r>
        <w:rPr>
          <w:color w:val="000000" w:themeColor="text1"/>
          <w:shd w:val="clear" w:color="auto" w:fill="FFFFFF"/>
        </w:rPr>
        <w:t>年中国式摔跤全国锦标赛竞赛规程</w:t>
      </w:r>
    </w:p>
    <w:p w:rsidR="006E7A39" w:rsidRDefault="006E7A39">
      <w:pPr>
        <w:pStyle w:val="a5"/>
        <w:widowControl/>
        <w:spacing w:beforeAutospacing="0" w:after="120" w:afterAutospacing="0" w:line="30" w:lineRule="atLeast"/>
        <w:ind w:firstLineChars="200" w:firstLine="562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E7A39" w:rsidRDefault="000D5C51">
      <w:pPr>
        <w:pStyle w:val="a5"/>
        <w:widowControl/>
        <w:spacing w:beforeAutospacing="0" w:after="120" w:afterAutospacing="0" w:line="30" w:lineRule="atLeast"/>
        <w:ind w:firstLineChars="200" w:firstLine="562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一、主办单位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国家体育总局举重摔跤柔道运动管理中心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二、承办单位</w:t>
      </w:r>
    </w:p>
    <w:p w:rsidR="006E7A39" w:rsidRDefault="000D5C51">
      <w:pPr>
        <w:textAlignment w:val="baseline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武夷山市人民政府</w:t>
      </w:r>
    </w:p>
    <w:p w:rsidR="006E7A39" w:rsidRDefault="000D5C51">
      <w:pPr>
        <w:pStyle w:val="a5"/>
        <w:widowControl/>
        <w:numPr>
          <w:ilvl w:val="0"/>
          <w:numId w:val="1"/>
        </w:numPr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协办单位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ind w:left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南平市体育局</w:t>
      </w:r>
    </w:p>
    <w:p w:rsidR="006E7A39" w:rsidRDefault="000D5C51">
      <w:pPr>
        <w:pStyle w:val="a5"/>
        <w:widowControl/>
        <w:numPr>
          <w:ilvl w:val="0"/>
          <w:numId w:val="1"/>
        </w:numPr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执行单位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ind w:left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武夷山市文化体育和旅游局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ind w:left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武夷山泓云文化体育产业发展有限公司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ind w:left="560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五、比赛时间和地点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仿宋" w:hAnsi="仿宋" w:cs="仿宋"/>
          <w:color w:val="000000" w:themeColor="text1"/>
          <w:sz w:val="30"/>
          <w:szCs w:val="30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2022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27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30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福建省武夷山市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六、参赛单位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各省、自治区、直辖市、新疆生产建设兵团、行业体协、各大专院校、基层体育组织等。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七、比赛项目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36"/>
          <w:szCs w:val="36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男子：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52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56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60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65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70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75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82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90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100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100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公斤以上级。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女子：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48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52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56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60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65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70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75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82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lastRenderedPageBreak/>
        <w:t xml:space="preserve">　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八、参赛资格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 2006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31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含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31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之前出生且身体健康的运动员均可报名参赛。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所有参赛运动员、教练员请携带本人二代身份证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临时身份证无效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原件和复印件、两张二寸近期免冠蓝底正面照片到赛区办理参赛注册。如运动员无二代身份证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临时身份证无效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，不接受参赛注册。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ind w:firstLine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参赛注册时运动员必须持有人身意外伤残保险证明原件和复印件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报到时复印件交组委会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，否则不予参赛。比赛期间伤病自理，组委会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不承担相关责任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。一旦出现重大意外伤害事故，组委会将积极采取相应救治措施，但不承担法律和赔偿责任。</w:t>
      </w:r>
    </w:p>
    <w:p w:rsidR="006E7A39" w:rsidRDefault="000D5C51">
      <w:pPr>
        <w:pStyle w:val="a6"/>
        <w:spacing w:after="312"/>
        <w:ind w:firstLineChars="200" w:firstLine="560"/>
        <w:jc w:val="both"/>
        <w:textAlignment w:val="baseline"/>
        <w:rPr>
          <w:rFonts w:hAnsi="宋体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rFonts w:hAnsi="宋体" w:hint="eastAsia"/>
          <w:b w:val="0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hAnsi="宋体" w:hint="eastAsia"/>
          <w:b w:val="0"/>
          <w:color w:val="000000" w:themeColor="text1"/>
          <w:sz w:val="28"/>
          <w:szCs w:val="28"/>
          <w:shd w:val="clear" w:color="auto" w:fill="FFFFFF"/>
        </w:rPr>
        <w:t>四</w:t>
      </w:r>
      <w:r>
        <w:rPr>
          <w:rFonts w:hAnsi="宋体" w:hint="eastAsia"/>
          <w:b w:val="0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hAnsi="宋体" w:hint="eastAsia"/>
          <w:b w:val="0"/>
          <w:color w:val="000000" w:themeColor="text1"/>
          <w:sz w:val="28"/>
          <w:szCs w:val="28"/>
          <w:shd w:val="clear" w:color="auto" w:fill="FFFFFF"/>
        </w:rPr>
        <w:t>疫情</w:t>
      </w:r>
      <w:r>
        <w:rPr>
          <w:rFonts w:hAnsi="宋体" w:hint="eastAsia"/>
          <w:b w:val="0"/>
          <w:color w:val="000000" w:themeColor="text1"/>
          <w:sz w:val="28"/>
          <w:szCs w:val="28"/>
          <w:shd w:val="clear" w:color="auto" w:fill="FFFFFF"/>
        </w:rPr>
        <w:t>防控，见附件</w:t>
      </w:r>
      <w:r>
        <w:rPr>
          <w:rFonts w:hAnsi="宋体" w:hint="eastAsia"/>
          <w:b w:val="0"/>
          <w:bCs w:val="0"/>
          <w:color w:val="000000" w:themeColor="text1"/>
          <w:sz w:val="28"/>
          <w:szCs w:val="28"/>
          <w:shd w:val="clear" w:color="auto" w:fill="FFFFFF"/>
        </w:rPr>
        <w:t>《参加赛事人员健康管理（疫情防控）须知》</w:t>
      </w:r>
      <w:r>
        <w:rPr>
          <w:rFonts w:hAnsi="宋体" w:hint="eastAsia"/>
          <w:b w:val="0"/>
          <w:bCs w:val="0"/>
          <w:color w:val="000000" w:themeColor="text1"/>
          <w:sz w:val="28"/>
          <w:szCs w:val="28"/>
          <w:shd w:val="clear" w:color="auto" w:fill="FFFFFF"/>
        </w:rPr>
        <w:t>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九、处罚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参赛运动员如有使用假身份证、冒名顶替等违纪现象，一经查实，将给予以下处罚：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、取消该运动员的参赛资格，禁赛三年，并将运动员的违纪情况通报所在省市体育局。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、向其所在单位通报批评该参赛队领队和教练员。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、取消该代表队参赛资格。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抽签后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运动员因伤病不能参赛，需有大会医生出据证明，并经本队领队、教练和运动员本人签字确认。比赛中严禁运动员无故弃权，如经查实运动员未按规定申请弃权的，将视情节取消一方或双方运动员参赛资格和比赛成绩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lastRenderedPageBreak/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比赛中如出现仲裁委员会一致认为属于假摔现象的，将取消一方或双方运动员参赛资格和比赛成绩。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四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比赛中一方运动员因对手弃权而累计两场不战而胜晋级的，不予录取名次。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十、参赛办法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) 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每队每个级别最多可报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名运动员。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每队可报领队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人、教练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人、队医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人。无领队或教练的队伍，将不予参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赛。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参赛单位报名表须加盖所在单位公章。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十一、竞赛办法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ind w:left="560" w:hangingChars="200" w:hanging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中国式摔跤比赛采用《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2020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版中国式摔跤竞赛规则》。　　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ind w:leftChars="266" w:left="559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比赛采用单败淘汰赛制。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称量体重：运动员须在本级别比赛前一天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16:00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进行称重，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错过称重规定时间将取消参赛资格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，预称重时间为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15:30-16:00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四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抽签：技术会议确认运动员参赛级别后，进行抽签。</w:t>
      </w: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五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运动员自带跤服和跤鞋（跤鞋颜色与跤衣颜色一致或黑色）。非举摔柔中心器材供应商生产的跤服不得作为比赛服装。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ind w:firstLineChars="200" w:firstLine="420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1"/>
          <w:szCs w:val="21"/>
          <w:shd w:val="clear" w:color="auto" w:fill="FFFFFF"/>
        </w:rPr>
        <w:t xml:space="preserve">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十二、录取名次和奖励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各级别录取前五名。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冠亚军各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名，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人并列第三，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人并列第五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参赛人数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至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人的采取单循环赛，录取前三名，参赛人数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人及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人以下的作为表演赛。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获得前三名的运动员颁发金、银、铜牌和获奖证书、其他颁发获奖证书。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lastRenderedPageBreak/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四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组委会评选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个参赛代表队“体育道德风尚”奖、设优秀裁判员奖，并颁发荣誉证书。　　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ind w:firstLineChars="200" w:firstLine="562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十三、报名和报到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ind w:firstLine="64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各单位须在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2022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前将加盖本单位公章的纸质报名表、人数统计表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具体见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附件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的扫描件和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Excel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电子版的报名表、人数统计表分别发送至国家体育总局举重摔跤柔道运动管理中心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中国式摔跤推广委员会秘书处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和赛区组委会邮箱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邮件发送完毕请与赛区电话核实，以免漏报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。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可登录网站</w:t>
      </w:r>
      <w:hyperlink r:id="rId8" w:history="1">
        <w:r>
          <w:rPr>
            <w:rStyle w:val="a8"/>
            <w:rFonts w:ascii="宋体" w:hAnsi="宋体"/>
            <w:color w:val="000000" w:themeColor="text1"/>
          </w:rPr>
          <w:t>https://www.sport.gov.cn/jsrzx/</w:t>
        </w:r>
      </w:hyperlink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查看比赛信息及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下载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报名表。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ind w:firstLineChars="200" w:firstLine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国家体育总局举摔柔运动管理中心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中国式摔跤推广委员会秘书处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ind w:firstLineChars="300" w:firstLine="84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邮箱：</w:t>
      </w:r>
      <w:hyperlink r:id="rId9" w:history="1">
        <w:r>
          <w:rPr>
            <w:rFonts w:ascii="宋体" w:hAnsi="宋体" w:hint="eastAsia"/>
            <w:color w:val="000000" w:themeColor="text1"/>
            <w:sz w:val="28"/>
            <w:szCs w:val="28"/>
            <w:shd w:val="clear" w:color="auto" w:fill="FFFFFF"/>
          </w:rPr>
          <w:t>zgssjmsc</w:t>
        </w:r>
        <w:r>
          <w:rPr>
            <w:rFonts w:ascii="宋体" w:hAnsi="宋体" w:hint="eastAsia"/>
            <w:color w:val="000000" w:themeColor="text1"/>
            <w:sz w:val="28"/>
            <w:szCs w:val="28"/>
            <w:shd w:val="clear" w:color="auto" w:fill="FFFFFF"/>
          </w:rPr>
          <w:t>@</w:t>
        </w:r>
        <w:r>
          <w:rPr>
            <w:rFonts w:ascii="宋体" w:hAnsi="宋体" w:hint="eastAsia"/>
            <w:color w:val="000000" w:themeColor="text1"/>
            <w:sz w:val="28"/>
            <w:szCs w:val="28"/>
            <w:shd w:val="clear" w:color="auto" w:fill="FFFFFF"/>
          </w:rPr>
          <w:t>163</w:t>
        </w:r>
        <w:r>
          <w:rPr>
            <w:rFonts w:ascii="宋体" w:hAnsi="宋体" w:hint="eastAsia"/>
            <w:color w:val="000000" w:themeColor="text1"/>
            <w:sz w:val="28"/>
            <w:szCs w:val="28"/>
            <w:shd w:val="clear" w:color="auto" w:fill="FFFFFF"/>
          </w:rPr>
          <w:t>.com</w:t>
        </w:r>
      </w:hyperlink>
    </w:p>
    <w:p w:rsidR="006E7A39" w:rsidRDefault="000D5C51">
      <w:pPr>
        <w:pStyle w:val="a5"/>
        <w:widowControl/>
        <w:spacing w:beforeAutospacing="0" w:after="120" w:afterAutospacing="0" w:line="620" w:lineRule="exact"/>
        <w:ind w:firstLineChars="200" w:firstLine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武夷山市泓云文化体育产业发展有限公司赛事部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ind w:firstLineChars="300" w:firstLine="84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联系人：吴崇春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电话：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15859975573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ind w:firstLineChars="300" w:firstLine="84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邮箱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1813664320@qq.com</w:t>
      </w:r>
    </w:p>
    <w:p w:rsidR="006E7A39" w:rsidRDefault="000D5C51">
      <w:pPr>
        <w:pStyle w:val="a5"/>
        <w:widowControl/>
        <w:numPr>
          <w:ilvl w:val="0"/>
          <w:numId w:val="2"/>
        </w:numPr>
        <w:spacing w:beforeAutospacing="0" w:after="120" w:afterAutospacing="0" w:line="620" w:lineRule="exact"/>
        <w:ind w:firstLine="560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未在规定时间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(2022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日前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报名的代表队和运动员不能参加比赛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不接收现场报名参赛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各参赛队必须在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2022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25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18:00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之前将本队报名参赛人员最后确认级别报大会编排组，逾期不报不能参加比赛。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四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请各参赛单位的运动员、教练员和工作人员必须在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2022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25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18:00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之前抵达赛区报到。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五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已注册过的运动员请将注册证带到赛区审核注册。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十四、器材和经费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ind w:firstLineChars="200" w:firstLine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lastRenderedPageBreak/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比赛必须使用国家体育总局举摔柔中心审定的各种器材。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各参赛队往返交通费用自理，参赛人员需缴纳竞赛包干费和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食宿费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，费用标准另行通知。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裁判员及赛会组织费用由承办方负责。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十五、裁判员：裁判员选派另行通知。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十六、本规程的解释权归国家体育总局举重摔跤柔道运动管理中心。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　十七、未尽事宜，另行通知</w:t>
      </w: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</w:t>
      </w:r>
    </w:p>
    <w:p w:rsidR="006E7A39" w:rsidRDefault="006E7A39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</w:p>
    <w:p w:rsidR="006E7A39" w:rsidRDefault="000D5C51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</w:p>
    <w:p w:rsidR="006E7A39" w:rsidRDefault="006E7A39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1"/>
          <w:szCs w:val="21"/>
        </w:rPr>
      </w:pPr>
    </w:p>
    <w:p w:rsidR="006E7A39" w:rsidRDefault="000D5C51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1"/>
          <w:szCs w:val="21"/>
          <w:shd w:val="clear" w:color="auto" w:fill="FFFFFF"/>
        </w:rPr>
        <w:t xml:space="preserve">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</w:p>
    <w:p w:rsidR="006E7A39" w:rsidRDefault="006E7A39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E7A39" w:rsidRDefault="006E7A39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E7A39" w:rsidRDefault="006E7A39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E7A39" w:rsidRDefault="006E7A39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E7A39" w:rsidRDefault="006E7A39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E7A39" w:rsidRDefault="006E7A39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E7A39" w:rsidRDefault="006E7A39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E7A39" w:rsidRDefault="006E7A39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E7A39" w:rsidRDefault="006E7A39">
      <w:pPr>
        <w:textAlignment w:val="baseline"/>
        <w:rPr>
          <w:color w:val="000000" w:themeColor="text1"/>
          <w:sz w:val="20"/>
        </w:rPr>
      </w:pPr>
    </w:p>
    <w:sectPr w:rsidR="006E7A39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C51" w:rsidRDefault="000D5C51">
      <w:r>
        <w:separator/>
      </w:r>
    </w:p>
  </w:endnote>
  <w:endnote w:type="continuationSeparator" w:id="0">
    <w:p w:rsidR="000D5C51" w:rsidRDefault="000D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A39" w:rsidRDefault="00A215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A39" w:rsidRDefault="000D5C5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o:spid="_x0000_s1026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" filled="f" stroked="f">
              <v:textbox style="mso-fit-shape-to-text:t" inset="0,0,0,0">
                <w:txbxContent>
                  <w:p w:rsidR="006E7A39" w:rsidRDefault="000D5C5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C51" w:rsidRDefault="000D5C51">
      <w:r>
        <w:separator/>
      </w:r>
    </w:p>
  </w:footnote>
  <w:footnote w:type="continuationSeparator" w:id="0">
    <w:p w:rsidR="000D5C51" w:rsidRDefault="000D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3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1" w15:restartNumberingAfterBreak="0">
    <w:nsid w:val="592B2230"/>
    <w:multiLevelType w:val="singleLevel"/>
    <w:tmpl w:val="592B2230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ZlYjM5N2VkODE3NTE0NmUzMzZhYzQ3N2UxZjQzN2QifQ=="/>
  </w:docVars>
  <w:rsids>
    <w:rsidRoot w:val="007045A2"/>
    <w:rsid w:val="000D5C51"/>
    <w:rsid w:val="002D5FE6"/>
    <w:rsid w:val="003B5913"/>
    <w:rsid w:val="006E7A39"/>
    <w:rsid w:val="007045A2"/>
    <w:rsid w:val="008E005B"/>
    <w:rsid w:val="009466F7"/>
    <w:rsid w:val="00A215F0"/>
    <w:rsid w:val="00A45D6C"/>
    <w:rsid w:val="00BF2A08"/>
    <w:rsid w:val="00EF0ACB"/>
    <w:rsid w:val="06E508D6"/>
    <w:rsid w:val="0B3C6CFC"/>
    <w:rsid w:val="0CC779D3"/>
    <w:rsid w:val="0FFB3E88"/>
    <w:rsid w:val="10C56AE8"/>
    <w:rsid w:val="147D6C2C"/>
    <w:rsid w:val="150277A2"/>
    <w:rsid w:val="169B799A"/>
    <w:rsid w:val="197B2FD6"/>
    <w:rsid w:val="1AF90F17"/>
    <w:rsid w:val="1D8611E5"/>
    <w:rsid w:val="1ECC7280"/>
    <w:rsid w:val="1FF02946"/>
    <w:rsid w:val="20CA0100"/>
    <w:rsid w:val="22DA7E5D"/>
    <w:rsid w:val="29233D8C"/>
    <w:rsid w:val="2BC2163A"/>
    <w:rsid w:val="2C6141ED"/>
    <w:rsid w:val="2D6F57F1"/>
    <w:rsid w:val="2FF26266"/>
    <w:rsid w:val="325356E2"/>
    <w:rsid w:val="32707353"/>
    <w:rsid w:val="374979FC"/>
    <w:rsid w:val="3CA05077"/>
    <w:rsid w:val="404812A1"/>
    <w:rsid w:val="42701998"/>
    <w:rsid w:val="460B5DA8"/>
    <w:rsid w:val="46B43107"/>
    <w:rsid w:val="474373D6"/>
    <w:rsid w:val="4A196803"/>
    <w:rsid w:val="4C207ADF"/>
    <w:rsid w:val="4C875F2D"/>
    <w:rsid w:val="4D6C5AE3"/>
    <w:rsid w:val="4D702384"/>
    <w:rsid w:val="509E4D0D"/>
    <w:rsid w:val="598153A3"/>
    <w:rsid w:val="5A4B40D2"/>
    <w:rsid w:val="5D92673D"/>
    <w:rsid w:val="5EE3014A"/>
    <w:rsid w:val="65130235"/>
    <w:rsid w:val="66EA7F54"/>
    <w:rsid w:val="68356714"/>
    <w:rsid w:val="6841330B"/>
    <w:rsid w:val="6B170F4B"/>
    <w:rsid w:val="6BD37A28"/>
    <w:rsid w:val="6BF40694"/>
    <w:rsid w:val="6E331948"/>
    <w:rsid w:val="71105F71"/>
    <w:rsid w:val="743B1556"/>
    <w:rsid w:val="7798281C"/>
    <w:rsid w:val="79F12F8A"/>
    <w:rsid w:val="7A2465E9"/>
    <w:rsid w:val="7AE3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BF9CB6-5F2B-470E-BF63-B472869C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Title"/>
    <w:basedOn w:val="a"/>
    <w:uiPriority w:val="99"/>
    <w:qFormat/>
    <w:pPr>
      <w:autoSpaceDE w:val="0"/>
      <w:autoSpaceDN w:val="0"/>
      <w:adjustRightInd w:val="0"/>
      <w:spacing w:before="22" w:after="100" w:afterAutospacing="1"/>
      <w:ind w:left="120"/>
      <w:jc w:val="left"/>
    </w:pPr>
    <w:rPr>
      <w:rFonts w:ascii="宋体" w:hAnsi="Times New Roman"/>
      <w:b/>
      <w:bCs/>
      <w:kern w:val="0"/>
      <w:sz w:val="36"/>
      <w:szCs w:val="36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32"/>
      <w:szCs w:val="32"/>
      <w:u w:val="non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.gov.cn/jsrz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inashuaijiao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国家体育总局举重摔跤柔道运动管理中心</cp:lastModifiedBy>
  <cp:revision>2</cp:revision>
  <dcterms:created xsi:type="dcterms:W3CDTF">2022-09-30T02:55:00Z</dcterms:created>
  <dcterms:modified xsi:type="dcterms:W3CDTF">2022-09-30T02:55:00Z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A216600D20684DD3848C687F6BDFA735</vt:lpwstr>
  </property>
</Properties>
</file>