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237" w:rsidRPr="0038096E" w:rsidRDefault="002750F5" w:rsidP="002750F5">
      <w:pPr>
        <w:ind w:firstLineChars="0" w:firstLine="0"/>
        <w:jc w:val="left"/>
        <w:rPr>
          <w:rFonts w:ascii="方正黑体_GBK" w:eastAsia="方正黑体_GBK"/>
          <w:szCs w:val="30"/>
        </w:rPr>
      </w:pPr>
      <w:r w:rsidRPr="0038096E">
        <w:rPr>
          <w:rFonts w:ascii="方正黑体_GBK" w:eastAsia="方正黑体_GBK" w:hAnsi="黑体" w:hint="eastAsia"/>
          <w:szCs w:val="30"/>
        </w:rPr>
        <w:t>附件</w:t>
      </w:r>
    </w:p>
    <w:p w:rsidR="00121237" w:rsidRPr="0038096E" w:rsidRDefault="00121237" w:rsidP="001E7BA1">
      <w:pPr>
        <w:ind w:firstLine="720"/>
        <w:jc w:val="center"/>
        <w:rPr>
          <w:rFonts w:eastAsia="方正小标宋_GBK"/>
          <w:sz w:val="36"/>
          <w:szCs w:val="30"/>
        </w:rPr>
      </w:pPr>
    </w:p>
    <w:p w:rsidR="001E7BA1" w:rsidRPr="0038096E" w:rsidRDefault="001E7BA1" w:rsidP="001E7BA1">
      <w:pPr>
        <w:ind w:firstLine="720"/>
        <w:jc w:val="center"/>
        <w:rPr>
          <w:rFonts w:eastAsia="方正小标宋_GBK"/>
          <w:sz w:val="36"/>
          <w:szCs w:val="30"/>
        </w:rPr>
      </w:pPr>
      <w:r w:rsidRPr="0038096E">
        <w:rPr>
          <w:rFonts w:eastAsia="方正小标宋_GBK"/>
          <w:sz w:val="36"/>
          <w:szCs w:val="30"/>
        </w:rPr>
        <w:t>支持社会力量举办马拉松、自行车等大型群众性体育赛事行动方案（</w:t>
      </w:r>
      <w:r w:rsidRPr="0038096E">
        <w:rPr>
          <w:rFonts w:eastAsia="方正小标宋_GBK"/>
          <w:sz w:val="36"/>
          <w:szCs w:val="30"/>
        </w:rPr>
        <w:t>2017</w:t>
      </w:r>
      <w:r w:rsidRPr="0038096E">
        <w:rPr>
          <w:rFonts w:eastAsia="方正小标宋_GBK"/>
          <w:sz w:val="36"/>
          <w:szCs w:val="30"/>
        </w:rPr>
        <w:t>年）</w:t>
      </w:r>
    </w:p>
    <w:p w:rsidR="001E7BA1" w:rsidRPr="0038096E" w:rsidRDefault="001E7BA1" w:rsidP="001E7BA1">
      <w:pPr>
        <w:ind w:firstLineChars="0" w:firstLine="0"/>
        <w:rPr>
          <w:rFonts w:eastAsia="仿宋_GB2312"/>
          <w:sz w:val="36"/>
          <w:szCs w:val="36"/>
        </w:rPr>
      </w:pPr>
    </w:p>
    <w:p w:rsidR="001E7BA1" w:rsidRPr="0038096E" w:rsidRDefault="001E7BA1" w:rsidP="001E7BA1">
      <w:pPr>
        <w:ind w:firstLineChars="55" w:firstLine="165"/>
        <w:rPr>
          <w:szCs w:val="30"/>
        </w:rPr>
      </w:pPr>
      <w:r w:rsidRPr="0038096E">
        <w:rPr>
          <w:rFonts w:eastAsia="仿宋_GB2312"/>
          <w:szCs w:val="30"/>
        </w:rPr>
        <w:t xml:space="preserve">  </w:t>
      </w:r>
      <w:r w:rsidRPr="0038096E">
        <w:rPr>
          <w:szCs w:val="30"/>
        </w:rPr>
        <w:t xml:space="preserve"> </w:t>
      </w:r>
      <w:r w:rsidRPr="0038096E">
        <w:rPr>
          <w:szCs w:val="30"/>
        </w:rPr>
        <w:t>近年来，马拉松、自行车等大型群众性体育赛事快速发展，赛事数量迅速增加，产业规模不断扩大，但仍面临供给总量不足、服务质量有待提高、市场潜力未充分释放等问题。为进一步激发体育消费，培育壮大经济新动能，巩固经济稳中向好势头，制</w:t>
      </w:r>
      <w:r w:rsidR="0005111E">
        <w:rPr>
          <w:rFonts w:hint="eastAsia"/>
          <w:szCs w:val="30"/>
        </w:rPr>
        <w:t>定</w:t>
      </w:r>
      <w:r w:rsidRPr="0038096E">
        <w:rPr>
          <w:szCs w:val="30"/>
        </w:rPr>
        <w:t>本行动方案。</w:t>
      </w:r>
    </w:p>
    <w:p w:rsidR="001E7BA1" w:rsidRPr="0038096E" w:rsidRDefault="001E7BA1" w:rsidP="001E7BA1">
      <w:pPr>
        <w:ind w:firstLineChars="55" w:firstLine="165"/>
        <w:rPr>
          <w:rFonts w:eastAsia="方正黑体_GBK"/>
          <w:szCs w:val="30"/>
        </w:rPr>
      </w:pPr>
      <w:r w:rsidRPr="0038096E">
        <w:rPr>
          <w:rFonts w:eastAsia="方正黑体_GBK"/>
          <w:szCs w:val="30"/>
        </w:rPr>
        <w:t xml:space="preserve">   </w:t>
      </w:r>
      <w:r w:rsidRPr="0038096E">
        <w:rPr>
          <w:rFonts w:eastAsia="方正黑体_GBK"/>
          <w:szCs w:val="30"/>
        </w:rPr>
        <w:t>一、总体要求</w:t>
      </w:r>
    </w:p>
    <w:p w:rsidR="001E7BA1" w:rsidRPr="0038096E" w:rsidRDefault="001E7BA1" w:rsidP="0038096E">
      <w:pPr>
        <w:ind w:firstLineChars="205" w:firstLine="615"/>
        <w:rPr>
          <w:szCs w:val="30"/>
        </w:rPr>
      </w:pPr>
      <w:r w:rsidRPr="0038096E">
        <w:rPr>
          <w:szCs w:val="30"/>
        </w:rPr>
        <w:t>全面贯彻党的十八大和十八届三中、四中、五中、六中全会精神，深入学习习近平总书记系列重要讲话精神和治国理政新理念新思想新战略，以供给侧结构性改革为主线，推进健康中国建设，加快发展体育产业促进体育消费，在支持社会力量举办大型群众性体育赛事方面，</w:t>
      </w:r>
      <w:r w:rsidRPr="0038096E">
        <w:rPr>
          <w:szCs w:val="30"/>
        </w:rPr>
        <w:t>2017</w:t>
      </w:r>
      <w:r w:rsidRPr="0038096E">
        <w:rPr>
          <w:szCs w:val="30"/>
        </w:rPr>
        <w:t>年及时出台一批有针对性的政策措施，更好地发挥对稳增长、促消费、惠民生等方面的促进作用。</w:t>
      </w:r>
    </w:p>
    <w:p w:rsidR="001E7BA1" w:rsidRPr="0038096E" w:rsidRDefault="001E7BA1" w:rsidP="001E7BA1">
      <w:pPr>
        <w:ind w:firstLineChars="0" w:firstLine="630"/>
        <w:rPr>
          <w:szCs w:val="30"/>
        </w:rPr>
      </w:pPr>
      <w:r w:rsidRPr="0038096E">
        <w:rPr>
          <w:rFonts w:eastAsia="方正楷体_GBK"/>
          <w:szCs w:val="30"/>
        </w:rPr>
        <w:t>——</w:t>
      </w:r>
      <w:r w:rsidRPr="0038096E">
        <w:rPr>
          <w:rFonts w:eastAsia="方正楷体_GBK"/>
          <w:szCs w:val="30"/>
        </w:rPr>
        <w:t>激发活力，扩大供给。</w:t>
      </w:r>
      <w:r w:rsidRPr="0038096E">
        <w:rPr>
          <w:szCs w:val="30"/>
        </w:rPr>
        <w:t>完善市场机制，积极吸引社会力量参与举办大型群众性体育赛事，提供多层次多样化的体育赛事供给。</w:t>
      </w:r>
    </w:p>
    <w:p w:rsidR="001E7BA1" w:rsidRPr="0038096E" w:rsidRDefault="001E7BA1" w:rsidP="001E7BA1">
      <w:pPr>
        <w:ind w:firstLineChars="0" w:firstLine="630"/>
        <w:rPr>
          <w:rFonts w:eastAsia="仿宋_GB2312"/>
          <w:szCs w:val="30"/>
        </w:rPr>
      </w:pPr>
      <w:r w:rsidRPr="0038096E">
        <w:rPr>
          <w:rFonts w:eastAsia="方正楷体_GBK"/>
          <w:szCs w:val="30"/>
        </w:rPr>
        <w:t>——</w:t>
      </w:r>
      <w:r w:rsidRPr="0038096E">
        <w:rPr>
          <w:rFonts w:eastAsia="方正楷体_GBK"/>
          <w:szCs w:val="30"/>
        </w:rPr>
        <w:t>转变职能，优化服务。</w:t>
      </w:r>
      <w:r w:rsidRPr="0038096E">
        <w:rPr>
          <w:szCs w:val="30"/>
        </w:rPr>
        <w:t>提高服务创新能力，精简办事程序，加快业务流程优化，明确标准和时限，让群众办事更方便、创业更</w:t>
      </w:r>
      <w:r w:rsidRPr="0038096E">
        <w:rPr>
          <w:szCs w:val="30"/>
        </w:rPr>
        <w:lastRenderedPageBreak/>
        <w:t>顺畅。</w:t>
      </w:r>
    </w:p>
    <w:p w:rsidR="001E7BA1" w:rsidRPr="0038096E" w:rsidRDefault="001E7BA1" w:rsidP="001E7BA1">
      <w:pPr>
        <w:snapToGrid w:val="0"/>
        <w:ind w:firstLine="600"/>
        <w:textAlignment w:val="auto"/>
        <w:rPr>
          <w:rFonts w:eastAsia="仿宋_GB2312"/>
          <w:sz w:val="32"/>
        </w:rPr>
      </w:pPr>
      <w:r w:rsidRPr="0038096E">
        <w:rPr>
          <w:rFonts w:eastAsia="方正楷体_GBK"/>
          <w:szCs w:val="30"/>
        </w:rPr>
        <w:t>——</w:t>
      </w:r>
      <w:r w:rsidRPr="0038096E">
        <w:rPr>
          <w:rFonts w:eastAsia="方正楷体_GBK"/>
          <w:szCs w:val="30"/>
        </w:rPr>
        <w:t>强化管理，统筹推进。</w:t>
      </w:r>
      <w:r w:rsidRPr="0038096E">
        <w:rPr>
          <w:szCs w:val="30"/>
        </w:rPr>
        <w:t>坚持运用法治思维和法治方式，规范赛事管理，加强行业信用体系建设，做好赛事规划引导，确保赛事安全、有序、欢乐、和谐。</w:t>
      </w:r>
    </w:p>
    <w:p w:rsidR="001E7BA1" w:rsidRPr="0038096E" w:rsidRDefault="001E7BA1" w:rsidP="001E7BA1">
      <w:pPr>
        <w:ind w:firstLineChars="0" w:firstLine="630"/>
        <w:rPr>
          <w:rFonts w:eastAsia="方正黑体_GBK"/>
          <w:szCs w:val="30"/>
        </w:rPr>
      </w:pPr>
      <w:r w:rsidRPr="0038096E">
        <w:rPr>
          <w:rFonts w:eastAsia="方正黑体_GBK"/>
          <w:szCs w:val="30"/>
        </w:rPr>
        <w:t>二、主要目标</w:t>
      </w:r>
    </w:p>
    <w:p w:rsidR="001E7BA1" w:rsidRPr="0038096E" w:rsidRDefault="001E7BA1" w:rsidP="001E7BA1">
      <w:pPr>
        <w:ind w:firstLine="600"/>
        <w:rPr>
          <w:szCs w:val="30"/>
        </w:rPr>
      </w:pPr>
      <w:r w:rsidRPr="0038096E">
        <w:rPr>
          <w:szCs w:val="30"/>
        </w:rPr>
        <w:t>到</w:t>
      </w:r>
      <w:r w:rsidRPr="0038096E">
        <w:rPr>
          <w:szCs w:val="30"/>
        </w:rPr>
        <w:t>2017</w:t>
      </w:r>
      <w:r w:rsidRPr="0038096E">
        <w:rPr>
          <w:szCs w:val="30"/>
        </w:rPr>
        <w:t>年底，马拉松赛事参赛人数超过</w:t>
      </w:r>
      <w:r w:rsidRPr="0038096E">
        <w:rPr>
          <w:szCs w:val="30"/>
        </w:rPr>
        <w:t>500</w:t>
      </w:r>
      <w:r w:rsidRPr="0038096E">
        <w:rPr>
          <w:szCs w:val="30"/>
        </w:rPr>
        <w:t>万人次，带动各类消费超过</w:t>
      </w:r>
      <w:r w:rsidRPr="0038096E">
        <w:rPr>
          <w:szCs w:val="30"/>
        </w:rPr>
        <w:t>200</w:t>
      </w:r>
      <w:r w:rsidRPr="0038096E">
        <w:rPr>
          <w:szCs w:val="30"/>
        </w:rPr>
        <w:t>亿元。自行车赛事带动各类消费超过</w:t>
      </w:r>
      <w:r w:rsidRPr="0038096E">
        <w:rPr>
          <w:szCs w:val="30"/>
        </w:rPr>
        <w:t>200</w:t>
      </w:r>
      <w:r w:rsidRPr="0038096E">
        <w:rPr>
          <w:szCs w:val="30"/>
        </w:rPr>
        <w:t>亿元。在相关政策措施的推动下，社会力量举办大型群众性体育赛事积极性显著提高，市场机制更加完善，发展环境不断优化，相关消费需求愈加旺盛，服务质量和水平明显提高，业态融合发展趋势更加明显。</w:t>
      </w:r>
    </w:p>
    <w:p w:rsidR="001E7BA1" w:rsidRPr="0038096E" w:rsidRDefault="001E7BA1" w:rsidP="001E7BA1">
      <w:pPr>
        <w:ind w:firstLineChars="0" w:firstLine="630"/>
        <w:rPr>
          <w:rFonts w:eastAsia="方正黑体_GBK"/>
          <w:szCs w:val="30"/>
        </w:rPr>
      </w:pPr>
      <w:r w:rsidRPr="0038096E">
        <w:rPr>
          <w:rFonts w:eastAsia="方正黑体_GBK"/>
          <w:szCs w:val="30"/>
        </w:rPr>
        <w:t>三、重点任务</w:t>
      </w:r>
    </w:p>
    <w:p w:rsidR="001E7BA1" w:rsidRPr="0038096E" w:rsidRDefault="001E7BA1" w:rsidP="001E7BA1">
      <w:pPr>
        <w:ind w:firstLine="600"/>
        <w:rPr>
          <w:rFonts w:eastAsia="方正楷体_GBK"/>
          <w:szCs w:val="30"/>
        </w:rPr>
      </w:pPr>
      <w:r w:rsidRPr="0038096E">
        <w:rPr>
          <w:rFonts w:eastAsia="方正楷体_GBK"/>
          <w:szCs w:val="30"/>
        </w:rPr>
        <w:t>（一）做好赛事服务保障</w:t>
      </w:r>
    </w:p>
    <w:p w:rsidR="001E7BA1" w:rsidRPr="0038096E" w:rsidRDefault="001E7BA1" w:rsidP="001E7BA1">
      <w:pPr>
        <w:ind w:firstLine="600"/>
        <w:rPr>
          <w:szCs w:val="30"/>
        </w:rPr>
      </w:pPr>
      <w:r w:rsidRPr="0038096E">
        <w:rPr>
          <w:szCs w:val="30"/>
        </w:rPr>
        <w:t>1</w:t>
      </w:r>
      <w:r w:rsidRPr="0038096E">
        <w:rPr>
          <w:szCs w:val="30"/>
        </w:rPr>
        <w:t>、出台促进竞赛表演业发展的指导意见，推动包括马拉松、自行车等大型群众性赛事的发展。（体育总局、发展改革委）</w:t>
      </w:r>
    </w:p>
    <w:p w:rsidR="001E7BA1" w:rsidRPr="0038096E" w:rsidRDefault="001E7BA1" w:rsidP="001E7BA1">
      <w:pPr>
        <w:ind w:firstLineChars="0" w:firstLine="630"/>
        <w:rPr>
          <w:szCs w:val="30"/>
        </w:rPr>
      </w:pPr>
      <w:r w:rsidRPr="0038096E">
        <w:rPr>
          <w:szCs w:val="30"/>
        </w:rPr>
        <w:t>2</w:t>
      </w:r>
      <w:r w:rsidRPr="0038096E">
        <w:rPr>
          <w:szCs w:val="30"/>
        </w:rPr>
        <w:t>、制定马拉松及相关运动办赛、活动的指南或规范。（体育总局、公安部、交通</w:t>
      </w:r>
      <w:r w:rsidR="009C3447" w:rsidRPr="0038096E">
        <w:rPr>
          <w:szCs w:val="30"/>
        </w:rPr>
        <w:t>运输</w:t>
      </w:r>
      <w:r w:rsidRPr="0038096E">
        <w:rPr>
          <w:szCs w:val="30"/>
        </w:rPr>
        <w:t>部、卫生计生委）</w:t>
      </w:r>
    </w:p>
    <w:p w:rsidR="001E7BA1" w:rsidRPr="0038096E" w:rsidRDefault="001E7BA1" w:rsidP="001E7BA1">
      <w:pPr>
        <w:ind w:firstLine="600"/>
        <w:rPr>
          <w:szCs w:val="30"/>
        </w:rPr>
      </w:pPr>
      <w:r w:rsidRPr="0038096E">
        <w:rPr>
          <w:szCs w:val="30"/>
        </w:rPr>
        <w:t>3</w:t>
      </w:r>
      <w:r w:rsidRPr="0038096E">
        <w:rPr>
          <w:szCs w:val="30"/>
        </w:rPr>
        <w:t>、研究出台马拉松、自行车等大型群众性体育赛事发展规划。（体育总局、发展改革委）</w:t>
      </w:r>
    </w:p>
    <w:p w:rsidR="001E7BA1" w:rsidRPr="0038096E" w:rsidRDefault="001E7BA1" w:rsidP="001E7BA1">
      <w:pPr>
        <w:ind w:firstLine="600"/>
        <w:rPr>
          <w:szCs w:val="30"/>
        </w:rPr>
      </w:pPr>
      <w:r w:rsidRPr="0038096E">
        <w:rPr>
          <w:szCs w:val="30"/>
        </w:rPr>
        <w:t>4</w:t>
      </w:r>
      <w:r w:rsidRPr="0038096E">
        <w:rPr>
          <w:szCs w:val="30"/>
        </w:rPr>
        <w:t>、督促地方做好赛事服务保障工作，加快制定赛事审批取消后的服务管理办法，研究建立马拉松、自行车等大型赛事活动多部门联合</w:t>
      </w:r>
      <w:r w:rsidRPr="0038096E">
        <w:rPr>
          <w:szCs w:val="30"/>
        </w:rPr>
        <w:t>“</w:t>
      </w:r>
      <w:r w:rsidRPr="0038096E">
        <w:rPr>
          <w:szCs w:val="30"/>
        </w:rPr>
        <w:t>一站式</w:t>
      </w:r>
      <w:r w:rsidRPr="0038096E">
        <w:rPr>
          <w:szCs w:val="30"/>
        </w:rPr>
        <w:t>”</w:t>
      </w:r>
      <w:r w:rsidRPr="0038096E">
        <w:rPr>
          <w:szCs w:val="30"/>
        </w:rPr>
        <w:t>服务机制。（</w:t>
      </w:r>
      <w:r w:rsidR="00A55B69" w:rsidRPr="0038096E">
        <w:rPr>
          <w:szCs w:val="30"/>
        </w:rPr>
        <w:t>体育总局、</w:t>
      </w:r>
      <w:r w:rsidRPr="0038096E">
        <w:rPr>
          <w:szCs w:val="30"/>
        </w:rPr>
        <w:t>公安部、交通</w:t>
      </w:r>
      <w:r w:rsidR="009C3447" w:rsidRPr="0038096E">
        <w:rPr>
          <w:szCs w:val="30"/>
        </w:rPr>
        <w:t>运输</w:t>
      </w:r>
      <w:r w:rsidRPr="0038096E">
        <w:rPr>
          <w:szCs w:val="30"/>
        </w:rPr>
        <w:t>部、卫生</w:t>
      </w:r>
      <w:r w:rsidRPr="0038096E">
        <w:rPr>
          <w:szCs w:val="30"/>
        </w:rPr>
        <w:lastRenderedPageBreak/>
        <w:t>计生委）</w:t>
      </w:r>
    </w:p>
    <w:p w:rsidR="001E7BA1" w:rsidRPr="0038096E" w:rsidRDefault="001E7BA1" w:rsidP="001E7BA1">
      <w:pPr>
        <w:ind w:firstLineChars="0" w:firstLine="630"/>
        <w:rPr>
          <w:rFonts w:eastAsia="方正楷体_GBK"/>
          <w:szCs w:val="30"/>
        </w:rPr>
      </w:pPr>
      <w:r w:rsidRPr="0038096E">
        <w:rPr>
          <w:rFonts w:eastAsia="方正楷体_GBK"/>
          <w:szCs w:val="30"/>
        </w:rPr>
        <w:t>（二）完善支持政策</w:t>
      </w:r>
    </w:p>
    <w:p w:rsidR="001E7BA1" w:rsidRPr="0038096E" w:rsidRDefault="001E7BA1" w:rsidP="001E7BA1">
      <w:pPr>
        <w:ind w:firstLine="600"/>
        <w:rPr>
          <w:szCs w:val="30"/>
        </w:rPr>
      </w:pPr>
      <w:r w:rsidRPr="0038096E">
        <w:rPr>
          <w:szCs w:val="30"/>
        </w:rPr>
        <w:t>5</w:t>
      </w:r>
      <w:r w:rsidRPr="0038096E">
        <w:rPr>
          <w:szCs w:val="30"/>
        </w:rPr>
        <w:t>、制定支持社会力量举办大型群众性体育赛事的具体方案，明确发展目标和评估办法。（体育总局、公安部）</w:t>
      </w:r>
    </w:p>
    <w:p w:rsidR="001E7BA1" w:rsidRPr="0038096E" w:rsidRDefault="001E7BA1" w:rsidP="001E7BA1">
      <w:pPr>
        <w:ind w:firstLine="600"/>
        <w:rPr>
          <w:szCs w:val="30"/>
        </w:rPr>
      </w:pPr>
      <w:r w:rsidRPr="0038096E">
        <w:rPr>
          <w:szCs w:val="30"/>
        </w:rPr>
        <w:t>6</w:t>
      </w:r>
      <w:r w:rsidRPr="0038096E">
        <w:rPr>
          <w:szCs w:val="30"/>
        </w:rPr>
        <w:t>、加强金融支持力度，</w:t>
      </w:r>
      <w:r w:rsidR="00A55B69" w:rsidRPr="0038096E">
        <w:rPr>
          <w:szCs w:val="30"/>
        </w:rPr>
        <w:t>在风险可控、商业可持续的前提下，</w:t>
      </w:r>
      <w:r w:rsidRPr="0038096E">
        <w:rPr>
          <w:szCs w:val="30"/>
        </w:rPr>
        <w:t>鼓励赛事举办机构与金融机构合作，</w:t>
      </w:r>
      <w:r w:rsidR="00A55B69" w:rsidRPr="0038096E">
        <w:rPr>
          <w:szCs w:val="30"/>
        </w:rPr>
        <w:t>提供更多契合社会力量举办大型群众性体育赛事特点的金融产品和服务，不断提高金融服务的针对性和质效。</w:t>
      </w:r>
      <w:r w:rsidRPr="0038096E">
        <w:rPr>
          <w:szCs w:val="30"/>
        </w:rPr>
        <w:t>（</w:t>
      </w:r>
      <w:r w:rsidR="00A55B69" w:rsidRPr="0038096E">
        <w:rPr>
          <w:szCs w:val="30"/>
        </w:rPr>
        <w:t>人民银行、</w:t>
      </w:r>
      <w:r w:rsidRPr="0038096E">
        <w:rPr>
          <w:szCs w:val="30"/>
        </w:rPr>
        <w:t>银监会、体育总局）</w:t>
      </w:r>
    </w:p>
    <w:p w:rsidR="001E7BA1" w:rsidRPr="0038096E" w:rsidRDefault="001E7BA1" w:rsidP="001E7BA1">
      <w:pPr>
        <w:ind w:firstLine="600"/>
        <w:rPr>
          <w:szCs w:val="30"/>
        </w:rPr>
      </w:pPr>
      <w:r w:rsidRPr="0038096E">
        <w:rPr>
          <w:szCs w:val="30"/>
        </w:rPr>
        <w:t>7</w:t>
      </w:r>
      <w:r w:rsidRPr="0038096E">
        <w:rPr>
          <w:szCs w:val="30"/>
        </w:rPr>
        <w:t>、制定合理的赛事活动安保标准，推动提高安保公司市场化水平和服务专业化程度。（公安部、体育总局）</w:t>
      </w:r>
    </w:p>
    <w:p w:rsidR="001E7BA1" w:rsidRPr="0038096E" w:rsidRDefault="001E7BA1" w:rsidP="001E7BA1">
      <w:pPr>
        <w:ind w:firstLine="600"/>
        <w:rPr>
          <w:szCs w:val="30"/>
        </w:rPr>
      </w:pPr>
      <w:r w:rsidRPr="0038096E">
        <w:rPr>
          <w:szCs w:val="30"/>
        </w:rPr>
        <w:t>8</w:t>
      </w:r>
      <w:r w:rsidRPr="0038096E">
        <w:rPr>
          <w:szCs w:val="30"/>
        </w:rPr>
        <w:t>、推动建立按照市场原则确立的体育赛事转播收益分配机制，积极扶持各类新媒体通道，</w:t>
      </w:r>
      <w:r w:rsidR="00A55B69" w:rsidRPr="0038096E">
        <w:rPr>
          <w:szCs w:val="30"/>
        </w:rPr>
        <w:t>支持具备条件的地方体育频道加大大型群众性体育赛事节目制播</w:t>
      </w:r>
      <w:r w:rsidRPr="0038096E">
        <w:rPr>
          <w:szCs w:val="30"/>
        </w:rPr>
        <w:t>。（</w:t>
      </w:r>
      <w:r w:rsidR="000560CD">
        <w:rPr>
          <w:rFonts w:hint="eastAsia"/>
          <w:szCs w:val="30"/>
        </w:rPr>
        <w:t>新闻出版</w:t>
      </w:r>
      <w:r w:rsidRPr="0038096E">
        <w:rPr>
          <w:szCs w:val="30"/>
        </w:rPr>
        <w:t>广电总局、体育总局）</w:t>
      </w:r>
    </w:p>
    <w:p w:rsidR="001E7BA1" w:rsidRPr="0038096E" w:rsidRDefault="001E7BA1" w:rsidP="001E7BA1">
      <w:pPr>
        <w:ind w:firstLine="600"/>
        <w:rPr>
          <w:rFonts w:eastAsia="方正楷体_GBK"/>
          <w:szCs w:val="30"/>
        </w:rPr>
      </w:pPr>
      <w:r w:rsidRPr="0038096E">
        <w:rPr>
          <w:rFonts w:eastAsia="方正楷体_GBK"/>
          <w:szCs w:val="30"/>
        </w:rPr>
        <w:t>（三）推动规范发展</w:t>
      </w:r>
    </w:p>
    <w:p w:rsidR="001E7BA1" w:rsidRPr="0038096E" w:rsidRDefault="001E7BA1" w:rsidP="001E7BA1">
      <w:pPr>
        <w:ind w:firstLine="600"/>
        <w:rPr>
          <w:szCs w:val="30"/>
        </w:rPr>
      </w:pPr>
      <w:r w:rsidRPr="0038096E">
        <w:rPr>
          <w:szCs w:val="30"/>
        </w:rPr>
        <w:t>9</w:t>
      </w:r>
      <w:r w:rsidRPr="0038096E">
        <w:rPr>
          <w:szCs w:val="30"/>
        </w:rPr>
        <w:t>、建立覆盖体育赛事举办机构、从业人员和参赛人员的行业信用体系，建立</w:t>
      </w:r>
      <w:r w:rsidRPr="0038096E">
        <w:rPr>
          <w:szCs w:val="30"/>
        </w:rPr>
        <w:t>“</w:t>
      </w:r>
      <w:r w:rsidRPr="0038096E">
        <w:rPr>
          <w:szCs w:val="30"/>
        </w:rPr>
        <w:t>黑名单</w:t>
      </w:r>
      <w:r w:rsidRPr="0038096E">
        <w:rPr>
          <w:szCs w:val="30"/>
        </w:rPr>
        <w:t>”</w:t>
      </w:r>
      <w:r w:rsidRPr="0038096E">
        <w:rPr>
          <w:szCs w:val="30"/>
        </w:rPr>
        <w:t>制度和退出机制，将</w:t>
      </w:r>
      <w:r w:rsidR="00DA1F12" w:rsidRPr="0038096E">
        <w:rPr>
          <w:szCs w:val="30"/>
        </w:rPr>
        <w:t>有关</w:t>
      </w:r>
      <w:r w:rsidRPr="0038096E">
        <w:rPr>
          <w:szCs w:val="30"/>
        </w:rPr>
        <w:t>机构及人员</w:t>
      </w:r>
      <w:r w:rsidR="00DA1F12" w:rsidRPr="0038096E">
        <w:rPr>
          <w:szCs w:val="30"/>
        </w:rPr>
        <w:t>的</w:t>
      </w:r>
      <w:r w:rsidRPr="0038096E">
        <w:rPr>
          <w:szCs w:val="30"/>
        </w:rPr>
        <w:t>信用记录纳入全国信用信息共享平台</w:t>
      </w:r>
      <w:r w:rsidR="00A55B69" w:rsidRPr="0038096E">
        <w:rPr>
          <w:szCs w:val="30"/>
        </w:rPr>
        <w:t>，并将涉企信息通过国家企业信用信息公示系统记于企业名下依法对外公示</w:t>
      </w:r>
      <w:r w:rsidRPr="0038096E">
        <w:rPr>
          <w:szCs w:val="30"/>
        </w:rPr>
        <w:t>。（发展改革委、</w:t>
      </w:r>
      <w:r w:rsidR="009C3447" w:rsidRPr="0038096E">
        <w:rPr>
          <w:szCs w:val="30"/>
        </w:rPr>
        <w:t>工商总局、</w:t>
      </w:r>
      <w:r w:rsidRPr="0038096E">
        <w:rPr>
          <w:szCs w:val="30"/>
        </w:rPr>
        <w:t>体育总局、人民银行）</w:t>
      </w:r>
    </w:p>
    <w:p w:rsidR="001E7BA1" w:rsidRPr="0038096E" w:rsidRDefault="001E7BA1" w:rsidP="001E7BA1">
      <w:pPr>
        <w:ind w:firstLine="600"/>
        <w:rPr>
          <w:szCs w:val="30"/>
        </w:rPr>
      </w:pPr>
      <w:r w:rsidRPr="0038096E">
        <w:rPr>
          <w:szCs w:val="30"/>
        </w:rPr>
        <w:t>10</w:t>
      </w:r>
      <w:r w:rsidRPr="0038096E">
        <w:rPr>
          <w:szCs w:val="30"/>
        </w:rPr>
        <w:t>、出台关于加强马拉松赛事监督管理的意见，进一步加强赛事管理和服务。（体育总局）</w:t>
      </w:r>
    </w:p>
    <w:p w:rsidR="001E7BA1" w:rsidRPr="0038096E" w:rsidRDefault="001E7BA1" w:rsidP="001E7BA1">
      <w:pPr>
        <w:ind w:firstLine="600"/>
        <w:rPr>
          <w:szCs w:val="30"/>
        </w:rPr>
      </w:pPr>
      <w:r w:rsidRPr="0038096E">
        <w:rPr>
          <w:szCs w:val="30"/>
        </w:rPr>
        <w:lastRenderedPageBreak/>
        <w:t>11</w:t>
      </w:r>
      <w:r w:rsidRPr="0038096E">
        <w:rPr>
          <w:szCs w:val="30"/>
        </w:rPr>
        <w:t>、制定体育行业协会自律办法，发挥各类媒体的作用，维护公平竞争的市场秩序，营造全民健身的良好氛围，积极推广赛事运营先进经验和做法，促进行业健康稳定发展。（体育总局、</w:t>
      </w:r>
      <w:r w:rsidR="000560CD">
        <w:rPr>
          <w:rFonts w:hint="eastAsia"/>
          <w:szCs w:val="30"/>
        </w:rPr>
        <w:t>新闻出版</w:t>
      </w:r>
      <w:r w:rsidRPr="0038096E">
        <w:rPr>
          <w:szCs w:val="30"/>
        </w:rPr>
        <w:t>广电总局分工负责）</w:t>
      </w:r>
    </w:p>
    <w:p w:rsidR="001E7BA1" w:rsidRPr="0038096E" w:rsidRDefault="001E7BA1" w:rsidP="001E7BA1">
      <w:pPr>
        <w:ind w:firstLine="600"/>
        <w:rPr>
          <w:szCs w:val="30"/>
        </w:rPr>
      </w:pPr>
      <w:r w:rsidRPr="0038096E">
        <w:rPr>
          <w:szCs w:val="30"/>
        </w:rPr>
        <w:t>12</w:t>
      </w:r>
      <w:r w:rsidRPr="0038096E">
        <w:rPr>
          <w:szCs w:val="30"/>
        </w:rPr>
        <w:t>、做好大型体育赛事基础数据统计</w:t>
      </w:r>
      <w:r w:rsidR="009C3447" w:rsidRPr="0038096E">
        <w:rPr>
          <w:szCs w:val="30"/>
        </w:rPr>
        <w:t>和分析</w:t>
      </w:r>
      <w:r w:rsidRPr="0038096E">
        <w:rPr>
          <w:szCs w:val="30"/>
        </w:rPr>
        <w:t>工作。（体育总局、发展改革委）</w:t>
      </w:r>
    </w:p>
    <w:p w:rsidR="001E7BA1" w:rsidRPr="0038096E" w:rsidRDefault="001E7BA1" w:rsidP="001E7BA1">
      <w:pPr>
        <w:ind w:firstLine="600"/>
        <w:rPr>
          <w:rFonts w:eastAsia="方正黑体_GBK"/>
          <w:szCs w:val="30"/>
        </w:rPr>
      </w:pPr>
      <w:r w:rsidRPr="0038096E">
        <w:rPr>
          <w:rFonts w:eastAsia="方正黑体_GBK"/>
          <w:szCs w:val="30"/>
        </w:rPr>
        <w:t>四、加强组织实施</w:t>
      </w:r>
    </w:p>
    <w:p w:rsidR="001E7BA1" w:rsidRPr="0038096E" w:rsidRDefault="001E7BA1" w:rsidP="001E7BA1">
      <w:pPr>
        <w:ind w:firstLine="600"/>
        <w:rPr>
          <w:szCs w:val="30"/>
        </w:rPr>
      </w:pPr>
      <w:r w:rsidRPr="0038096E">
        <w:rPr>
          <w:szCs w:val="30"/>
        </w:rPr>
        <w:t>各地要根据本行动方案要求，结合实际情况抓紧贯彻落实。各有关部门对落实本行动方案的情况进行监督检查和跟踪分析，加强横向联动、有机衔接，形成工作合力，及时解决政策落实过程中遇到的困难和问题，确保责任到位、工作到位、见到实效。</w:t>
      </w:r>
    </w:p>
    <w:p w:rsidR="001E7BA1" w:rsidRPr="0038096E" w:rsidRDefault="001E7BA1" w:rsidP="001E7BA1">
      <w:pPr>
        <w:ind w:firstLine="600"/>
      </w:pPr>
    </w:p>
    <w:p w:rsidR="006E7AC0" w:rsidRPr="0038096E" w:rsidRDefault="006E7AC0" w:rsidP="001E7BA1">
      <w:pPr>
        <w:ind w:firstLine="600"/>
      </w:pPr>
    </w:p>
    <w:sectPr w:rsidR="006E7AC0" w:rsidRPr="0038096E" w:rsidSect="00110A39">
      <w:headerReference w:type="even" r:id="rId6"/>
      <w:headerReference w:type="default" r:id="rId7"/>
      <w:footerReference w:type="even" r:id="rId8"/>
      <w:footerReference w:type="default" r:id="rId9"/>
      <w:headerReference w:type="first" r:id="rId10"/>
      <w:footerReference w:type="first" r:id="rId11"/>
      <w:pgSz w:w="11906" w:h="16838"/>
      <w:pgMar w:top="1814" w:right="1616" w:bottom="1985" w:left="1616" w:header="850" w:footer="1474" w:gutter="0"/>
      <w:cols w:space="425"/>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D7D" w:rsidRDefault="00D24D7D" w:rsidP="00121237">
      <w:pPr>
        <w:spacing w:line="240" w:lineRule="auto"/>
        <w:ind w:firstLine="600"/>
      </w:pPr>
      <w:r>
        <w:separator/>
      </w:r>
    </w:p>
  </w:endnote>
  <w:endnote w:type="continuationSeparator" w:id="1">
    <w:p w:rsidR="00D24D7D" w:rsidRDefault="00D24D7D" w:rsidP="00121237">
      <w:pPr>
        <w:spacing w:line="240" w:lineRule="auto"/>
        <w:ind w:firstLine="60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015" w:rsidRDefault="00D24D7D" w:rsidP="003A7015">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1103"/>
      <w:docPartObj>
        <w:docPartGallery w:val="Page Numbers (Bottom of Page)"/>
        <w:docPartUnique/>
      </w:docPartObj>
    </w:sdtPr>
    <w:sdtContent>
      <w:p w:rsidR="00110A39" w:rsidRDefault="00D24D7D" w:rsidP="009C2029">
        <w:pPr>
          <w:pStyle w:val="a4"/>
          <w:ind w:firstLine="360"/>
          <w:jc w:val="center"/>
        </w:pPr>
      </w:p>
      <w:p w:rsidR="009C2029" w:rsidRDefault="007F43ED" w:rsidP="00110A39">
        <w:pPr>
          <w:pStyle w:val="a4"/>
          <w:ind w:firstLine="560"/>
          <w:jc w:val="center"/>
        </w:pPr>
        <w:r w:rsidRPr="009C2029">
          <w:rPr>
            <w:sz w:val="28"/>
          </w:rPr>
          <w:fldChar w:fldCharType="begin"/>
        </w:r>
        <w:r w:rsidR="00F25EDB" w:rsidRPr="009C2029">
          <w:rPr>
            <w:sz w:val="28"/>
          </w:rPr>
          <w:instrText xml:space="preserve"> PAGE   \* MERGEFORMAT </w:instrText>
        </w:r>
        <w:r w:rsidRPr="009C2029">
          <w:rPr>
            <w:sz w:val="28"/>
          </w:rPr>
          <w:fldChar w:fldCharType="separate"/>
        </w:r>
        <w:r w:rsidR="008F7F78" w:rsidRPr="008F7F78">
          <w:rPr>
            <w:noProof/>
            <w:sz w:val="28"/>
            <w:lang w:val="zh-CN"/>
          </w:rPr>
          <w:t>1</w:t>
        </w:r>
        <w:r w:rsidRPr="009C2029">
          <w:rPr>
            <w:sz w:val="28"/>
          </w:rPr>
          <w:fldChar w:fldCharType="end"/>
        </w:r>
      </w:p>
    </w:sdtContent>
  </w:sdt>
  <w:p w:rsidR="003A7015" w:rsidRDefault="00D24D7D" w:rsidP="003A7015">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015" w:rsidRDefault="00D24D7D" w:rsidP="003A7015">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D7D" w:rsidRDefault="00D24D7D" w:rsidP="00121237">
      <w:pPr>
        <w:spacing w:line="240" w:lineRule="auto"/>
        <w:ind w:firstLine="600"/>
      </w:pPr>
      <w:r>
        <w:separator/>
      </w:r>
    </w:p>
  </w:footnote>
  <w:footnote w:type="continuationSeparator" w:id="1">
    <w:p w:rsidR="00D24D7D" w:rsidRDefault="00D24D7D" w:rsidP="00121237">
      <w:pPr>
        <w:spacing w:line="240" w:lineRule="auto"/>
        <w:ind w:firstLine="6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015" w:rsidRDefault="00D24D7D" w:rsidP="003A7015">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015" w:rsidRDefault="00D24D7D" w:rsidP="00375572">
    <w:pPr>
      <w:ind w:firstLine="6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015" w:rsidRDefault="00D24D7D" w:rsidP="003A7015">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7BA1"/>
    <w:rsid w:val="0005111E"/>
    <w:rsid w:val="000560CD"/>
    <w:rsid w:val="00121237"/>
    <w:rsid w:val="001B0394"/>
    <w:rsid w:val="001B7D3B"/>
    <w:rsid w:val="001E7BA1"/>
    <w:rsid w:val="002750F5"/>
    <w:rsid w:val="003548AE"/>
    <w:rsid w:val="0038096E"/>
    <w:rsid w:val="003D38E6"/>
    <w:rsid w:val="00521BFE"/>
    <w:rsid w:val="005C7ABB"/>
    <w:rsid w:val="00667546"/>
    <w:rsid w:val="006E7AC0"/>
    <w:rsid w:val="007F43ED"/>
    <w:rsid w:val="008C4719"/>
    <w:rsid w:val="008F7F78"/>
    <w:rsid w:val="009C2585"/>
    <w:rsid w:val="009C3447"/>
    <w:rsid w:val="00A55B69"/>
    <w:rsid w:val="00A971AA"/>
    <w:rsid w:val="00C84104"/>
    <w:rsid w:val="00D24D7D"/>
    <w:rsid w:val="00DA1F12"/>
    <w:rsid w:val="00E32F7F"/>
    <w:rsid w:val="00EB5BDC"/>
    <w:rsid w:val="00F17F41"/>
    <w:rsid w:val="00F25E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A1"/>
    <w:pPr>
      <w:widowControl w:val="0"/>
      <w:spacing w:line="588" w:lineRule="exact"/>
      <w:ind w:firstLineChars="200" w:firstLine="200"/>
      <w:jc w:val="both"/>
      <w:textAlignment w:val="center"/>
    </w:pPr>
    <w:rPr>
      <w:rFonts w:ascii="Times New Roman" w:eastAsia="方正仿宋_GBK" w:hAnsi="Times New Roman" w:cs="Times New Roman"/>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7BA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1E7BA1"/>
    <w:rPr>
      <w:rFonts w:ascii="Times New Roman" w:eastAsia="方正仿宋_GBK" w:hAnsi="Times New Roman" w:cs="Times New Roman"/>
      <w:sz w:val="18"/>
      <w:szCs w:val="18"/>
    </w:rPr>
  </w:style>
  <w:style w:type="paragraph" w:styleId="a4">
    <w:name w:val="footer"/>
    <w:basedOn w:val="a"/>
    <w:link w:val="Char0"/>
    <w:uiPriority w:val="99"/>
    <w:unhideWhenUsed/>
    <w:rsid w:val="001E7BA1"/>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1E7BA1"/>
    <w:rPr>
      <w:rFonts w:ascii="Times New Roman" w:eastAsia="方正仿宋_GBK" w:hAnsi="Times New Roman" w:cs="Times New Roman"/>
      <w:sz w:val="18"/>
      <w:szCs w:val="18"/>
    </w:rPr>
  </w:style>
  <w:style w:type="paragraph" w:styleId="a5">
    <w:name w:val="Balloon Text"/>
    <w:basedOn w:val="a"/>
    <w:link w:val="Char1"/>
    <w:uiPriority w:val="99"/>
    <w:semiHidden/>
    <w:unhideWhenUsed/>
    <w:rsid w:val="009C3447"/>
    <w:pPr>
      <w:spacing w:line="240" w:lineRule="auto"/>
    </w:pPr>
    <w:rPr>
      <w:sz w:val="18"/>
      <w:szCs w:val="18"/>
    </w:rPr>
  </w:style>
  <w:style w:type="character" w:customStyle="1" w:styleId="Char1">
    <w:name w:val="批注框文本 Char"/>
    <w:basedOn w:val="a0"/>
    <w:link w:val="a5"/>
    <w:uiPriority w:val="99"/>
    <w:semiHidden/>
    <w:rsid w:val="009C3447"/>
    <w:rPr>
      <w:rFonts w:ascii="Times New Roman" w:eastAsia="方正仿宋_GBK"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250</Words>
  <Characters>1427</Characters>
  <Application>Microsoft Office Word</Application>
  <DocSecurity>0</DocSecurity>
  <Lines>11</Lines>
  <Paragraphs>3</Paragraphs>
  <ScaleCrop>false</ScaleCrop>
  <Company>Lenovo</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鲍文涵</dc:creator>
  <cp:lastModifiedBy>鲍文涵</cp:lastModifiedBy>
  <cp:revision>11</cp:revision>
  <cp:lastPrinted>2017-06-21T08:43:00Z</cp:lastPrinted>
  <dcterms:created xsi:type="dcterms:W3CDTF">2017-06-16T09:45:00Z</dcterms:created>
  <dcterms:modified xsi:type="dcterms:W3CDTF">2017-07-11T08:38:00Z</dcterms:modified>
</cp:coreProperties>
</file>