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57DDE" w14:textId="77777777" w:rsidR="000A7578" w:rsidRPr="00AC4B6D" w:rsidRDefault="000A7578" w:rsidP="000A7578">
      <w:pPr>
        <w:ind w:left="1" w:hanging="1"/>
        <w:rPr>
          <w:rFonts w:ascii="仿宋_GB2312" w:eastAsia="仿宋_GB2312" w:hAnsi="仿宋"/>
          <w:sz w:val="32"/>
          <w:szCs w:val="32"/>
        </w:rPr>
      </w:pPr>
      <w:r w:rsidRPr="00AC4B6D">
        <w:rPr>
          <w:rFonts w:ascii="仿宋_GB2312" w:eastAsia="仿宋_GB2312" w:hAnsi="仿宋" w:hint="eastAsia"/>
          <w:sz w:val="32"/>
          <w:szCs w:val="32"/>
        </w:rPr>
        <w:t>附件2：</w:t>
      </w:r>
      <w:bookmarkStart w:id="0" w:name="_Toc37257405"/>
      <w:r w:rsidRPr="00AC4B6D">
        <w:rPr>
          <w:rFonts w:ascii="仿宋_GB2312" w:eastAsia="仿宋_GB2312" w:hAnsi="仿宋" w:hint="eastAsia"/>
          <w:sz w:val="32"/>
          <w:szCs w:val="32"/>
        </w:rPr>
        <w:t>科技创新评比办法</w:t>
      </w:r>
      <w:bookmarkEnd w:id="0"/>
    </w:p>
    <w:p w14:paraId="5AA8AAA6" w14:textId="77777777" w:rsidR="000A7578" w:rsidRPr="00430931" w:rsidRDefault="000A7578" w:rsidP="000A7578">
      <w:pPr>
        <w:pStyle w:val="a3"/>
        <w:numPr>
          <w:ilvl w:val="0"/>
          <w:numId w:val="2"/>
        </w:numPr>
        <w:autoSpaceDE w:val="0"/>
        <w:autoSpaceDN w:val="0"/>
        <w:snapToGrid w:val="0"/>
        <w:spacing w:beforeLines="50" w:before="156" w:afterLines="50" w:after="156" w:line="420" w:lineRule="exact"/>
        <w:ind w:firstLineChars="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bookmarkStart w:id="1" w:name="_Hlk508713668"/>
      <w:r w:rsidRPr="00430931">
        <w:rPr>
          <w:rFonts w:ascii="仿宋" w:eastAsia="仿宋" w:hAnsi="仿宋" w:hint="eastAsia"/>
          <w:b/>
          <w:color w:val="000000"/>
          <w:sz w:val="32"/>
          <w:szCs w:val="32"/>
        </w:rPr>
        <w:t>设计主题</w:t>
      </w:r>
    </w:p>
    <w:p w14:paraId="13A77BC6" w14:textId="77777777" w:rsidR="000A7578" w:rsidRPr="00430931" w:rsidRDefault="000A7578" w:rsidP="000A7578">
      <w:pPr>
        <w:snapToGrid w:val="0"/>
        <w:spacing w:line="420" w:lineRule="exac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 xml:space="preserve">科技创新作品鼓励围绕以下四个主题设计： </w:t>
      </w:r>
    </w:p>
    <w:p w14:paraId="1B4409C3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模型飞行器的总体设计、动力装置、结构工艺、飞行控制、起落装置、抓取投放装置创新。</w:t>
      </w:r>
    </w:p>
    <w:p w14:paraId="1C374579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支持参赛模型飞行器的飞行训练设备和辅助地面设备创新。</w:t>
      </w:r>
    </w:p>
    <w:p w14:paraId="0F70FF50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新概念模型飞行器的创新设计及其飞行验证。</w:t>
      </w:r>
    </w:p>
    <w:p w14:paraId="7CFF570E" w14:textId="77777777" w:rsidR="000A7578" w:rsidRPr="00430931" w:rsidRDefault="000A7578" w:rsidP="000A7578">
      <w:pPr>
        <w:pStyle w:val="a3"/>
        <w:numPr>
          <w:ilvl w:val="0"/>
          <w:numId w:val="2"/>
        </w:numPr>
        <w:autoSpaceDE w:val="0"/>
        <w:autoSpaceDN w:val="0"/>
        <w:snapToGrid w:val="0"/>
        <w:spacing w:beforeLines="50" w:before="156" w:afterLines="50" w:after="156" w:line="420" w:lineRule="exact"/>
        <w:ind w:firstLineChars="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b/>
          <w:color w:val="000000"/>
          <w:sz w:val="32"/>
          <w:szCs w:val="32"/>
        </w:rPr>
        <w:t>评奖类别</w:t>
      </w:r>
    </w:p>
    <w:p w14:paraId="6ABBC0B9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评奖类别分为参赛项目类别和非参赛项目类别。</w:t>
      </w:r>
    </w:p>
    <w:p w14:paraId="3FDD7729" w14:textId="77777777" w:rsidR="000A7578" w:rsidRPr="00430931" w:rsidRDefault="000A7578" w:rsidP="000A7578">
      <w:pPr>
        <w:spacing w:line="420" w:lineRule="exact"/>
        <w:ind w:firstLineChars="202" w:firstLine="646"/>
        <w:rPr>
          <w:rFonts w:ascii="仿宋" w:eastAsia="仿宋" w:hAnsi="仿宋"/>
          <w:color w:val="000000"/>
          <w:sz w:val="32"/>
          <w:szCs w:val="32"/>
        </w:rPr>
      </w:pPr>
      <w:bookmarkStart w:id="2" w:name="_Hlk530230110"/>
      <w:r w:rsidRPr="00430931">
        <w:rPr>
          <w:rFonts w:ascii="仿宋" w:eastAsia="仿宋" w:hAnsi="仿宋" w:hint="eastAsia"/>
          <w:color w:val="000000"/>
          <w:sz w:val="32"/>
          <w:szCs w:val="32"/>
        </w:rPr>
        <w:t>参赛项目类别有：总体设计、动力装置、结构工艺、飞行控制、起落装置、抓取投放装置。</w:t>
      </w:r>
    </w:p>
    <w:p w14:paraId="2E3146B3" w14:textId="77777777" w:rsidR="000A7578" w:rsidRPr="00430931" w:rsidRDefault="000A7578" w:rsidP="000A7578">
      <w:pPr>
        <w:spacing w:line="420" w:lineRule="exact"/>
        <w:ind w:firstLineChars="202" w:firstLine="646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非参赛项目类别有：飞行训练设备、辅助地面设备、新概念模型飞行器。</w:t>
      </w:r>
    </w:p>
    <w:bookmarkEnd w:id="2"/>
    <w:p w14:paraId="3371FC99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各单位根据自己项目的创新点对照上述类别进行申报，如创新点与申报类别不符，将不予评比。</w:t>
      </w:r>
    </w:p>
    <w:p w14:paraId="36F43C92" w14:textId="77777777" w:rsidR="000A7578" w:rsidRPr="00430931" w:rsidRDefault="000A7578" w:rsidP="000A7578">
      <w:pPr>
        <w:pStyle w:val="a3"/>
        <w:numPr>
          <w:ilvl w:val="0"/>
          <w:numId w:val="2"/>
        </w:numPr>
        <w:autoSpaceDE w:val="0"/>
        <w:autoSpaceDN w:val="0"/>
        <w:snapToGrid w:val="0"/>
        <w:spacing w:beforeLines="50" w:before="156" w:afterLines="50" w:after="156" w:line="420" w:lineRule="exact"/>
        <w:ind w:firstLineChars="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b/>
          <w:color w:val="000000"/>
          <w:sz w:val="32"/>
          <w:szCs w:val="32"/>
        </w:rPr>
        <w:t>评奖项目的申请</w:t>
      </w:r>
    </w:p>
    <w:p w14:paraId="52C46F5A" w14:textId="77777777" w:rsidR="000A7578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申请截止日期为2</w:t>
      </w:r>
      <w:r>
        <w:rPr>
          <w:rFonts w:ascii="仿宋" w:eastAsia="仿宋" w:hAnsi="仿宋"/>
          <w:color w:val="000000"/>
          <w:sz w:val="32"/>
          <w:szCs w:val="32"/>
        </w:rPr>
        <w:t>020</w:t>
      </w:r>
      <w:r>
        <w:rPr>
          <w:rFonts w:ascii="仿宋" w:eastAsia="仿宋" w:hAnsi="仿宋" w:hint="eastAsia"/>
          <w:color w:val="000000"/>
          <w:sz w:val="32"/>
          <w:szCs w:val="32"/>
        </w:rPr>
        <w:t>年1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月1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日。</w:t>
      </w:r>
    </w:p>
    <w:p w14:paraId="54F0A004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各单位可申报评比项目的数量由上一年度评比结果决定。最高获奖等次为一等奖的单位可报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项；最高获奖等次为二等奖的单位可报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项；最高获奖等次为</w:t>
      </w: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等奖的单位可报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项；其他单位可报1项。每项上报的</w:t>
      </w:r>
      <w:r>
        <w:rPr>
          <w:rFonts w:ascii="仿宋" w:eastAsia="仿宋" w:hAnsi="仿宋" w:hint="eastAsia"/>
          <w:color w:val="000000"/>
          <w:sz w:val="32"/>
          <w:szCs w:val="32"/>
        </w:rPr>
        <w:t>作者人数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最多3人。</w:t>
      </w:r>
    </w:p>
    <w:p w14:paraId="2E37AEDE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如申报的评奖类别与参评作品不符，将不予评比。</w:t>
      </w:r>
    </w:p>
    <w:p w14:paraId="293C4654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参加评奖的作品必须由作者自行研发设计，参赛高校应出具纸质证明文件（证明参赛作品为作者自行研发设计）并加盖公章（学院章、团委章均可），如比赛中不能出具纸质证明，将不予评比。</w:t>
      </w:r>
    </w:p>
    <w:p w14:paraId="0862C987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参加评奖的作品须在正式报名截止前申报，比赛期间临时申请一概不予授理。</w:t>
      </w:r>
    </w:p>
    <w:p w14:paraId="50D9FEAF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作品申报</w:t>
      </w:r>
    </w:p>
    <w:p w14:paraId="560C53B8" w14:textId="77777777" w:rsidR="000A7578" w:rsidRPr="00430931" w:rsidRDefault="000A7578" w:rsidP="000A7578">
      <w:pPr>
        <w:pStyle w:val="a3"/>
        <w:spacing w:line="420" w:lineRule="exact"/>
        <w:ind w:firstLineChars="221" w:firstLine="707"/>
        <w:rPr>
          <w:rFonts w:ascii="仿宋" w:eastAsia="仿宋" w:hAnsi="仿宋" w:hint="eastAsia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第一步：</w:t>
      </w:r>
      <w:r>
        <w:rPr>
          <w:rFonts w:ascii="仿宋" w:eastAsia="仿宋" w:hAnsi="仿宋" w:hint="eastAsia"/>
          <w:color w:val="000000"/>
          <w:sz w:val="32"/>
          <w:szCs w:val="32"/>
        </w:rPr>
        <w:t>填写评奖项目申请表，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制作展示创新点及完整工作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lastRenderedPageBreak/>
        <w:t>过程的视频（时间不超过2分钟）</w:t>
      </w:r>
      <w:r>
        <w:rPr>
          <w:rFonts w:ascii="仿宋" w:eastAsia="仿宋" w:hAnsi="仿宋" w:hint="eastAsia"/>
          <w:color w:val="000000"/>
          <w:sz w:val="32"/>
          <w:szCs w:val="32"/>
        </w:rPr>
        <w:t>，制作演示PPT（不超过1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页，PPT并非必要报名材料）</w:t>
      </w:r>
    </w:p>
    <w:p w14:paraId="31F49302" w14:textId="77777777" w:rsidR="000A7578" w:rsidRDefault="000A7578" w:rsidP="000A7578">
      <w:pPr>
        <w:pStyle w:val="a3"/>
        <w:spacing w:line="420" w:lineRule="exact"/>
        <w:ind w:left="426" w:firstLineChars="88" w:firstLine="282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第二步：将</w:t>
      </w:r>
      <w:r>
        <w:rPr>
          <w:rFonts w:ascii="仿宋" w:eastAsia="仿宋" w:hAnsi="仿宋" w:hint="eastAsia"/>
          <w:color w:val="000000"/>
          <w:sz w:val="32"/>
          <w:szCs w:val="32"/>
        </w:rPr>
        <w:t>申请表、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视频</w:t>
      </w:r>
      <w:r>
        <w:rPr>
          <w:rFonts w:ascii="仿宋" w:eastAsia="仿宋" w:hAnsi="仿宋" w:hint="eastAsia"/>
          <w:color w:val="000000"/>
          <w:sz w:val="32"/>
          <w:szCs w:val="32"/>
        </w:rPr>
        <w:t>、PPT等报名材料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发送到</w:t>
      </w:r>
      <w:r>
        <w:rPr>
          <w:rFonts w:ascii="仿宋" w:eastAsia="仿宋" w:hAnsi="仿宋" w:hint="eastAsia"/>
          <w:color w:val="000000"/>
          <w:sz w:val="32"/>
          <w:szCs w:val="32"/>
        </w:rPr>
        <w:t>邮箱：</w:t>
      </w:r>
    </w:p>
    <w:p w14:paraId="0EB8936A" w14:textId="77777777" w:rsidR="000A7578" w:rsidRPr="00430931" w:rsidRDefault="000A7578" w:rsidP="000A7578">
      <w:pPr>
        <w:pStyle w:val="a3"/>
        <w:spacing w:line="42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keyanlei@126.com。</w:t>
      </w:r>
    </w:p>
    <w:p w14:paraId="59FBFB42" w14:textId="77777777" w:rsidR="000A7578" w:rsidRPr="00430931" w:rsidRDefault="000A7578" w:rsidP="000A7578">
      <w:pPr>
        <w:pStyle w:val="a3"/>
        <w:spacing w:line="420" w:lineRule="exact"/>
        <w:ind w:firstLineChars="231" w:firstLine="739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注意：</w:t>
      </w:r>
      <w:r>
        <w:rPr>
          <w:rFonts w:ascii="仿宋" w:eastAsia="仿宋" w:hAnsi="仿宋" w:hint="eastAsia"/>
          <w:color w:val="000000"/>
          <w:sz w:val="32"/>
          <w:szCs w:val="32"/>
        </w:rPr>
        <w:t>邮件主题必须以作品名称命名，一支代表队报名多个科技创新评比项目时请逐个项目分别发送邮件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32E30432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下列项目请勿提交评审：</w:t>
      </w:r>
    </w:p>
    <w:p w14:paraId="4A24B73F" w14:textId="77777777" w:rsidR="000A7578" w:rsidRPr="00430931" w:rsidRDefault="000A7578" w:rsidP="000A7578">
      <w:pPr>
        <w:numPr>
          <w:ilvl w:val="1"/>
          <w:numId w:val="1"/>
        </w:numPr>
        <w:tabs>
          <w:tab w:val="clear" w:pos="1320"/>
          <w:tab w:val="num" w:pos="709"/>
        </w:tabs>
        <w:spacing w:line="420" w:lineRule="exact"/>
        <w:ind w:hanging="894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不属于航空航天模型作品的科技创新项目；</w:t>
      </w:r>
    </w:p>
    <w:p w14:paraId="7D96D7DB" w14:textId="77777777" w:rsidR="000A7578" w:rsidRPr="00430931" w:rsidRDefault="000A7578" w:rsidP="000A7578">
      <w:pPr>
        <w:numPr>
          <w:ilvl w:val="1"/>
          <w:numId w:val="1"/>
        </w:numPr>
        <w:tabs>
          <w:tab w:val="clear" w:pos="1320"/>
          <w:tab w:val="num" w:pos="709"/>
        </w:tabs>
        <w:spacing w:line="420" w:lineRule="exact"/>
        <w:ind w:hanging="894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涉及内容需保密的；</w:t>
      </w:r>
    </w:p>
    <w:p w14:paraId="1EE3E2F3" w14:textId="77777777" w:rsidR="000A7578" w:rsidRPr="00430931" w:rsidRDefault="000A7578" w:rsidP="000A7578">
      <w:pPr>
        <w:numPr>
          <w:ilvl w:val="1"/>
          <w:numId w:val="1"/>
        </w:numPr>
        <w:tabs>
          <w:tab w:val="clear" w:pos="1320"/>
          <w:tab w:val="num" w:pos="709"/>
        </w:tabs>
        <w:spacing w:line="420" w:lineRule="exact"/>
        <w:ind w:hanging="894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获得国家或省部级基金等资助的；</w:t>
      </w:r>
    </w:p>
    <w:p w14:paraId="27863775" w14:textId="77777777" w:rsidR="000A7578" w:rsidRPr="00430931" w:rsidRDefault="000A7578" w:rsidP="000A7578">
      <w:pPr>
        <w:numPr>
          <w:ilvl w:val="1"/>
          <w:numId w:val="1"/>
        </w:numPr>
        <w:tabs>
          <w:tab w:val="clear" w:pos="1320"/>
          <w:tab w:val="num" w:pos="709"/>
        </w:tabs>
        <w:spacing w:line="420" w:lineRule="exact"/>
        <w:ind w:hanging="894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已经获得国家或省部级奖励的；</w:t>
      </w:r>
    </w:p>
    <w:p w14:paraId="630A394D" w14:textId="77777777" w:rsidR="000A7578" w:rsidRPr="00430931" w:rsidRDefault="000A7578" w:rsidP="000A7578">
      <w:pPr>
        <w:numPr>
          <w:ilvl w:val="1"/>
          <w:numId w:val="1"/>
        </w:numPr>
        <w:tabs>
          <w:tab w:val="clear" w:pos="1320"/>
          <w:tab w:val="num" w:pos="709"/>
        </w:tabs>
        <w:spacing w:line="420" w:lineRule="exact"/>
        <w:ind w:hanging="894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未参加比赛，又不能提供录像或进行现场表演等的。</w:t>
      </w:r>
    </w:p>
    <w:p w14:paraId="1A4528D9" w14:textId="77777777" w:rsidR="000A7578" w:rsidRPr="00430931" w:rsidRDefault="000A7578" w:rsidP="000A7578">
      <w:pPr>
        <w:pStyle w:val="a3"/>
        <w:numPr>
          <w:ilvl w:val="0"/>
          <w:numId w:val="2"/>
        </w:numPr>
        <w:autoSpaceDE w:val="0"/>
        <w:autoSpaceDN w:val="0"/>
        <w:snapToGrid w:val="0"/>
        <w:spacing w:beforeLines="50" w:before="156" w:afterLines="50" w:after="156" w:line="420" w:lineRule="exact"/>
        <w:ind w:firstLineChars="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b/>
          <w:color w:val="000000"/>
          <w:sz w:val="32"/>
          <w:szCs w:val="32"/>
        </w:rPr>
        <w:t>评委会的组成</w:t>
      </w:r>
    </w:p>
    <w:p w14:paraId="6A3CD98E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评委会由中国国际飞行器设计挑战赛组委会聘任。</w:t>
      </w:r>
    </w:p>
    <w:p w14:paraId="3B731CCA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评委会设主任一名，副主任两名，委员若干名，秘书一名。</w:t>
      </w:r>
    </w:p>
    <w:p w14:paraId="4A24430E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每届评委会任期五年。</w:t>
      </w:r>
    </w:p>
    <w:p w14:paraId="6C2D4979" w14:textId="77777777" w:rsidR="000A7578" w:rsidRPr="00430931" w:rsidRDefault="000A7578" w:rsidP="000A7578">
      <w:pPr>
        <w:pStyle w:val="a3"/>
        <w:numPr>
          <w:ilvl w:val="0"/>
          <w:numId w:val="2"/>
        </w:numPr>
        <w:autoSpaceDE w:val="0"/>
        <w:autoSpaceDN w:val="0"/>
        <w:snapToGrid w:val="0"/>
        <w:spacing w:beforeLines="50" w:before="156" w:afterLines="50" w:after="156" w:line="420" w:lineRule="exact"/>
        <w:ind w:firstLineChars="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b/>
          <w:color w:val="000000"/>
          <w:sz w:val="32"/>
          <w:szCs w:val="32"/>
        </w:rPr>
        <w:t>评审原则</w:t>
      </w:r>
    </w:p>
    <w:p w14:paraId="20689B8C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评审过程中综合考虑作品的创新性、科学性、实用性和现实意义等因素进行评定。</w:t>
      </w:r>
    </w:p>
    <w:p w14:paraId="6824159C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评委会在公平、公正的基础上，注重于为我国培养具有创新意识和创新能力的后备人才。</w:t>
      </w:r>
    </w:p>
    <w:p w14:paraId="4B5DF403" w14:textId="77777777" w:rsidR="000A7578" w:rsidRPr="00430931" w:rsidRDefault="000A7578" w:rsidP="000A7578">
      <w:pPr>
        <w:pStyle w:val="a3"/>
        <w:numPr>
          <w:ilvl w:val="0"/>
          <w:numId w:val="2"/>
        </w:numPr>
        <w:autoSpaceDE w:val="0"/>
        <w:autoSpaceDN w:val="0"/>
        <w:snapToGrid w:val="0"/>
        <w:spacing w:beforeLines="50" w:before="156" w:afterLines="50" w:after="156" w:line="420" w:lineRule="exact"/>
        <w:ind w:firstLineChars="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b/>
          <w:color w:val="000000"/>
          <w:sz w:val="32"/>
          <w:szCs w:val="32"/>
        </w:rPr>
        <w:t>评审流程</w:t>
      </w:r>
    </w:p>
    <w:p w14:paraId="6E66F7F8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材料审核：评委会将对各项目提交的申报材料进行审核。对于介绍内容不符合申报要求的作品，评委会有权要求相关单位补充申报材料，甚至取消评比资格。</w:t>
      </w:r>
    </w:p>
    <w:p w14:paraId="7F43DFF9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合议：评委会合议产生各奖项。合议实行保密制度。</w:t>
      </w:r>
    </w:p>
    <w:p w14:paraId="69F44F76" w14:textId="77777777" w:rsidR="000A7578" w:rsidRPr="00430931" w:rsidRDefault="000A7578" w:rsidP="000A7578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snapToGrid w:val="0"/>
        <w:spacing w:line="420" w:lineRule="exact"/>
        <w:ind w:left="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color w:val="000000"/>
          <w:sz w:val="32"/>
          <w:szCs w:val="32"/>
        </w:rPr>
        <w:t>公布结果：评比结果将在</w:t>
      </w:r>
      <w:r>
        <w:rPr>
          <w:rFonts w:ascii="仿宋" w:eastAsia="仿宋" w:hAnsi="仿宋" w:hint="eastAsia"/>
          <w:color w:val="000000"/>
          <w:sz w:val="32"/>
          <w:szCs w:val="32"/>
        </w:rPr>
        <w:t>国家体育总局航管中心</w:t>
      </w:r>
      <w:r w:rsidRPr="00430931">
        <w:rPr>
          <w:rFonts w:ascii="仿宋" w:eastAsia="仿宋" w:hAnsi="仿宋" w:hint="eastAsia"/>
          <w:color w:val="000000"/>
          <w:sz w:val="32"/>
          <w:szCs w:val="32"/>
        </w:rPr>
        <w:t>网站公布。</w:t>
      </w:r>
    </w:p>
    <w:p w14:paraId="5C995362" w14:textId="77777777" w:rsidR="000A7578" w:rsidRPr="00430931" w:rsidRDefault="000A7578" w:rsidP="000A7578">
      <w:pPr>
        <w:pStyle w:val="a3"/>
        <w:numPr>
          <w:ilvl w:val="0"/>
          <w:numId w:val="2"/>
        </w:numPr>
        <w:autoSpaceDE w:val="0"/>
        <w:autoSpaceDN w:val="0"/>
        <w:snapToGrid w:val="0"/>
        <w:spacing w:beforeLines="50" w:before="156" w:afterLines="50" w:after="156" w:line="420" w:lineRule="exact"/>
        <w:ind w:firstLineChars="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30931">
        <w:rPr>
          <w:rFonts w:ascii="仿宋" w:eastAsia="仿宋" w:hAnsi="仿宋" w:hint="eastAsia"/>
          <w:b/>
          <w:color w:val="000000"/>
          <w:sz w:val="32"/>
          <w:szCs w:val="32"/>
        </w:rPr>
        <w:t>本评比办法解释权归20</w:t>
      </w:r>
      <w:r w:rsidRPr="00430931">
        <w:rPr>
          <w:rFonts w:ascii="仿宋" w:eastAsia="仿宋" w:hAnsi="仿宋"/>
          <w:b/>
          <w:color w:val="000000"/>
          <w:sz w:val="32"/>
          <w:szCs w:val="32"/>
        </w:rPr>
        <w:t>20</w:t>
      </w:r>
      <w:r w:rsidRPr="00430931">
        <w:rPr>
          <w:rFonts w:ascii="仿宋" w:eastAsia="仿宋" w:hAnsi="仿宋" w:hint="eastAsia"/>
          <w:b/>
          <w:color w:val="000000"/>
          <w:sz w:val="32"/>
          <w:szCs w:val="32"/>
        </w:rPr>
        <w:t>年中国国际飞行器设计挑战赛科技创新评比委员会所有。</w:t>
      </w:r>
      <w:bookmarkEnd w:id="1"/>
    </w:p>
    <w:p w14:paraId="0120B790" w14:textId="77777777" w:rsidR="000A7578" w:rsidRDefault="000A7578" w:rsidP="000A7578">
      <w:pPr>
        <w:rPr>
          <w:rFonts w:ascii="仿宋" w:eastAsia="仿宋" w:hAnsi="仿宋"/>
          <w:color w:val="000000"/>
          <w:sz w:val="32"/>
          <w:szCs w:val="32"/>
        </w:rPr>
      </w:pPr>
    </w:p>
    <w:p w14:paraId="5F2EC46F" w14:textId="77777777" w:rsidR="000A7578" w:rsidRPr="00C16477" w:rsidRDefault="000A7578" w:rsidP="000A7578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C16477">
        <w:rPr>
          <w:rFonts w:ascii="仿宋" w:eastAsia="仿宋" w:hAnsi="仿宋" w:hint="eastAsia"/>
          <w:b/>
          <w:color w:val="000000"/>
          <w:sz w:val="36"/>
          <w:szCs w:val="36"/>
        </w:rPr>
        <w:t>CADC科技创新评比评奖项目申报表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2097"/>
      </w:tblGrid>
      <w:tr w:rsidR="000A7578" w:rsidRPr="001D7897" w14:paraId="4E086700" w14:textId="77777777" w:rsidTr="00DB3F91">
        <w:trPr>
          <w:trHeight w:val="547"/>
        </w:trPr>
        <w:tc>
          <w:tcPr>
            <w:tcW w:w="1843" w:type="dxa"/>
            <w:vAlign w:val="center"/>
          </w:tcPr>
          <w:p w14:paraId="581DC488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7484" w:type="dxa"/>
            <w:gridSpan w:val="4"/>
            <w:vAlign w:val="center"/>
          </w:tcPr>
          <w:p w14:paraId="09098A39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A7578" w:rsidRPr="001D7897" w14:paraId="0E5956F9" w14:textId="77777777" w:rsidTr="00DB3F91">
        <w:trPr>
          <w:trHeight w:val="557"/>
        </w:trPr>
        <w:tc>
          <w:tcPr>
            <w:tcW w:w="1843" w:type="dxa"/>
            <w:vAlign w:val="center"/>
          </w:tcPr>
          <w:p w14:paraId="336450FA" w14:textId="77777777" w:rsidR="000A7578" w:rsidRPr="001D7897" w:rsidRDefault="000A7578" w:rsidP="00DB3F91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7484" w:type="dxa"/>
            <w:gridSpan w:val="4"/>
            <w:vAlign w:val="center"/>
          </w:tcPr>
          <w:p w14:paraId="2A8368D4" w14:textId="77777777" w:rsidR="000A7578" w:rsidRPr="001D7897" w:rsidRDefault="000A7578" w:rsidP="00DB3F91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0A7578" w:rsidRPr="001D7897" w14:paraId="3CB7E2E3" w14:textId="77777777" w:rsidTr="000A7578">
        <w:trPr>
          <w:trHeight w:val="557"/>
        </w:trPr>
        <w:tc>
          <w:tcPr>
            <w:tcW w:w="1843" w:type="dxa"/>
            <w:vAlign w:val="center"/>
          </w:tcPr>
          <w:p w14:paraId="146A4CA7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第一作者</w:t>
            </w:r>
          </w:p>
        </w:tc>
        <w:tc>
          <w:tcPr>
            <w:tcW w:w="1843" w:type="dxa"/>
            <w:vAlign w:val="center"/>
          </w:tcPr>
          <w:p w14:paraId="4D0B4D01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第二作者</w:t>
            </w:r>
          </w:p>
        </w:tc>
        <w:tc>
          <w:tcPr>
            <w:tcW w:w="1701" w:type="dxa"/>
            <w:vAlign w:val="center"/>
          </w:tcPr>
          <w:p w14:paraId="4595EAE4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第三作者</w:t>
            </w:r>
          </w:p>
        </w:tc>
        <w:tc>
          <w:tcPr>
            <w:tcW w:w="1843" w:type="dxa"/>
            <w:vAlign w:val="center"/>
          </w:tcPr>
          <w:p w14:paraId="23610A44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指导教师1</w:t>
            </w:r>
          </w:p>
        </w:tc>
        <w:tc>
          <w:tcPr>
            <w:tcW w:w="2097" w:type="dxa"/>
            <w:vAlign w:val="center"/>
          </w:tcPr>
          <w:p w14:paraId="5CD39995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指导教师2</w:t>
            </w:r>
          </w:p>
        </w:tc>
      </w:tr>
      <w:tr w:rsidR="000A7578" w:rsidRPr="001D7897" w14:paraId="15210E5C" w14:textId="77777777" w:rsidTr="000A7578">
        <w:trPr>
          <w:trHeight w:val="550"/>
        </w:trPr>
        <w:tc>
          <w:tcPr>
            <w:tcW w:w="1843" w:type="dxa"/>
            <w:vAlign w:val="center"/>
          </w:tcPr>
          <w:p w14:paraId="7587FEAB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D41EF03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57B40E5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475864E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14:paraId="6BAE3480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A7578" w:rsidRPr="001D7897" w14:paraId="1FC77740" w14:textId="77777777" w:rsidTr="00DB3F91">
        <w:trPr>
          <w:trHeight w:val="558"/>
        </w:trPr>
        <w:tc>
          <w:tcPr>
            <w:tcW w:w="1843" w:type="dxa"/>
            <w:vAlign w:val="center"/>
          </w:tcPr>
          <w:p w14:paraId="30309CA4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评奖类别</w:t>
            </w:r>
          </w:p>
        </w:tc>
        <w:tc>
          <w:tcPr>
            <w:tcW w:w="7484" w:type="dxa"/>
            <w:gridSpan w:val="4"/>
            <w:vAlign w:val="center"/>
          </w:tcPr>
          <w:p w14:paraId="53F6026A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A7578" w:rsidRPr="001D7897" w14:paraId="40842471" w14:textId="77777777" w:rsidTr="00DB3F91">
        <w:trPr>
          <w:trHeight w:val="552"/>
        </w:trPr>
        <w:tc>
          <w:tcPr>
            <w:tcW w:w="9327" w:type="dxa"/>
            <w:gridSpan w:val="5"/>
            <w:vAlign w:val="center"/>
          </w:tcPr>
          <w:p w14:paraId="42368474" w14:textId="77777777" w:rsidR="000A7578" w:rsidRPr="001D7897" w:rsidRDefault="000A7578" w:rsidP="00DB3F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   请   理   由</w:t>
            </w:r>
          </w:p>
        </w:tc>
      </w:tr>
      <w:tr w:rsidR="000A7578" w:rsidRPr="001D7897" w14:paraId="71F3D4C8" w14:textId="77777777" w:rsidTr="000A7578">
        <w:trPr>
          <w:trHeight w:val="4915"/>
        </w:trPr>
        <w:tc>
          <w:tcPr>
            <w:tcW w:w="9327" w:type="dxa"/>
            <w:gridSpan w:val="5"/>
          </w:tcPr>
          <w:p w14:paraId="2876D5C6" w14:textId="77777777" w:rsidR="000A7578" w:rsidRPr="001D7897" w:rsidRDefault="000A7578" w:rsidP="00DB3F91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作品简介（项目背景，研究内容，技术指标，主要成果）</w:t>
            </w:r>
          </w:p>
        </w:tc>
      </w:tr>
      <w:tr w:rsidR="000A7578" w:rsidRPr="001D7897" w14:paraId="03ABE8F2" w14:textId="77777777" w:rsidTr="000A7578">
        <w:trPr>
          <w:trHeight w:val="3981"/>
        </w:trPr>
        <w:tc>
          <w:tcPr>
            <w:tcW w:w="9327" w:type="dxa"/>
            <w:gridSpan w:val="5"/>
          </w:tcPr>
          <w:p w14:paraId="32370447" w14:textId="77777777" w:rsidR="000A7578" w:rsidRPr="001D7897" w:rsidRDefault="000A7578" w:rsidP="00DB3F91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D78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主要技术创新点</w:t>
            </w:r>
          </w:p>
        </w:tc>
      </w:tr>
    </w:tbl>
    <w:p w14:paraId="5CE1D868" w14:textId="77777777" w:rsidR="0004417C" w:rsidRDefault="0004417C" w:rsidP="000A7578">
      <w:pPr>
        <w:spacing w:line="520" w:lineRule="exact"/>
        <w:rPr>
          <w:rFonts w:hint="eastAsia"/>
        </w:rPr>
      </w:pPr>
    </w:p>
    <w:sectPr w:rsidR="0004417C" w:rsidSect="000A757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5CA"/>
    <w:multiLevelType w:val="hybridMultilevel"/>
    <w:tmpl w:val="0EAE72A8"/>
    <w:lvl w:ilvl="0" w:tplc="720A8666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lang w:eastAsia="zh-CN"/>
      </w:rPr>
    </w:lvl>
    <w:lvl w:ilvl="2" w:tplc="ED1843F8">
      <w:start w:val="1"/>
      <w:numFmt w:val="decimal"/>
      <w:lvlText w:val="%3."/>
      <w:lvlJc w:val="left"/>
      <w:pPr>
        <w:ind w:left="16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4013AC7"/>
    <w:multiLevelType w:val="multilevel"/>
    <w:tmpl w:val="BDE8096C"/>
    <w:lvl w:ilvl="0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 w:cs="等线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仿宋" w:eastAsia="仿宋" w:hAnsi="仿宋" w:cs="等线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78"/>
    <w:rsid w:val="0004417C"/>
    <w:rsid w:val="000A7578"/>
    <w:rsid w:val="00A233E8"/>
    <w:rsid w:val="00D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BB07"/>
  <w15:chartTrackingRefBased/>
  <w15:docId w15:val="{056E2AB4-C6B9-46F7-B257-F091D7A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7578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洁 吕</dc:creator>
  <cp:keywords/>
  <dc:description/>
  <cp:lastModifiedBy>洁 吕</cp:lastModifiedBy>
  <cp:revision>1</cp:revision>
  <dcterms:created xsi:type="dcterms:W3CDTF">2020-10-23T03:00:00Z</dcterms:created>
  <dcterms:modified xsi:type="dcterms:W3CDTF">2020-10-23T03:04:00Z</dcterms:modified>
</cp:coreProperties>
</file>