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_GB2312" w:hAnsi="新宋体" w:eastAsia="仿宋_GB2312"/>
          <w:sz w:val="32"/>
          <w:szCs w:val="32"/>
        </w:rPr>
      </w:pPr>
      <w:r>
        <w:rPr>
          <w:rFonts w:hint="eastAsia" w:ascii="仿宋_GB2312" w:hAnsi="新宋体" w:eastAsia="仿宋_GB2312"/>
          <w:sz w:val="32"/>
          <w:szCs w:val="32"/>
        </w:rPr>
        <w:t>附件2：</w:t>
      </w:r>
    </w:p>
    <w:p>
      <w:pPr>
        <w:jc w:val="center"/>
        <w:rPr>
          <w:rFonts w:ascii="宋体" w:hAnsi="宋体"/>
          <w:b/>
          <w:sz w:val="36"/>
          <w:szCs w:val="28"/>
        </w:rPr>
      </w:pPr>
      <w:r>
        <w:rPr>
          <w:rFonts w:hint="eastAsia" w:ascii="宋体" w:hAnsi="宋体"/>
          <w:b/>
          <w:sz w:val="36"/>
          <w:szCs w:val="28"/>
        </w:rPr>
        <w:t>比赛规程</w:t>
      </w:r>
    </w:p>
    <w:p>
      <w:pPr>
        <w:autoSpaceDE w:val="0"/>
        <w:autoSpaceDN w:val="0"/>
        <w:adjustRightInd w:val="0"/>
        <w:spacing w:line="500" w:lineRule="exact"/>
        <w:ind w:right="306"/>
        <w:rPr>
          <w:rFonts w:ascii="仿宋_GB2312" w:eastAsia="仿宋_GB2312"/>
          <w:kern w:val="0"/>
          <w:sz w:val="28"/>
          <w:szCs w:val="28"/>
        </w:rPr>
      </w:pPr>
    </w:p>
    <w:p>
      <w:pPr>
        <w:autoSpaceDE w:val="0"/>
        <w:autoSpaceDN w:val="0"/>
        <w:adjustRightInd w:val="0"/>
        <w:ind w:right="306" w:firstLine="562" w:firstLineChars="200"/>
        <w:rPr>
          <w:rFonts w:ascii="仿宋_GB2312" w:eastAsia="仿宋_GB2312"/>
          <w:b/>
          <w:kern w:val="0"/>
          <w:sz w:val="28"/>
          <w:szCs w:val="28"/>
        </w:rPr>
      </w:pPr>
      <w:r>
        <w:rPr>
          <w:rFonts w:hint="eastAsia" w:ascii="仿宋_GB2312" w:eastAsia="仿宋_GB2312"/>
          <w:b/>
          <w:kern w:val="0"/>
          <w:sz w:val="28"/>
          <w:szCs w:val="28"/>
        </w:rPr>
        <w:t>一、绘画主题</w:t>
      </w:r>
    </w:p>
    <w:p>
      <w:pPr>
        <w:autoSpaceDE w:val="0"/>
        <w:autoSpaceDN w:val="0"/>
        <w:adjustRightInd w:val="0"/>
        <w:ind w:right="306" w:firstLine="560" w:firstLineChars="200"/>
        <w:rPr>
          <w:rFonts w:ascii="仿宋_GB2312" w:eastAsia="仿宋_GB2312"/>
          <w:kern w:val="0"/>
          <w:sz w:val="28"/>
          <w:szCs w:val="28"/>
        </w:rPr>
      </w:pPr>
      <w:r>
        <w:rPr>
          <w:rFonts w:hint="eastAsia" w:ascii="仿宋_GB2312" w:eastAsia="仿宋_GB2312"/>
          <w:kern w:val="0"/>
          <w:sz w:val="28"/>
          <w:szCs w:val="28"/>
        </w:rPr>
        <w:t>飞行的过往与未来（"</w:t>
      </w:r>
      <w:r>
        <w:rPr>
          <w:rFonts w:ascii="仿宋_GB2312" w:eastAsia="仿宋_GB2312"/>
          <w:kern w:val="0"/>
          <w:sz w:val="28"/>
          <w:szCs w:val="28"/>
        </w:rPr>
        <w:t>Flying yesterday and tomorrow!</w:t>
      </w:r>
      <w:r>
        <w:rPr>
          <w:rFonts w:hint="eastAsia" w:ascii="仿宋_GB2312" w:eastAsia="仿宋_GB2312"/>
          <w:kern w:val="0"/>
          <w:sz w:val="28"/>
          <w:szCs w:val="28"/>
        </w:rPr>
        <w:t>"）。</w:t>
      </w:r>
    </w:p>
    <w:p>
      <w:pPr>
        <w:autoSpaceDE w:val="0"/>
        <w:autoSpaceDN w:val="0"/>
        <w:adjustRightInd w:val="0"/>
        <w:ind w:right="306" w:firstLine="560" w:firstLineChars="200"/>
        <w:rPr>
          <w:rFonts w:ascii="仿宋_GB2312" w:eastAsia="仿宋_GB2312"/>
          <w:b/>
          <w:kern w:val="0"/>
          <w:sz w:val="28"/>
          <w:szCs w:val="28"/>
        </w:rPr>
      </w:pPr>
      <w:r>
        <w:rPr>
          <w:rFonts w:hint="eastAsia" w:ascii="仿宋_GB2312" w:eastAsia="仿宋_GB2312"/>
          <w:kern w:val="0"/>
          <w:sz w:val="28"/>
          <w:szCs w:val="28"/>
        </w:rPr>
        <w:t>有以下航空航天运动项目可供参考：</w:t>
      </w:r>
      <w:bookmarkStart w:id="0" w:name="OLE_LINK4"/>
      <w:bookmarkStart w:id="1" w:name="OLE_LINK3"/>
      <w:r>
        <w:rPr>
          <w:rFonts w:hint="eastAsia" w:ascii="仿宋_GB2312" w:eastAsia="仿宋_GB2312"/>
          <w:kern w:val="0"/>
          <w:sz w:val="28"/>
          <w:szCs w:val="28"/>
        </w:rPr>
        <w:t>热气球、滑翔机、跳伞、特技飞行、悬挂滑翔</w:t>
      </w:r>
      <w:r>
        <w:rPr>
          <w:rFonts w:ascii="仿宋_GB2312" w:eastAsia="仿宋_GB2312"/>
          <w:kern w:val="0"/>
          <w:sz w:val="28"/>
          <w:szCs w:val="28"/>
        </w:rPr>
        <w:t>和</w:t>
      </w:r>
      <w:r>
        <w:rPr>
          <w:rFonts w:hint="eastAsia" w:ascii="仿宋_GB2312" w:eastAsia="仿宋_GB2312"/>
          <w:kern w:val="0"/>
          <w:sz w:val="28"/>
          <w:szCs w:val="28"/>
        </w:rPr>
        <w:t>滑翔伞、超轻型飞机、航空模型、轻型飞机、直升机、</w:t>
      </w:r>
      <w:r>
        <w:rPr>
          <w:rFonts w:hint="eastAsia" w:ascii="仿宋_GB2312" w:eastAsia="仿宋_GB2312"/>
          <w:iCs/>
          <w:kern w:val="0"/>
          <w:sz w:val="28"/>
          <w:szCs w:val="28"/>
        </w:rPr>
        <w:t>宇航纪录</w:t>
      </w:r>
      <w:r>
        <w:rPr>
          <w:rFonts w:hint="eastAsia" w:ascii="仿宋_GB2312" w:eastAsia="仿宋_GB2312"/>
          <w:kern w:val="0"/>
          <w:sz w:val="28"/>
          <w:szCs w:val="28"/>
        </w:rPr>
        <w:t>。</w:t>
      </w:r>
      <w:bookmarkEnd w:id="0"/>
      <w:bookmarkEnd w:id="1"/>
    </w:p>
    <w:p>
      <w:pPr>
        <w:autoSpaceDE w:val="0"/>
        <w:autoSpaceDN w:val="0"/>
        <w:adjustRightInd w:val="0"/>
        <w:spacing w:beforeLines="50"/>
        <w:ind w:right="306" w:firstLine="562" w:firstLineChars="200"/>
        <w:rPr>
          <w:rFonts w:ascii="仿宋_GB2312" w:eastAsia="仿宋_GB2312"/>
          <w:b/>
          <w:kern w:val="0"/>
          <w:sz w:val="28"/>
          <w:szCs w:val="28"/>
        </w:rPr>
      </w:pPr>
      <w:r>
        <w:rPr>
          <w:rFonts w:hint="eastAsia" w:ascii="仿宋_GB2312" w:eastAsia="仿宋_GB2312"/>
          <w:b/>
          <w:kern w:val="0"/>
          <w:sz w:val="28"/>
          <w:szCs w:val="28"/>
        </w:rPr>
        <w:t>二、组别设置</w:t>
      </w:r>
    </w:p>
    <w:p>
      <w:pPr>
        <w:autoSpaceDE w:val="0"/>
        <w:autoSpaceDN w:val="0"/>
        <w:adjustRightInd w:val="0"/>
        <w:ind w:right="326" w:firstLine="560" w:firstLineChars="200"/>
        <w:rPr>
          <w:rFonts w:ascii="仿宋_GB2312" w:eastAsia="仿宋_GB2312"/>
          <w:kern w:val="0"/>
          <w:sz w:val="28"/>
          <w:szCs w:val="28"/>
        </w:rPr>
      </w:pPr>
      <w:r>
        <w:rPr>
          <w:rFonts w:hint="eastAsia" w:ascii="仿宋_GB2312" w:eastAsia="仿宋_GB2312"/>
          <w:kern w:val="0"/>
          <w:sz w:val="28"/>
          <w:szCs w:val="28"/>
        </w:rPr>
        <w:t>参赛者年龄为6—17岁，共分</w:t>
      </w:r>
      <w:r>
        <w:rPr>
          <w:rFonts w:ascii="仿宋_GB2312" w:eastAsia="仿宋_GB2312"/>
          <w:kern w:val="0"/>
          <w:sz w:val="28"/>
          <w:szCs w:val="28"/>
        </w:rPr>
        <w:t>3</w:t>
      </w:r>
      <w:r>
        <w:rPr>
          <w:rFonts w:hint="eastAsia" w:ascii="仿宋_GB2312" w:eastAsia="仿宋_GB2312"/>
          <w:kern w:val="0"/>
          <w:sz w:val="28"/>
          <w:szCs w:val="28"/>
        </w:rPr>
        <w:t>个组别</w:t>
      </w:r>
      <w:r>
        <w:rPr>
          <w:rFonts w:ascii="仿宋_GB2312" w:eastAsia="仿宋_GB2312"/>
          <w:kern w:val="0"/>
          <w:sz w:val="28"/>
          <w:szCs w:val="28"/>
        </w:rPr>
        <w:t>：</w:t>
      </w:r>
    </w:p>
    <w:p>
      <w:pPr>
        <w:autoSpaceDE w:val="0"/>
        <w:autoSpaceDN w:val="0"/>
        <w:adjustRightInd w:val="0"/>
        <w:ind w:right="326" w:firstLine="560" w:firstLineChars="200"/>
        <w:rPr>
          <w:rFonts w:ascii="仿宋_GB2312" w:eastAsia="仿宋_GB2312"/>
          <w:kern w:val="0"/>
          <w:sz w:val="28"/>
          <w:szCs w:val="28"/>
        </w:rPr>
      </w:pPr>
      <w:r>
        <w:rPr>
          <w:rFonts w:hint="eastAsia" w:ascii="仿宋_GB2312" w:eastAsia="仿宋_GB2312"/>
          <w:kern w:val="0"/>
          <w:sz w:val="28"/>
          <w:szCs w:val="28"/>
        </w:rPr>
        <w:t>Ⅰ组：6—9岁（出生日期2010年1月1日至2013年12月31日）。</w:t>
      </w:r>
    </w:p>
    <w:p>
      <w:pPr>
        <w:autoSpaceDE w:val="0"/>
        <w:autoSpaceDN w:val="0"/>
        <w:adjustRightInd w:val="0"/>
        <w:ind w:right="326" w:firstLine="560" w:firstLineChars="200"/>
        <w:rPr>
          <w:rFonts w:ascii="仿宋_GB2312" w:eastAsia="仿宋_GB2312"/>
          <w:kern w:val="0"/>
          <w:sz w:val="28"/>
          <w:szCs w:val="28"/>
        </w:rPr>
      </w:pPr>
      <w:r>
        <w:rPr>
          <w:rFonts w:ascii="仿宋_GB2312" w:eastAsia="仿宋_GB2312"/>
          <w:kern w:val="0"/>
          <w:sz w:val="28"/>
          <w:szCs w:val="28"/>
        </w:rPr>
        <w:fldChar w:fldCharType="begin"/>
      </w:r>
      <w:r>
        <w:rPr>
          <w:rFonts w:ascii="仿宋_GB2312" w:eastAsia="仿宋_GB2312"/>
          <w:kern w:val="0"/>
          <w:sz w:val="28"/>
          <w:szCs w:val="28"/>
        </w:rPr>
        <w:instrText xml:space="preserve"> </w:instrText>
      </w:r>
      <w:r>
        <w:rPr>
          <w:rFonts w:hint="eastAsia" w:ascii="仿宋_GB2312" w:eastAsia="仿宋_GB2312"/>
          <w:kern w:val="0"/>
          <w:sz w:val="28"/>
          <w:szCs w:val="28"/>
        </w:rPr>
        <w:instrText xml:space="preserve">= 2 \* ROMAN</w:instrText>
      </w:r>
      <w:r>
        <w:rPr>
          <w:rFonts w:ascii="仿宋_GB2312" w:eastAsia="仿宋_GB2312"/>
          <w:kern w:val="0"/>
          <w:sz w:val="28"/>
          <w:szCs w:val="28"/>
        </w:rPr>
        <w:instrText xml:space="preserve"> </w:instrText>
      </w:r>
      <w:r>
        <w:rPr>
          <w:rFonts w:ascii="仿宋_GB2312" w:eastAsia="仿宋_GB2312"/>
          <w:kern w:val="0"/>
          <w:sz w:val="28"/>
          <w:szCs w:val="28"/>
        </w:rPr>
        <w:fldChar w:fldCharType="separate"/>
      </w:r>
      <w:r>
        <w:rPr>
          <w:rFonts w:ascii="仿宋_GB2312" w:eastAsia="仿宋_GB2312"/>
          <w:kern w:val="0"/>
          <w:sz w:val="28"/>
          <w:szCs w:val="28"/>
        </w:rPr>
        <w:t>II</w:t>
      </w:r>
      <w:r>
        <w:rPr>
          <w:rFonts w:ascii="仿宋_GB2312" w:eastAsia="仿宋_GB2312"/>
          <w:kern w:val="0"/>
          <w:sz w:val="28"/>
          <w:szCs w:val="28"/>
        </w:rPr>
        <w:fldChar w:fldCharType="end"/>
      </w:r>
      <w:r>
        <w:rPr>
          <w:rFonts w:hint="eastAsia" w:ascii="仿宋_GB2312" w:eastAsia="仿宋_GB2312"/>
          <w:kern w:val="0"/>
          <w:sz w:val="28"/>
          <w:szCs w:val="28"/>
        </w:rPr>
        <w:t>组：10—13岁（出生日期2006年1月1日至2009年12月31日）。</w:t>
      </w:r>
    </w:p>
    <w:p>
      <w:pPr>
        <w:autoSpaceDE w:val="0"/>
        <w:autoSpaceDN w:val="0"/>
        <w:adjustRightInd w:val="0"/>
        <w:ind w:right="326" w:firstLine="560" w:firstLineChars="200"/>
        <w:rPr>
          <w:rFonts w:ascii="仿宋_GB2312" w:eastAsia="仿宋_GB2312"/>
          <w:b/>
          <w:kern w:val="0"/>
          <w:sz w:val="28"/>
          <w:szCs w:val="28"/>
          <w:lang/>
        </w:rPr>
      </w:pPr>
      <w:r>
        <w:rPr>
          <w:rFonts w:ascii="仿宋_GB2312" w:eastAsia="仿宋_GB2312"/>
          <w:kern w:val="0"/>
          <w:sz w:val="28"/>
          <w:szCs w:val="28"/>
        </w:rPr>
        <w:t>III</w:t>
      </w:r>
      <w:r>
        <w:rPr>
          <w:rFonts w:hint="eastAsia" w:ascii="仿宋_GB2312" w:eastAsia="仿宋_GB2312"/>
          <w:kern w:val="0"/>
          <w:sz w:val="28"/>
          <w:szCs w:val="28"/>
        </w:rPr>
        <w:t>组：14—17岁（出生日期2002年1月1日至2005年12月31日）。</w:t>
      </w:r>
    </w:p>
    <w:p>
      <w:pPr>
        <w:autoSpaceDE w:val="0"/>
        <w:autoSpaceDN w:val="0"/>
        <w:adjustRightInd w:val="0"/>
        <w:spacing w:beforeLines="50"/>
        <w:ind w:right="306" w:firstLine="562" w:firstLineChars="200"/>
        <w:rPr>
          <w:rFonts w:ascii="仿宋_GB2312" w:eastAsia="仿宋_GB2312"/>
          <w:b/>
          <w:kern w:val="0"/>
          <w:sz w:val="28"/>
          <w:szCs w:val="28"/>
        </w:rPr>
      </w:pPr>
      <w:r>
        <w:rPr>
          <w:rFonts w:hint="eastAsia" w:ascii="仿宋_GB2312" w:eastAsia="仿宋_GB2312"/>
          <w:b/>
          <w:kern w:val="0"/>
          <w:sz w:val="28"/>
          <w:szCs w:val="28"/>
        </w:rPr>
        <w:t>三、参赛要求</w:t>
      </w:r>
    </w:p>
    <w:p>
      <w:pPr>
        <w:autoSpaceDE w:val="0"/>
        <w:autoSpaceDN w:val="0"/>
        <w:adjustRightInd w:val="0"/>
        <w:ind w:right="326" w:firstLine="560" w:firstLineChars="200"/>
        <w:rPr>
          <w:rFonts w:ascii="仿宋_GB2312" w:eastAsia="仿宋_GB2312"/>
          <w:kern w:val="0"/>
          <w:sz w:val="28"/>
          <w:szCs w:val="28"/>
        </w:rPr>
      </w:pPr>
      <w:r>
        <w:rPr>
          <w:rFonts w:hint="eastAsia" w:ascii="仿宋_GB2312" w:eastAsia="仿宋_GB2312"/>
          <w:kern w:val="0"/>
          <w:sz w:val="28"/>
          <w:szCs w:val="28"/>
        </w:rPr>
        <w:t>（一）作品纸张尺寸统一为A3规格（420mm×297mm），不符合规定的作品一律无效。</w:t>
      </w:r>
    </w:p>
    <w:p>
      <w:pPr>
        <w:autoSpaceDE w:val="0"/>
        <w:autoSpaceDN w:val="0"/>
        <w:adjustRightInd w:val="0"/>
        <w:ind w:right="326" w:firstLine="560" w:firstLineChars="200"/>
        <w:rPr>
          <w:rFonts w:ascii="仿宋_GB2312" w:eastAsia="仿宋_GB2312"/>
          <w:kern w:val="0"/>
          <w:sz w:val="28"/>
          <w:szCs w:val="28"/>
        </w:rPr>
      </w:pPr>
      <w:r>
        <w:rPr>
          <w:rFonts w:hint="eastAsia" w:ascii="仿宋_GB2312" w:eastAsia="仿宋_GB2312"/>
          <w:kern w:val="0"/>
          <w:sz w:val="28"/>
          <w:szCs w:val="28"/>
        </w:rPr>
        <w:t>（二）作品必须为原创且由参赛者独立手绘完成，表现手法、绘画技法不限，不允许使用电脑对画作进行处理或者用挂历、海报等印刷品制作拼接画。</w:t>
      </w:r>
    </w:p>
    <w:p>
      <w:pPr>
        <w:autoSpaceDE w:val="0"/>
        <w:autoSpaceDN w:val="0"/>
        <w:adjustRightInd w:val="0"/>
        <w:ind w:right="326" w:firstLine="560" w:firstLineChars="200"/>
        <w:rPr>
          <w:rFonts w:ascii="仿宋_GB2312" w:eastAsia="仿宋_GB2312"/>
          <w:kern w:val="0"/>
          <w:sz w:val="28"/>
          <w:szCs w:val="28"/>
        </w:rPr>
      </w:pPr>
      <w:r>
        <w:rPr>
          <w:rFonts w:hint="eastAsia" w:ascii="仿宋_GB2312" w:eastAsia="仿宋_GB2312"/>
          <w:kern w:val="0"/>
          <w:sz w:val="28"/>
          <w:szCs w:val="28"/>
        </w:rPr>
        <w:t>（三）作品请勿装裱或添加边框线。</w:t>
      </w:r>
    </w:p>
    <w:p>
      <w:pPr>
        <w:autoSpaceDE w:val="0"/>
        <w:autoSpaceDN w:val="0"/>
        <w:adjustRightInd w:val="0"/>
        <w:ind w:right="326" w:firstLine="560" w:firstLineChars="200"/>
        <w:rPr>
          <w:rFonts w:ascii="仿宋_GB2312" w:eastAsia="仿宋_GB2312"/>
          <w:kern w:val="0"/>
          <w:sz w:val="28"/>
          <w:szCs w:val="28"/>
        </w:rPr>
      </w:pPr>
      <w:r>
        <w:rPr>
          <w:rFonts w:hint="eastAsia" w:ascii="仿宋_GB2312" w:eastAsia="仿宋_GB2312"/>
          <w:kern w:val="0"/>
          <w:sz w:val="28"/>
          <w:szCs w:val="28"/>
        </w:rPr>
        <w:t>（四）绘画可采用水彩、丙烯酸涂料、墨汁、油画颜料、记号笔、毛笔、圆珠笔、墨水笔、蜡笔及其他耐久、不易除去的涂料。请不要使用铅笔、木炭或其他不耐久用具。（注：如用宣纸需将作品附在A3纸上）。</w:t>
      </w:r>
    </w:p>
    <w:p>
      <w:pPr>
        <w:autoSpaceDE w:val="0"/>
        <w:autoSpaceDN w:val="0"/>
        <w:adjustRightInd w:val="0"/>
        <w:ind w:right="326" w:firstLine="560" w:firstLineChars="200"/>
        <w:rPr>
          <w:rFonts w:ascii="仿宋_GB2312" w:eastAsia="仿宋_GB2312"/>
          <w:kern w:val="0"/>
          <w:sz w:val="28"/>
          <w:szCs w:val="28"/>
        </w:rPr>
      </w:pPr>
      <w:r>
        <w:rPr>
          <w:rFonts w:hint="eastAsia" w:ascii="仿宋_GB2312" w:eastAsia="仿宋_GB2312"/>
          <w:kern w:val="0"/>
          <w:sz w:val="28"/>
          <w:szCs w:val="28"/>
        </w:rPr>
        <w:t>（五）请认真填写报名表，并牢固粘贴于作品背面，勿用别针等容易脱落的工具（</w:t>
      </w:r>
      <w:r>
        <w:rPr>
          <w:rFonts w:hint="eastAsia" w:ascii="仿宋_GB2312" w:eastAsia="仿宋_GB2312"/>
          <w:iCs/>
          <w:kern w:val="0"/>
          <w:sz w:val="28"/>
          <w:szCs w:val="28"/>
        </w:rPr>
        <w:t>作品正面不得出现姓名、学校等个人信息，否则无效</w:t>
      </w:r>
      <w:r>
        <w:rPr>
          <w:rFonts w:hint="eastAsia" w:ascii="仿宋_GB2312" w:eastAsia="仿宋_GB2312"/>
          <w:kern w:val="0"/>
          <w:sz w:val="28"/>
          <w:szCs w:val="28"/>
        </w:rPr>
        <w:t>）</w:t>
      </w:r>
      <w:r>
        <w:rPr>
          <w:rFonts w:hint="eastAsia" w:ascii="仿宋_GB2312" w:eastAsia="仿宋_GB2312"/>
          <w:iCs/>
          <w:kern w:val="0"/>
          <w:sz w:val="28"/>
          <w:szCs w:val="28"/>
        </w:rPr>
        <w:t>。</w:t>
      </w:r>
    </w:p>
    <w:p>
      <w:pPr>
        <w:autoSpaceDE w:val="0"/>
        <w:autoSpaceDN w:val="0"/>
        <w:adjustRightInd w:val="0"/>
        <w:spacing w:beforeLines="50"/>
        <w:ind w:right="306" w:firstLine="562" w:firstLineChars="200"/>
        <w:rPr>
          <w:rFonts w:ascii="仿宋_GB2312" w:eastAsia="仿宋_GB2312"/>
          <w:b/>
          <w:kern w:val="0"/>
          <w:sz w:val="28"/>
          <w:szCs w:val="28"/>
        </w:rPr>
      </w:pPr>
      <w:r>
        <w:rPr>
          <w:rFonts w:hint="eastAsia" w:ascii="仿宋_GB2312" w:eastAsia="仿宋_GB2312"/>
          <w:b/>
          <w:kern w:val="0"/>
          <w:sz w:val="28"/>
          <w:szCs w:val="28"/>
        </w:rPr>
        <w:t>四、参赛办法</w:t>
      </w:r>
    </w:p>
    <w:p>
      <w:pPr>
        <w:autoSpaceDE w:val="0"/>
        <w:autoSpaceDN w:val="0"/>
        <w:adjustRightInd w:val="0"/>
        <w:ind w:right="326" w:firstLine="560" w:firstLineChars="200"/>
        <w:rPr>
          <w:rFonts w:ascii="仿宋_GB2312" w:eastAsia="仿宋_GB2312"/>
          <w:b/>
          <w:kern w:val="0"/>
          <w:sz w:val="28"/>
          <w:szCs w:val="28"/>
        </w:rPr>
      </w:pPr>
      <w:r>
        <w:rPr>
          <w:rFonts w:hint="eastAsia" w:ascii="仿宋_GB2312" w:eastAsia="仿宋_GB2312"/>
          <w:kern w:val="0"/>
          <w:sz w:val="28"/>
          <w:szCs w:val="28"/>
        </w:rPr>
        <w:t>（一）请全国科技体育模型活动组织单位、各省（市、区）航空运动协会、航空学会、美术教育研究会等通过少年宫、少年之家、文化馆、中小学、幼儿园、业余或专业美术学校等单位，积极发动和组织当地青少年参加此项活动。</w:t>
      </w:r>
      <w:r>
        <w:rPr>
          <w:rFonts w:hint="eastAsia" w:ascii="仿宋_GB2312" w:eastAsia="仿宋_GB2312"/>
          <w:iCs/>
          <w:kern w:val="0"/>
          <w:sz w:val="28"/>
          <w:szCs w:val="28"/>
        </w:rPr>
        <w:t>各地作品汇总到</w:t>
      </w:r>
      <w:r>
        <w:rPr>
          <w:rFonts w:hint="eastAsia" w:ascii="仿宋_GB2312" w:eastAsia="仿宋_GB2312"/>
          <w:kern w:val="0"/>
          <w:sz w:val="28"/>
          <w:szCs w:val="28"/>
        </w:rPr>
        <w:t>各地科技体育模型活动组织单位进行</w:t>
      </w:r>
      <w:r>
        <w:rPr>
          <w:rFonts w:hint="eastAsia" w:ascii="仿宋_GB2312" w:eastAsia="仿宋_GB2312"/>
          <w:iCs/>
          <w:kern w:val="0"/>
          <w:sz w:val="28"/>
          <w:szCs w:val="28"/>
        </w:rPr>
        <w:t>初选后，选送优秀作品参加全国赛。《航空模型》、《少年科学画报》读者的作品，由相应杂志社选送参加全国赛。</w:t>
      </w:r>
    </w:p>
    <w:p>
      <w:pPr>
        <w:autoSpaceDE w:val="0"/>
        <w:autoSpaceDN w:val="0"/>
        <w:adjustRightInd w:val="0"/>
        <w:ind w:right="326" w:firstLine="560" w:firstLineChars="200"/>
        <w:rPr>
          <w:rFonts w:ascii="仿宋_GB2312" w:eastAsia="仿宋_GB2312"/>
          <w:kern w:val="0"/>
          <w:sz w:val="28"/>
          <w:szCs w:val="28"/>
        </w:rPr>
      </w:pPr>
      <w:r>
        <w:rPr>
          <w:rFonts w:hint="eastAsia" w:ascii="仿宋_GB2312" w:eastAsia="仿宋_GB2312"/>
          <w:kern w:val="0"/>
          <w:sz w:val="28"/>
          <w:szCs w:val="28"/>
        </w:rPr>
        <w:t>（二）参赛作品均不退稿。</w:t>
      </w:r>
    </w:p>
    <w:p>
      <w:pPr>
        <w:autoSpaceDE w:val="0"/>
        <w:autoSpaceDN w:val="0"/>
        <w:adjustRightInd w:val="0"/>
        <w:ind w:right="326" w:firstLine="560" w:firstLineChars="200"/>
        <w:rPr>
          <w:rFonts w:ascii="仿宋_GB2312" w:eastAsia="仿宋_GB2312"/>
          <w:kern w:val="0"/>
          <w:sz w:val="28"/>
          <w:szCs w:val="28"/>
        </w:rPr>
      </w:pPr>
      <w:r>
        <w:rPr>
          <w:rFonts w:hint="eastAsia" w:ascii="仿宋_GB2312" w:eastAsia="仿宋_GB2312"/>
          <w:kern w:val="0"/>
          <w:sz w:val="28"/>
          <w:szCs w:val="28"/>
        </w:rPr>
        <w:t>（三）截稿日期：2020年3月5日。</w:t>
      </w:r>
    </w:p>
    <w:p>
      <w:pPr>
        <w:autoSpaceDE w:val="0"/>
        <w:autoSpaceDN w:val="0"/>
        <w:adjustRightInd w:val="0"/>
        <w:ind w:right="326" w:firstLine="560" w:firstLineChars="200"/>
        <w:rPr>
          <w:rFonts w:ascii="仿宋_GB2312" w:eastAsia="仿宋_GB2312"/>
          <w:kern w:val="0"/>
          <w:sz w:val="28"/>
          <w:szCs w:val="28"/>
        </w:rPr>
      </w:pPr>
      <w:r>
        <w:rPr>
          <w:rFonts w:hint="eastAsia" w:ascii="仿宋_GB2312" w:eastAsia="仿宋_GB2312"/>
          <w:kern w:val="0"/>
          <w:sz w:val="28"/>
          <w:szCs w:val="28"/>
        </w:rPr>
        <w:t>（四）投稿地址：北京市海淀区北四环中路辅路238号柏彦大厦2106室航空知识杂志社《航空模型》编辑部，邮编：</w:t>
      </w:r>
      <w:r>
        <w:rPr>
          <w:rFonts w:hint="eastAsia" w:ascii="仿宋_GB2312" w:eastAsia="仿宋_GB2312"/>
          <w:iCs/>
          <w:kern w:val="0"/>
          <w:sz w:val="28"/>
          <w:szCs w:val="28"/>
        </w:rPr>
        <w:t>100083</w:t>
      </w:r>
      <w:r>
        <w:rPr>
          <w:rFonts w:hint="eastAsia" w:ascii="仿宋_GB2312" w:eastAsia="仿宋_GB2312"/>
          <w:kern w:val="0"/>
          <w:sz w:val="28"/>
          <w:szCs w:val="28"/>
        </w:rPr>
        <w:t>，收件人：李博翰，电话：010-82328057</w:t>
      </w:r>
      <w:r>
        <w:rPr>
          <w:rFonts w:hint="eastAsia" w:ascii="仿宋_GB2312" w:eastAsia="仿宋_GB2312"/>
          <w:sz w:val="32"/>
          <w:szCs w:val="32"/>
        </w:rPr>
        <w:t>，</w:t>
      </w:r>
      <w:r>
        <w:rPr>
          <w:rFonts w:hint="eastAsia" w:ascii="仿宋_GB2312" w:eastAsia="仿宋_GB2312"/>
          <w:kern w:val="0"/>
          <w:sz w:val="28"/>
          <w:szCs w:val="28"/>
        </w:rPr>
        <w:t>18811690110。信封上请注明“航空绘画”字样。</w:t>
      </w:r>
    </w:p>
    <w:p>
      <w:pPr>
        <w:autoSpaceDE w:val="0"/>
        <w:autoSpaceDN w:val="0"/>
        <w:adjustRightInd w:val="0"/>
        <w:ind w:right="326" w:firstLine="560" w:firstLineChars="200"/>
        <w:rPr>
          <w:rFonts w:ascii="仿宋_GB2312" w:eastAsia="仿宋_GB2312"/>
          <w:kern w:val="0"/>
          <w:sz w:val="28"/>
          <w:szCs w:val="28"/>
        </w:rPr>
      </w:pPr>
      <w:r>
        <w:rPr>
          <w:rFonts w:hint="eastAsia" w:ascii="仿宋_GB2312" w:eastAsia="仿宋_GB2312"/>
          <w:kern w:val="0"/>
          <w:sz w:val="28"/>
          <w:szCs w:val="28"/>
        </w:rPr>
        <w:t>（五）报名信息汇总：</w:t>
      </w:r>
      <w:r>
        <w:rPr>
          <w:rFonts w:ascii="仿宋_GB2312" w:eastAsia="仿宋_GB2312"/>
          <w:kern w:val="0"/>
          <w:sz w:val="28"/>
          <w:szCs w:val="28"/>
        </w:rPr>
        <w:t>各</w:t>
      </w:r>
      <w:r>
        <w:rPr>
          <w:rFonts w:hint="eastAsia" w:ascii="仿宋_GB2312" w:eastAsia="仿宋_GB2312"/>
          <w:kern w:val="0"/>
          <w:sz w:val="28"/>
          <w:szCs w:val="28"/>
        </w:rPr>
        <w:t>组织单位</w:t>
      </w:r>
      <w:r>
        <w:rPr>
          <w:rFonts w:ascii="仿宋_GB2312" w:eastAsia="仿宋_GB2312"/>
          <w:kern w:val="0"/>
          <w:sz w:val="28"/>
          <w:szCs w:val="28"/>
        </w:rPr>
        <w:t>请将参赛选手</w:t>
      </w:r>
      <w:r>
        <w:rPr>
          <w:rFonts w:hint="eastAsia" w:ascii="仿宋_GB2312" w:eastAsia="仿宋_GB2312"/>
          <w:kern w:val="0"/>
          <w:sz w:val="28"/>
          <w:szCs w:val="28"/>
        </w:rPr>
        <w:t>的</w:t>
      </w:r>
      <w:r>
        <w:rPr>
          <w:rFonts w:ascii="仿宋_GB2312" w:eastAsia="仿宋_GB2312"/>
          <w:kern w:val="0"/>
          <w:sz w:val="28"/>
          <w:szCs w:val="28"/>
        </w:rPr>
        <w:t>信息汇总</w:t>
      </w:r>
      <w:r>
        <w:rPr>
          <w:rFonts w:hint="eastAsia" w:ascii="仿宋_GB2312" w:eastAsia="仿宋_GB2312"/>
          <w:kern w:val="0"/>
          <w:sz w:val="28"/>
          <w:szCs w:val="28"/>
        </w:rPr>
        <w:t>，</w:t>
      </w:r>
      <w:r>
        <w:rPr>
          <w:rFonts w:ascii="仿宋_GB2312" w:eastAsia="仿宋_GB2312"/>
          <w:kern w:val="0"/>
          <w:sz w:val="28"/>
          <w:szCs w:val="28"/>
        </w:rPr>
        <w:t>填写《信息汇总表》</w:t>
      </w:r>
      <w:r>
        <w:rPr>
          <w:rFonts w:hint="eastAsia" w:ascii="仿宋_GB2312" w:eastAsia="仿宋_GB2312"/>
          <w:kern w:val="0"/>
          <w:sz w:val="28"/>
          <w:szCs w:val="28"/>
        </w:rPr>
        <w:t>（附件4），</w:t>
      </w:r>
      <w:r>
        <w:rPr>
          <w:rFonts w:ascii="仿宋_GB2312" w:eastAsia="仿宋_GB2312"/>
          <w:kern w:val="0"/>
          <w:sz w:val="28"/>
          <w:szCs w:val="28"/>
        </w:rPr>
        <w:t>统一发送至</w:t>
      </w:r>
      <w:r>
        <w:rPr>
          <w:rFonts w:hint="eastAsia" w:ascii="仿宋_GB2312" w:eastAsia="仿宋_GB2312"/>
          <w:kern w:val="0"/>
          <w:sz w:val="28"/>
          <w:szCs w:val="28"/>
        </w:rPr>
        <w:t>：</w:t>
      </w:r>
      <w:r>
        <w:rPr>
          <w:rFonts w:hint="eastAsia" w:ascii="仿宋_GB2312" w:eastAsia="仿宋_GB2312"/>
          <w:iCs/>
          <w:kern w:val="0"/>
          <w:sz w:val="28"/>
          <w:szCs w:val="28"/>
        </w:rPr>
        <w:t>hkhhds</w:t>
      </w:r>
      <w:r>
        <w:rPr>
          <w:rFonts w:ascii="仿宋_GB2312" w:eastAsia="仿宋_GB2312"/>
          <w:iCs/>
          <w:kern w:val="0"/>
          <w:sz w:val="28"/>
          <w:szCs w:val="28"/>
        </w:rPr>
        <w:t>@qq.com</w:t>
      </w:r>
      <w:bookmarkStart w:id="2" w:name="_Hlt495917305"/>
      <w:bookmarkEnd w:id="2"/>
      <w:bookmarkStart w:id="3" w:name="_Hlt495917310"/>
      <w:bookmarkEnd w:id="3"/>
      <w:bookmarkStart w:id="4" w:name="_Hlt495917304"/>
      <w:bookmarkEnd w:id="4"/>
      <w:r>
        <w:rPr>
          <w:rFonts w:hint="eastAsia" w:ascii="仿宋_GB2312" w:eastAsia="仿宋_GB2312"/>
          <w:kern w:val="0"/>
          <w:sz w:val="28"/>
          <w:szCs w:val="28"/>
        </w:rPr>
        <w:t>（邮件标题注明</w:t>
      </w:r>
      <w:r>
        <w:rPr>
          <w:rFonts w:ascii="仿宋_GB2312" w:eastAsia="仿宋_GB2312"/>
          <w:kern w:val="0"/>
          <w:sz w:val="28"/>
          <w:szCs w:val="28"/>
        </w:rPr>
        <w:t>：</w:t>
      </w:r>
      <w:r>
        <w:rPr>
          <w:rFonts w:hint="eastAsia" w:ascii="仿宋_GB2312" w:eastAsia="仿宋_GB2312"/>
          <w:kern w:val="0"/>
          <w:sz w:val="28"/>
          <w:szCs w:val="28"/>
        </w:rPr>
        <w:t>航空</w:t>
      </w:r>
      <w:r>
        <w:rPr>
          <w:rFonts w:ascii="仿宋_GB2312" w:eastAsia="仿宋_GB2312"/>
          <w:kern w:val="0"/>
          <w:sz w:val="28"/>
          <w:szCs w:val="28"/>
        </w:rPr>
        <w:t>绘画</w:t>
      </w:r>
      <w:r>
        <w:rPr>
          <w:rFonts w:hint="eastAsia" w:ascii="仿宋_GB2312" w:eastAsia="仿宋_GB2312"/>
          <w:kern w:val="0"/>
          <w:sz w:val="28"/>
          <w:szCs w:val="28"/>
        </w:rPr>
        <w:t>-组织</w:t>
      </w:r>
      <w:r>
        <w:rPr>
          <w:rFonts w:ascii="仿宋_GB2312" w:eastAsia="仿宋_GB2312"/>
          <w:kern w:val="0"/>
          <w:sz w:val="28"/>
          <w:szCs w:val="28"/>
        </w:rPr>
        <w:t>单位名称）。</w:t>
      </w:r>
    </w:p>
    <w:p>
      <w:pPr>
        <w:autoSpaceDE w:val="0"/>
        <w:autoSpaceDN w:val="0"/>
        <w:adjustRightInd w:val="0"/>
        <w:spacing w:beforeLines="50"/>
        <w:ind w:right="306" w:firstLine="562" w:firstLineChars="200"/>
        <w:rPr>
          <w:rFonts w:ascii="仿宋_GB2312" w:eastAsia="仿宋_GB2312"/>
          <w:b/>
          <w:kern w:val="0"/>
          <w:sz w:val="28"/>
          <w:szCs w:val="28"/>
        </w:rPr>
      </w:pPr>
      <w:r>
        <w:rPr>
          <w:rFonts w:hint="eastAsia" w:ascii="仿宋_GB2312" w:eastAsia="仿宋_GB2312"/>
          <w:b/>
          <w:kern w:val="0"/>
          <w:sz w:val="28"/>
          <w:szCs w:val="28"/>
        </w:rPr>
        <w:t>五、奖励办法</w:t>
      </w:r>
    </w:p>
    <w:p>
      <w:pPr>
        <w:autoSpaceDE w:val="0"/>
        <w:autoSpaceDN w:val="0"/>
        <w:adjustRightInd w:val="0"/>
        <w:spacing w:before="18"/>
        <w:ind w:right="306" w:firstLine="560" w:firstLineChars="200"/>
        <w:rPr>
          <w:rFonts w:ascii="仿宋_GB2312" w:eastAsia="仿宋_GB2312"/>
          <w:kern w:val="0"/>
          <w:sz w:val="28"/>
          <w:szCs w:val="28"/>
        </w:rPr>
      </w:pPr>
      <w:r>
        <w:rPr>
          <w:rFonts w:hint="eastAsia" w:ascii="仿宋_GB2312" w:eastAsia="仿宋_GB2312"/>
          <w:kern w:val="0"/>
          <w:sz w:val="28"/>
          <w:szCs w:val="28"/>
        </w:rPr>
        <w:t>（一）各组别将分别评选出特等奖3名，一等奖不超过20名，二等奖不超过30名，三等奖不超过50名，优秀奖不超过20%。以上奖项颁发证书。</w:t>
      </w:r>
    </w:p>
    <w:p>
      <w:pPr>
        <w:autoSpaceDE w:val="0"/>
        <w:autoSpaceDN w:val="0"/>
        <w:adjustRightInd w:val="0"/>
        <w:spacing w:before="18"/>
        <w:ind w:right="306" w:firstLine="560" w:firstLineChars="200"/>
        <w:rPr>
          <w:rFonts w:ascii="仿宋_GB2312" w:eastAsia="仿宋_GB2312"/>
          <w:kern w:val="0"/>
          <w:sz w:val="28"/>
          <w:szCs w:val="28"/>
        </w:rPr>
      </w:pPr>
      <w:r>
        <w:rPr>
          <w:rFonts w:hint="eastAsia" w:ascii="仿宋_GB2312" w:eastAsia="仿宋_GB2312"/>
          <w:kern w:val="0"/>
          <w:sz w:val="28"/>
          <w:szCs w:val="28"/>
        </w:rPr>
        <w:t>（二）各组别的特等奖作品将被推荐参加2020年国际航联青少年航空绘画大赛（2020 FAI Young Artists Contest）。</w:t>
      </w:r>
    </w:p>
    <w:p>
      <w:pPr>
        <w:autoSpaceDE w:val="0"/>
        <w:autoSpaceDN w:val="0"/>
        <w:adjustRightInd w:val="0"/>
        <w:spacing w:before="18"/>
        <w:ind w:right="306" w:firstLine="560" w:firstLineChars="200"/>
        <w:rPr>
          <w:rFonts w:ascii="仿宋_GB2312" w:eastAsia="仿宋_GB2312"/>
          <w:kern w:val="0"/>
          <w:sz w:val="28"/>
          <w:szCs w:val="28"/>
        </w:rPr>
      </w:pPr>
      <w:r>
        <w:rPr>
          <w:rFonts w:hint="eastAsia" w:ascii="仿宋_GB2312" w:eastAsia="仿宋_GB2312"/>
          <w:kern w:val="0"/>
          <w:sz w:val="28"/>
          <w:szCs w:val="28"/>
        </w:rPr>
        <w:t>（三）国际航联（FAI）将为获得国际大赛各组别前三名的作者分别颁发金、银、铜牌和证书。</w:t>
      </w:r>
    </w:p>
    <w:p>
      <w:pPr>
        <w:ind w:firstLine="560" w:firstLineChars="200"/>
        <w:rPr>
          <w:rFonts w:ascii="仿宋_GB2312" w:eastAsia="仿宋_GB2312"/>
          <w:iCs/>
          <w:kern w:val="0"/>
          <w:sz w:val="28"/>
          <w:szCs w:val="28"/>
        </w:rPr>
      </w:pPr>
      <w:r>
        <w:rPr>
          <w:rFonts w:hint="eastAsia" w:ascii="仿宋_GB2312" w:eastAsia="仿宋_GB2312"/>
          <w:iCs/>
          <w:kern w:val="0"/>
          <w:sz w:val="28"/>
          <w:szCs w:val="28"/>
        </w:rPr>
        <w:t>（四）优秀单位及个人奖项。</w:t>
      </w:r>
    </w:p>
    <w:p>
      <w:pPr>
        <w:ind w:firstLine="560" w:firstLineChars="200"/>
        <w:rPr>
          <w:rFonts w:ascii="仿宋_GB2312" w:eastAsia="仿宋_GB2312"/>
          <w:iCs/>
          <w:kern w:val="0"/>
          <w:sz w:val="28"/>
          <w:szCs w:val="28"/>
        </w:rPr>
      </w:pPr>
      <w:r>
        <w:rPr>
          <w:rFonts w:hint="eastAsia" w:ascii="仿宋_GB2312" w:eastAsia="仿宋_GB2312"/>
          <w:iCs/>
          <w:kern w:val="0"/>
          <w:sz w:val="28"/>
          <w:szCs w:val="28"/>
        </w:rPr>
        <w:t>对工作成绩突出的组织单位、各级选送单位、学校及活动组织者、活动负责人、指导老师，将分别颁发“优秀组织单位”、“优秀选送单位”、“优秀学校”及“优秀组织者”、“优秀指导老师”证书。具体评选办法将在模范er（ID：Mofans1982）微信公众号另行公布。</w:t>
      </w:r>
    </w:p>
    <w:p>
      <w:pPr>
        <w:autoSpaceDE w:val="0"/>
        <w:autoSpaceDN w:val="0"/>
        <w:adjustRightInd w:val="0"/>
        <w:spacing w:beforeLines="50"/>
        <w:ind w:right="306" w:firstLine="562" w:firstLineChars="200"/>
        <w:rPr>
          <w:rFonts w:ascii="仿宋_GB2312" w:eastAsia="仿宋_GB2312"/>
          <w:b/>
          <w:kern w:val="0"/>
          <w:sz w:val="28"/>
          <w:szCs w:val="28"/>
        </w:rPr>
      </w:pPr>
      <w:r>
        <w:rPr>
          <w:rFonts w:hint="eastAsia" w:ascii="仿宋_GB2312" w:eastAsia="仿宋_GB2312"/>
          <w:b/>
          <w:kern w:val="0"/>
          <w:sz w:val="28"/>
          <w:szCs w:val="28"/>
        </w:rPr>
        <w:t>六、说明</w:t>
      </w:r>
    </w:p>
    <w:p>
      <w:pPr>
        <w:autoSpaceDE w:val="0"/>
        <w:autoSpaceDN w:val="0"/>
        <w:adjustRightInd w:val="0"/>
        <w:spacing w:before="18"/>
        <w:ind w:right="306" w:firstLine="560" w:firstLineChars="200"/>
        <w:rPr>
          <w:rFonts w:ascii="仿宋_GB2312" w:eastAsia="仿宋_GB2312"/>
          <w:kern w:val="0"/>
          <w:sz w:val="28"/>
          <w:szCs w:val="28"/>
        </w:rPr>
      </w:pPr>
      <w:r>
        <w:rPr>
          <w:rFonts w:hint="eastAsia" w:ascii="仿宋_GB2312" w:eastAsia="仿宋_GB2312"/>
          <w:kern w:val="0"/>
          <w:sz w:val="28"/>
          <w:szCs w:val="28"/>
        </w:rPr>
        <w:t>每位参赛者投稿后，即被视为同意大赛主办单位及其被许可人拥有参赛作品的使用权（著作权仍由作者拥有），不另付稿酬。参赛者必须保证参赛作品由本人独立创作完成，且保证参赛作品不出现任何侵犯他人权益的情形，因上述侵权而产生的一切法律责任及造成的一切损失均由参赛者的监护人承担。凡投稿的参赛者，均视为同意并遵守以上各条规定。凡不符合参赛要求的作品一经发现，即被取消参评资格，并通报参赛者所在单位或学校。</w:t>
      </w:r>
    </w:p>
    <w:p>
      <w:pPr>
        <w:ind w:firstLine="480" w:firstLineChars="200"/>
        <w:jc w:val="left"/>
        <w:rPr>
          <w:rFonts w:ascii="微软雅黑" w:hAnsi="微软雅黑" w:eastAsia="微软雅黑" w:cs="微软雅黑"/>
          <w:b/>
          <w:bCs/>
          <w:kern w:val="0"/>
          <w:sz w:val="24"/>
          <w:szCs w:val="32"/>
        </w:rPr>
      </w:pPr>
      <w:r>
        <w:rPr>
          <w:rFonts w:hint="eastAsia" w:ascii="仿宋_GB2312" w:eastAsia="仿宋_GB2312"/>
          <w:kern w:val="0"/>
          <w:sz w:val="28"/>
          <w:szCs w:val="28"/>
        </w:rPr>
        <w:t>以上规则的解释、补充、修改权属大赛主办单位。</w:t>
      </w:r>
      <w:bookmarkStart w:id="5" w:name="_GoBack"/>
      <w:bookmarkEnd w:id="5"/>
    </w:p>
    <w:sectPr>
      <w:footerReference r:id="rId4" w:type="default"/>
      <w:pgSz w:w="11906" w:h="16838"/>
      <w:pgMar w:top="1418" w:right="1418" w:bottom="1418" w:left="1418" w:header="851" w:footer="992" w:gutter="0"/>
      <w:cols w:space="720" w:num="1"/>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C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right"/>
      <w:rPr>
        <w:sz w:val="24"/>
        <w:szCs w:val="24"/>
      </w:rPr>
    </w:pPr>
    <w:r>
      <w:rPr>
        <w:rStyle w:val="18"/>
        <w:rFonts w:hint="eastAsia"/>
        <w:sz w:val="24"/>
        <w:szCs w:val="24"/>
      </w:rPr>
      <w:t xml:space="preserve">— </w:t>
    </w:r>
    <w:r>
      <w:rPr>
        <w:sz w:val="24"/>
        <w:szCs w:val="24"/>
      </w:rPr>
      <w:fldChar w:fldCharType="begin"/>
    </w:r>
    <w:r>
      <w:rPr>
        <w:rStyle w:val="18"/>
        <w:sz w:val="24"/>
        <w:szCs w:val="24"/>
      </w:rPr>
      <w:instrText xml:space="preserve"> PAGE </w:instrText>
    </w:r>
    <w:r>
      <w:rPr>
        <w:sz w:val="24"/>
        <w:szCs w:val="24"/>
      </w:rPr>
      <w:fldChar w:fldCharType="separate"/>
    </w:r>
    <w:r>
      <w:rPr>
        <w:rStyle w:val="18"/>
        <w:sz w:val="24"/>
        <w:szCs w:val="24"/>
      </w:rPr>
      <w:t>3</w:t>
    </w:r>
    <w:r>
      <w:rPr>
        <w:sz w:val="24"/>
        <w:szCs w:val="24"/>
      </w:rPr>
      <w:fldChar w:fldCharType="end"/>
    </w:r>
    <w:r>
      <w:rPr>
        <w:rStyle w:val="18"/>
        <w:rFonts w:hint="eastAsia"/>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tyle>
  <w:style w:type="character" w:customStyle="1" w:styleId="2">
    <w:name w:val="批注主题 Char"/>
    <w:link w:val="3"/>
    <w:semiHidden/>
    <w:rPr>
      <w:b/>
      <w:bCs/>
      <w:kern w:val="2"/>
      <w:sz w:val="21"/>
      <w:szCs w:val="24"/>
    </w:rPr>
  </w:style>
  <w:style w:type="paragraph" w:customStyle="1" w:styleId="3">
    <w:name w:val="annotation subject"/>
    <w:basedOn w:val="4"/>
    <w:next w:val="4"/>
    <w:link w:val="2"/>
    <w:rPr>
      <w:b/>
      <w:bCs/>
      <w:kern w:val="2"/>
      <w:sz w:val="21"/>
      <w:szCs w:val="24"/>
    </w:rPr>
  </w:style>
  <w:style w:type="paragraph" w:styleId="4">
    <w:name w:val="annotation text"/>
    <w:basedOn w:val="1"/>
    <w:link w:val="5"/>
    <w:pPr>
      <w:jc w:val="left"/>
    </w:pPr>
    <w:rPr>
      <w:kern w:val="2"/>
      <w:sz w:val="21"/>
      <w:szCs w:val="24"/>
    </w:rPr>
  </w:style>
  <w:style w:type="character" w:customStyle="1" w:styleId="5">
    <w:name w:val="批注文字 Char"/>
    <w:link w:val="4"/>
    <w:semiHidden/>
    <w:rPr>
      <w:kern w:val="2"/>
      <w:sz w:val="21"/>
      <w:szCs w:val="24"/>
    </w:rPr>
  </w:style>
  <w:style w:type="character" w:customStyle="1" w:styleId="6">
    <w:name w:val="日期 Char"/>
    <w:link w:val="7"/>
    <w:semiHidden/>
    <w:rPr>
      <w:kern w:val="2"/>
      <w:sz w:val="21"/>
      <w:szCs w:val="24"/>
    </w:rPr>
  </w:style>
  <w:style w:type="paragraph" w:customStyle="1" w:styleId="7">
    <w:name w:val="Date"/>
    <w:basedOn w:val="1"/>
    <w:next w:val="1"/>
    <w:link w:val="6"/>
    <w:pPr>
      <w:ind w:left="100" w:leftChars="2500"/>
    </w:pPr>
    <w:rPr>
      <w:kern w:val="2"/>
      <w:sz w:val="21"/>
      <w:szCs w:val="24"/>
    </w:rPr>
  </w:style>
  <w:style w:type="paragraph" w:styleId="8">
    <w:name w:val="批注框文本"/>
    <w:basedOn w:val="1"/>
    <w:rPr>
      <w:sz w:val="18"/>
      <w:szCs w:val="18"/>
    </w:rPr>
  </w:style>
  <w:style w:type="paragraph" w:styleId="9">
    <w:name w:val="footer"/>
    <w:basedOn w:val="1"/>
    <w:pPr>
      <w:tabs>
        <w:tab w:val="center" w:pos="4153"/>
        <w:tab w:val="right" w:pos="8306"/>
      </w:tabs>
      <w:snapToGrid w:val="0"/>
      <w:jc w:val="left"/>
    </w:pPr>
    <w:rPr>
      <w:sz w:val="18"/>
      <w:szCs w:val="18"/>
    </w:rPr>
  </w:style>
  <w:style w:type="paragraph" w:styleId="10">
    <w:name w:val="header"/>
    <w:basedOn w:val="1"/>
    <w:link w:val="11"/>
    <w:pPr>
      <w:pBdr>
        <w:bottom w:val="single" w:color="auto" w:sz="6" w:space="1"/>
      </w:pBdr>
      <w:tabs>
        <w:tab w:val="center" w:pos="4153"/>
        <w:tab w:val="right" w:pos="8306"/>
      </w:tabs>
      <w:snapToGrid w:val="0"/>
      <w:jc w:val="center"/>
    </w:pPr>
    <w:rPr>
      <w:kern w:val="2"/>
      <w:sz w:val="18"/>
      <w:szCs w:val="18"/>
    </w:rPr>
  </w:style>
  <w:style w:type="character" w:customStyle="1" w:styleId="11">
    <w:name w:val="页眉 Char"/>
    <w:link w:val="10"/>
    <w:semiHidden/>
    <w:rPr>
      <w:kern w:val="2"/>
      <w:sz w:val="18"/>
      <w:szCs w:val="18"/>
    </w:rPr>
  </w:style>
  <w:style w:type="character" w:styleId="13">
    <w:name w:val="Strong"/>
    <w:basedOn w:val="12"/>
    <w:rPr>
      <w:b/>
      <w:bCs/>
    </w:rPr>
  </w:style>
  <w:style w:type="character" w:styleId="14">
    <w:name w:val="FollowedHyperlink"/>
    <w:rPr>
      <w:color w:val="954F72"/>
      <w:u w:val="single"/>
    </w:rPr>
  </w:style>
  <w:style w:type="character" w:styleId="15">
    <w:name w:val="Hyperlink"/>
    <w:rPr>
      <w:color w:val="0000FF"/>
      <w:u w:val="single"/>
    </w:rPr>
  </w:style>
  <w:style w:type="paragraph" w:customStyle="1" w:styleId="16">
    <w:name w:val="Normal (Web)"/>
    <w:basedOn w:val="1"/>
    <w:pPr>
      <w:widowControl/>
      <w:spacing w:after="105"/>
      <w:jc w:val="left"/>
    </w:pPr>
    <w:rPr>
      <w:rFonts w:ascii="宋体" w:hAnsi="宋体" w:cs="宋体"/>
      <w:kern w:val="0"/>
      <w:sz w:val="24"/>
    </w:rPr>
  </w:style>
  <w:style w:type="paragraph" w:customStyle="1" w:styleId="17">
    <w:name w:val="List Paragraph"/>
    <w:basedOn w:val="1"/>
    <w:pPr>
      <w:ind w:firstLine="420" w:firstLineChars="200"/>
    </w:pPr>
    <w:rPr>
      <w:rFonts w:ascii="Calibri" w:hAnsi="Calibri"/>
      <w:szCs w:val="22"/>
    </w:rPr>
  </w:style>
  <w:style w:type="character" w:customStyle="1" w:styleId="18">
    <w:name w:val="page number"/>
    <w:basedOn w:val="12"/>
    <w:rPr/>
  </w:style>
  <w:style w:type="character" w:customStyle="1" w:styleId="19">
    <w:name w:val="annotation reference"/>
    <w:rPr>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www.pkghost.cn</Company>
  <Pages>9</Pages>
  <Words>576</Words>
  <Characters>3287</Characters>
  <Lines>27</Lines>
  <Paragraphs>7</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2013-09-22T11:06:00Z</dcterms:created>
  <dc:creator>原始部落</dc:creator>
  <cp:lastPrinted>2018-09-29T10:18:00Z</cp:lastPrinted>
  <dcterms:modified xsi:type="dcterms:W3CDTF">2019-10-12T08:23:23Z</dcterms:modified>
  <dc:title>关于举办第十一届 “飞向北京-飞向太空”全国青少年航空航天模型总决赛的补充通知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