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3EB" w:rsidRDefault="00585E37" w:rsidP="001173EB">
      <w:pPr>
        <w:pStyle w:val="Default"/>
      </w:pPr>
      <w:r>
        <w:rPr>
          <w:rFonts w:hint="eastAsia"/>
        </w:rPr>
        <w:t>附件六</w:t>
      </w:r>
      <w:r w:rsidR="001173EB">
        <w:rPr>
          <w:rFonts w:hint="eastAsia"/>
        </w:rPr>
        <w:t>：</w:t>
      </w:r>
    </w:p>
    <w:p w:rsidR="00FF21E1" w:rsidRDefault="00FF21E1" w:rsidP="001173EB">
      <w:pPr>
        <w:pStyle w:val="Default"/>
      </w:pPr>
    </w:p>
    <w:p w:rsidR="004D0D4B" w:rsidRDefault="004D0D4B" w:rsidP="004D0D4B">
      <w:pPr>
        <w:pStyle w:val="Default"/>
        <w:jc w:val="center"/>
        <w:rPr>
          <w:sz w:val="52"/>
          <w:szCs w:val="52"/>
        </w:rPr>
      </w:pPr>
      <w:r>
        <w:rPr>
          <w:rFonts w:hint="eastAsia"/>
          <w:sz w:val="52"/>
          <w:szCs w:val="52"/>
        </w:rPr>
        <w:t>全国车辆模型锦标赛竞赛规则</w:t>
      </w:r>
    </w:p>
    <w:p w:rsidR="004D0D4B" w:rsidRDefault="004D0D4B" w:rsidP="004D0D4B">
      <w:pPr>
        <w:pStyle w:val="Default"/>
        <w:jc w:val="center"/>
        <w:rPr>
          <w:sz w:val="44"/>
          <w:szCs w:val="44"/>
        </w:rPr>
      </w:pPr>
      <w:r>
        <w:rPr>
          <w:sz w:val="44"/>
          <w:szCs w:val="44"/>
        </w:rPr>
        <w:t>2019</w:t>
      </w:r>
    </w:p>
    <w:p w:rsidR="004D0D4B" w:rsidRDefault="004D0D4B" w:rsidP="004D0D4B">
      <w:pPr>
        <w:pStyle w:val="Default"/>
        <w:jc w:val="center"/>
        <w:rPr>
          <w:sz w:val="44"/>
          <w:szCs w:val="44"/>
        </w:rPr>
      </w:pPr>
      <w:r w:rsidRPr="00292A19">
        <w:rPr>
          <w:noProof/>
          <w:sz w:val="44"/>
          <w:szCs w:val="44"/>
        </w:rPr>
        <w:drawing>
          <wp:inline distT="0" distB="0" distL="0" distR="0">
            <wp:extent cx="2771775" cy="19050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71775" cy="1905000"/>
                    </a:xfrm>
                    <a:prstGeom prst="rect">
                      <a:avLst/>
                    </a:prstGeom>
                    <a:noFill/>
                    <a:ln>
                      <a:noFill/>
                    </a:ln>
                  </pic:spPr>
                </pic:pic>
              </a:graphicData>
            </a:graphic>
          </wp:inline>
        </w:drawing>
      </w:r>
    </w:p>
    <w:p w:rsidR="004D0D4B" w:rsidRDefault="004D0D4B" w:rsidP="004D0D4B">
      <w:pPr>
        <w:pStyle w:val="Default"/>
        <w:jc w:val="center"/>
        <w:rPr>
          <w:sz w:val="30"/>
          <w:szCs w:val="30"/>
        </w:rPr>
      </w:pPr>
    </w:p>
    <w:p w:rsidR="004D0D4B" w:rsidRDefault="004D0D4B" w:rsidP="004D0D4B">
      <w:pPr>
        <w:pStyle w:val="Default"/>
        <w:jc w:val="center"/>
        <w:rPr>
          <w:sz w:val="30"/>
          <w:szCs w:val="30"/>
        </w:rPr>
      </w:pPr>
    </w:p>
    <w:p w:rsidR="004D0D4B" w:rsidRDefault="004D0D4B" w:rsidP="004D0D4B">
      <w:pPr>
        <w:pStyle w:val="Default"/>
        <w:jc w:val="center"/>
        <w:rPr>
          <w:sz w:val="30"/>
          <w:szCs w:val="30"/>
        </w:rPr>
      </w:pPr>
    </w:p>
    <w:p w:rsidR="004D0D4B" w:rsidRDefault="004D0D4B" w:rsidP="004D0D4B">
      <w:pPr>
        <w:pStyle w:val="Default"/>
        <w:jc w:val="center"/>
        <w:rPr>
          <w:sz w:val="30"/>
          <w:szCs w:val="30"/>
        </w:rPr>
      </w:pPr>
    </w:p>
    <w:p w:rsidR="004D0D4B" w:rsidRDefault="004D0D4B" w:rsidP="004D0D4B">
      <w:pPr>
        <w:pStyle w:val="Default"/>
        <w:jc w:val="center"/>
        <w:rPr>
          <w:sz w:val="30"/>
          <w:szCs w:val="30"/>
        </w:rPr>
      </w:pPr>
    </w:p>
    <w:p w:rsidR="004D0D4B" w:rsidRDefault="004D0D4B" w:rsidP="004D0D4B">
      <w:pPr>
        <w:pStyle w:val="Default"/>
        <w:jc w:val="center"/>
        <w:rPr>
          <w:sz w:val="30"/>
          <w:szCs w:val="30"/>
        </w:rPr>
      </w:pPr>
    </w:p>
    <w:p w:rsidR="004D0D4B" w:rsidRDefault="004D0D4B" w:rsidP="004D0D4B">
      <w:pPr>
        <w:pStyle w:val="Default"/>
        <w:jc w:val="center"/>
        <w:rPr>
          <w:sz w:val="30"/>
          <w:szCs w:val="30"/>
        </w:rPr>
      </w:pPr>
    </w:p>
    <w:p w:rsidR="004D0D4B" w:rsidRDefault="004D0D4B" w:rsidP="004D0D4B">
      <w:pPr>
        <w:pStyle w:val="Default"/>
        <w:jc w:val="center"/>
        <w:rPr>
          <w:sz w:val="30"/>
          <w:szCs w:val="30"/>
        </w:rPr>
      </w:pPr>
    </w:p>
    <w:p w:rsidR="004D0D4B" w:rsidRDefault="004D0D4B" w:rsidP="004D0D4B">
      <w:pPr>
        <w:pStyle w:val="Default"/>
        <w:jc w:val="center"/>
        <w:rPr>
          <w:sz w:val="30"/>
          <w:szCs w:val="30"/>
        </w:rPr>
      </w:pPr>
    </w:p>
    <w:p w:rsidR="004D0D4B" w:rsidRDefault="004D0D4B" w:rsidP="004D0D4B">
      <w:pPr>
        <w:pStyle w:val="Default"/>
        <w:jc w:val="center"/>
        <w:rPr>
          <w:sz w:val="30"/>
          <w:szCs w:val="30"/>
        </w:rPr>
      </w:pPr>
    </w:p>
    <w:p w:rsidR="004D0D4B" w:rsidRDefault="004D0D4B" w:rsidP="004D0D4B">
      <w:pPr>
        <w:pStyle w:val="Default"/>
        <w:jc w:val="center"/>
        <w:rPr>
          <w:sz w:val="30"/>
          <w:szCs w:val="30"/>
        </w:rPr>
      </w:pPr>
      <w:r>
        <w:rPr>
          <w:rFonts w:hint="eastAsia"/>
          <w:sz w:val="30"/>
          <w:szCs w:val="30"/>
        </w:rPr>
        <w:t>中国车辆模型运动协会审定</w:t>
      </w:r>
    </w:p>
    <w:p w:rsidR="004D0D4B" w:rsidRDefault="004D0D4B" w:rsidP="004D0D4B">
      <w:pPr>
        <w:jc w:val="center"/>
        <w:rPr>
          <w:sz w:val="30"/>
          <w:szCs w:val="30"/>
        </w:rPr>
      </w:pPr>
      <w:r>
        <w:rPr>
          <w:rFonts w:hint="eastAsia"/>
          <w:sz w:val="30"/>
          <w:szCs w:val="30"/>
        </w:rPr>
        <w:t>二〇一九年</w:t>
      </w:r>
      <w:r w:rsidR="00834752">
        <w:rPr>
          <w:rFonts w:hint="eastAsia"/>
          <w:sz w:val="30"/>
          <w:szCs w:val="30"/>
        </w:rPr>
        <w:t>六</w:t>
      </w:r>
      <w:r>
        <w:rPr>
          <w:rFonts w:hint="eastAsia"/>
          <w:sz w:val="30"/>
          <w:szCs w:val="30"/>
        </w:rPr>
        <w:t>月</w:t>
      </w:r>
    </w:p>
    <w:p w:rsidR="004D0D4B" w:rsidRDefault="004D0D4B" w:rsidP="004D0D4B">
      <w:pPr>
        <w:jc w:val="center"/>
      </w:pPr>
    </w:p>
    <w:p w:rsidR="004D0D4B" w:rsidRDefault="004D0D4B" w:rsidP="004D0D4B"/>
    <w:p w:rsidR="004D0D4B" w:rsidRDefault="004D0D4B" w:rsidP="004D0D4B"/>
    <w:p w:rsidR="004D0D4B" w:rsidRDefault="004D0D4B" w:rsidP="004D0D4B"/>
    <w:p w:rsidR="004D0D4B" w:rsidRDefault="004D0D4B" w:rsidP="004D0D4B"/>
    <w:p w:rsidR="004D0D4B" w:rsidRDefault="004D0D4B" w:rsidP="004D0D4B">
      <w:pPr>
        <w:pStyle w:val="Default"/>
        <w:pageBreakBefore/>
        <w:jc w:val="center"/>
        <w:rPr>
          <w:rFonts w:ascii="宋体" w:eastAsia="宋体" w:hAnsi="Times New Roman" w:cs="宋体"/>
          <w:color w:val="auto"/>
          <w:sz w:val="36"/>
          <w:szCs w:val="36"/>
        </w:rPr>
      </w:pPr>
      <w:r>
        <w:rPr>
          <w:rFonts w:ascii="宋体" w:eastAsia="宋体" w:hAnsi="Times New Roman" w:cs="宋体" w:hint="eastAsia"/>
          <w:color w:val="auto"/>
          <w:sz w:val="36"/>
          <w:szCs w:val="36"/>
        </w:rPr>
        <w:lastRenderedPageBreak/>
        <w:t>全国车辆模型锦标赛竞赛规则</w:t>
      </w:r>
    </w:p>
    <w:p w:rsidR="004D0D4B" w:rsidRDefault="004D0D4B" w:rsidP="004D0D4B">
      <w:pPr>
        <w:pStyle w:val="Default"/>
        <w:jc w:val="center"/>
        <w:rPr>
          <w:rFonts w:ascii="宋体" w:eastAsia="宋体" w:hAnsi="Times New Roman" w:cs="宋体"/>
          <w:color w:val="auto"/>
          <w:sz w:val="36"/>
          <w:szCs w:val="36"/>
        </w:rPr>
      </w:pPr>
      <w:r>
        <w:rPr>
          <w:rFonts w:ascii="宋体" w:eastAsia="宋体" w:hAnsi="Times New Roman" w:cs="宋体" w:hint="eastAsia"/>
          <w:color w:val="auto"/>
          <w:sz w:val="36"/>
          <w:szCs w:val="36"/>
        </w:rPr>
        <w:t>（</w:t>
      </w:r>
      <w:r>
        <w:rPr>
          <w:rFonts w:ascii="宋体" w:eastAsia="宋体" w:hAnsi="Times New Roman" w:cs="宋体"/>
          <w:color w:val="auto"/>
          <w:sz w:val="36"/>
          <w:szCs w:val="36"/>
        </w:rPr>
        <w:t>2019</w:t>
      </w:r>
      <w:r>
        <w:rPr>
          <w:rFonts w:ascii="宋体" w:eastAsia="宋体" w:hAnsi="Times New Roman" w:cs="宋体" w:hint="eastAsia"/>
          <w:color w:val="auto"/>
          <w:sz w:val="36"/>
          <w:szCs w:val="36"/>
        </w:rPr>
        <w:t>版）</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hint="eastAsia"/>
          <w:color w:val="auto"/>
          <w:sz w:val="23"/>
          <w:szCs w:val="23"/>
        </w:rPr>
        <w:t>第一章总则</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hint="eastAsia"/>
          <w:color w:val="auto"/>
          <w:sz w:val="23"/>
          <w:szCs w:val="23"/>
        </w:rPr>
        <w:t>第二章模型车辆技术标准</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hint="eastAsia"/>
          <w:color w:val="auto"/>
          <w:sz w:val="23"/>
          <w:szCs w:val="23"/>
        </w:rPr>
        <w:t>第三章竞赛细则</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hint="eastAsia"/>
          <w:color w:val="auto"/>
          <w:sz w:val="23"/>
          <w:szCs w:val="23"/>
        </w:rPr>
        <w:t>第四章罚则</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hint="eastAsia"/>
          <w:color w:val="auto"/>
          <w:sz w:val="23"/>
          <w:szCs w:val="23"/>
        </w:rPr>
        <w:t>第五章质询和申诉</w:t>
      </w:r>
    </w:p>
    <w:p w:rsidR="00A927C0" w:rsidRDefault="00A927C0" w:rsidP="004D0D4B">
      <w:pPr>
        <w:pStyle w:val="Default"/>
        <w:jc w:val="both"/>
        <w:rPr>
          <w:rFonts w:ascii="宋体" w:eastAsia="宋体" w:hAnsi="Times New Roman" w:cs="宋体"/>
          <w:color w:val="auto"/>
          <w:sz w:val="23"/>
          <w:szCs w:val="23"/>
        </w:rPr>
      </w:pPr>
      <w:r>
        <w:rPr>
          <w:rFonts w:ascii="宋体" w:eastAsia="宋体" w:hAnsi="Times New Roman" w:cs="宋体" w:hint="eastAsia"/>
          <w:color w:val="auto"/>
          <w:sz w:val="23"/>
          <w:szCs w:val="23"/>
        </w:rPr>
        <w:t>第六章 其他</w:t>
      </w:r>
    </w:p>
    <w:p w:rsidR="004D0D4B" w:rsidRPr="00EA1DB3" w:rsidRDefault="00EA1DB3" w:rsidP="00EA1DB3">
      <w:pPr>
        <w:pStyle w:val="Default"/>
        <w:jc w:val="center"/>
        <w:rPr>
          <w:rFonts w:ascii="宋体" w:eastAsia="宋体" w:hAnsi="Times New Roman" w:cs="宋体"/>
          <w:b/>
          <w:color w:val="auto"/>
          <w:sz w:val="28"/>
          <w:szCs w:val="28"/>
        </w:rPr>
      </w:pPr>
      <w:r w:rsidRPr="00EA1DB3">
        <w:rPr>
          <w:rFonts w:ascii="宋体" w:eastAsia="宋体" w:hAnsi="Times New Roman" w:cs="宋体" w:hint="eastAsia"/>
          <w:b/>
          <w:color w:val="auto"/>
          <w:sz w:val="28"/>
          <w:szCs w:val="28"/>
        </w:rPr>
        <w:t>第一章总则</w:t>
      </w:r>
    </w:p>
    <w:p w:rsidR="00EA1DB3" w:rsidRPr="00E457EC" w:rsidRDefault="00EA1DB3">
      <w:pPr>
        <w:rPr>
          <w:b/>
        </w:rPr>
      </w:pPr>
      <w:r w:rsidRPr="00E457EC">
        <w:rPr>
          <w:rFonts w:ascii="宋体" w:eastAsia="宋体" w:hAnsi="Times New Roman" w:cs="宋体" w:hint="eastAsia"/>
          <w:b/>
          <w:sz w:val="23"/>
          <w:szCs w:val="23"/>
        </w:rPr>
        <w:t>1</w:t>
      </w:r>
      <w:r w:rsidRPr="00E457EC">
        <w:rPr>
          <w:rFonts w:ascii="宋体" w:eastAsia="宋体" w:hAnsi="Times New Roman" w:cs="宋体"/>
          <w:b/>
          <w:sz w:val="23"/>
          <w:szCs w:val="23"/>
        </w:rPr>
        <w:t>.1</w:t>
      </w:r>
      <w:r w:rsidRPr="00E457EC">
        <w:rPr>
          <w:rFonts w:ascii="宋体" w:eastAsia="宋体" w:hAnsi="Times New Roman" w:cs="宋体" w:hint="eastAsia"/>
          <w:b/>
          <w:sz w:val="23"/>
          <w:szCs w:val="23"/>
        </w:rPr>
        <w:t>竞赛项目分类</w:t>
      </w:r>
    </w:p>
    <w:p w:rsidR="004D0D4B" w:rsidRPr="00EA1DB3" w:rsidRDefault="00EA1DB3" w:rsidP="00EA1DB3">
      <w:pPr>
        <w:ind w:leftChars="400" w:left="840"/>
        <w:rPr>
          <w:rFonts w:ascii="宋体" w:eastAsia="宋体" w:hAnsi="Times New Roman" w:cs="宋体"/>
          <w:kern w:val="0"/>
          <w:sz w:val="23"/>
          <w:szCs w:val="23"/>
        </w:rPr>
      </w:pPr>
      <w:r w:rsidRPr="00EA1DB3">
        <w:rPr>
          <w:rFonts w:ascii="宋体" w:eastAsia="宋体" w:hAnsi="Times New Roman" w:cs="宋体"/>
          <w:kern w:val="0"/>
          <w:sz w:val="23"/>
          <w:szCs w:val="23"/>
        </w:rPr>
        <w:t>1.1.</w:t>
      </w:r>
      <w:r w:rsidR="004D0D4B" w:rsidRPr="00EA1DB3">
        <w:rPr>
          <w:rFonts w:ascii="宋体" w:eastAsia="宋体" w:hAnsi="Times New Roman" w:cs="宋体"/>
          <w:kern w:val="0"/>
          <w:sz w:val="23"/>
          <w:szCs w:val="23"/>
        </w:rPr>
        <w:t>1 1/12 电动平</w:t>
      </w:r>
      <w:r w:rsidR="006C5EC7">
        <w:rPr>
          <w:rFonts w:ascii="宋体" w:eastAsia="宋体" w:hAnsi="Times New Roman" w:cs="宋体" w:hint="eastAsia"/>
          <w:kern w:val="0"/>
          <w:sz w:val="23"/>
          <w:szCs w:val="23"/>
        </w:rPr>
        <w:t>跑</w:t>
      </w:r>
      <w:r w:rsidR="004D0D4B" w:rsidRPr="00EA1DB3">
        <w:rPr>
          <w:rFonts w:ascii="宋体" w:eastAsia="宋体" w:hAnsi="Times New Roman" w:cs="宋体"/>
          <w:kern w:val="0"/>
          <w:sz w:val="23"/>
          <w:szCs w:val="23"/>
        </w:rPr>
        <w:t xml:space="preserve">车竞速赛 </w:t>
      </w:r>
    </w:p>
    <w:p w:rsidR="004D0D4B" w:rsidRPr="00EA1DB3" w:rsidRDefault="00EA1DB3" w:rsidP="00EA1DB3">
      <w:pPr>
        <w:ind w:leftChars="400" w:left="840"/>
        <w:rPr>
          <w:rFonts w:ascii="宋体" w:eastAsia="宋体" w:hAnsi="Times New Roman" w:cs="宋体"/>
          <w:kern w:val="0"/>
          <w:sz w:val="23"/>
          <w:szCs w:val="23"/>
        </w:rPr>
      </w:pPr>
      <w:r w:rsidRPr="00EA1DB3">
        <w:rPr>
          <w:rFonts w:ascii="宋体" w:eastAsia="宋体" w:hAnsi="Times New Roman" w:cs="宋体"/>
          <w:kern w:val="0"/>
          <w:sz w:val="23"/>
          <w:szCs w:val="23"/>
        </w:rPr>
        <w:t>1.1.</w:t>
      </w:r>
      <w:r w:rsidR="004D0D4B" w:rsidRPr="00EA1DB3">
        <w:rPr>
          <w:rFonts w:ascii="宋体" w:eastAsia="宋体" w:hAnsi="Times New Roman" w:cs="宋体"/>
          <w:kern w:val="0"/>
          <w:sz w:val="23"/>
          <w:szCs w:val="23"/>
        </w:rPr>
        <w:t xml:space="preserve">2 1/10 电动房车竞速赛 </w:t>
      </w:r>
    </w:p>
    <w:p w:rsidR="004D0D4B" w:rsidRPr="00EA1DB3" w:rsidRDefault="00EA1DB3" w:rsidP="00EA1DB3">
      <w:pPr>
        <w:ind w:leftChars="400" w:left="840"/>
        <w:rPr>
          <w:rFonts w:ascii="宋体" w:eastAsia="宋体" w:hAnsi="Times New Roman" w:cs="宋体"/>
          <w:kern w:val="0"/>
          <w:sz w:val="23"/>
          <w:szCs w:val="23"/>
        </w:rPr>
      </w:pPr>
      <w:r w:rsidRPr="00EA1DB3">
        <w:rPr>
          <w:rFonts w:ascii="宋体" w:eastAsia="宋体" w:hAnsi="Times New Roman" w:cs="宋体"/>
          <w:kern w:val="0"/>
          <w:sz w:val="23"/>
          <w:szCs w:val="23"/>
        </w:rPr>
        <w:t>1.1.</w:t>
      </w:r>
      <w:r w:rsidR="004D0D4B" w:rsidRPr="00EA1DB3">
        <w:rPr>
          <w:rFonts w:ascii="宋体" w:eastAsia="宋体" w:hAnsi="Times New Roman" w:cs="宋体"/>
          <w:kern w:val="0"/>
          <w:sz w:val="23"/>
          <w:szCs w:val="23"/>
        </w:rPr>
        <w:t xml:space="preserve">3 1/10 电动越野车竞速赛 </w:t>
      </w:r>
    </w:p>
    <w:p w:rsidR="004D0D4B" w:rsidRPr="00EA1DB3" w:rsidRDefault="00EA1DB3" w:rsidP="00EA1DB3">
      <w:pPr>
        <w:ind w:leftChars="400" w:left="840"/>
        <w:rPr>
          <w:rFonts w:ascii="宋体" w:eastAsia="宋体" w:hAnsi="Times New Roman" w:cs="宋体"/>
          <w:kern w:val="0"/>
          <w:sz w:val="23"/>
          <w:szCs w:val="23"/>
        </w:rPr>
      </w:pPr>
      <w:r w:rsidRPr="00EA1DB3">
        <w:rPr>
          <w:rFonts w:ascii="宋体" w:eastAsia="宋体" w:hAnsi="Times New Roman" w:cs="宋体"/>
          <w:kern w:val="0"/>
          <w:sz w:val="23"/>
          <w:szCs w:val="23"/>
        </w:rPr>
        <w:t>1.1.</w:t>
      </w:r>
      <w:r w:rsidR="004D0D4B" w:rsidRPr="00EA1DB3">
        <w:rPr>
          <w:rFonts w:ascii="宋体" w:eastAsia="宋体" w:hAnsi="Times New Roman" w:cs="宋体"/>
          <w:kern w:val="0"/>
          <w:sz w:val="23"/>
          <w:szCs w:val="23"/>
        </w:rPr>
        <w:t xml:space="preserve">4 1/10 内燃机房车竞速赛 </w:t>
      </w:r>
    </w:p>
    <w:p w:rsidR="004D0D4B" w:rsidRPr="00EA1DB3" w:rsidRDefault="00EA1DB3" w:rsidP="00EA1DB3">
      <w:pPr>
        <w:ind w:leftChars="400" w:left="840"/>
        <w:rPr>
          <w:rFonts w:ascii="宋体" w:eastAsia="宋体" w:hAnsi="Times New Roman" w:cs="宋体"/>
          <w:kern w:val="0"/>
          <w:sz w:val="23"/>
          <w:szCs w:val="23"/>
        </w:rPr>
      </w:pPr>
      <w:r w:rsidRPr="00EA1DB3">
        <w:rPr>
          <w:rFonts w:ascii="宋体" w:eastAsia="宋体" w:hAnsi="Times New Roman" w:cs="宋体"/>
          <w:kern w:val="0"/>
          <w:sz w:val="23"/>
          <w:szCs w:val="23"/>
        </w:rPr>
        <w:t>1.1.</w:t>
      </w:r>
      <w:r w:rsidR="004D0D4B" w:rsidRPr="00EA1DB3">
        <w:rPr>
          <w:rFonts w:ascii="宋体" w:eastAsia="宋体" w:hAnsi="Times New Roman" w:cs="宋体"/>
          <w:kern w:val="0"/>
          <w:sz w:val="23"/>
          <w:szCs w:val="23"/>
        </w:rPr>
        <w:t xml:space="preserve">5 1/8 内燃机越野车竞速赛 </w:t>
      </w:r>
    </w:p>
    <w:p w:rsidR="004D0D4B" w:rsidRPr="00EA1DB3" w:rsidRDefault="00EA1DB3" w:rsidP="00EA1DB3">
      <w:pPr>
        <w:ind w:leftChars="400" w:left="840"/>
        <w:rPr>
          <w:rFonts w:ascii="宋体" w:eastAsia="宋体" w:hAnsi="Times New Roman" w:cs="宋体"/>
          <w:kern w:val="0"/>
          <w:sz w:val="23"/>
          <w:szCs w:val="23"/>
        </w:rPr>
      </w:pPr>
      <w:r w:rsidRPr="00EA1DB3">
        <w:rPr>
          <w:rFonts w:ascii="宋体" w:eastAsia="宋体" w:hAnsi="Times New Roman" w:cs="宋体"/>
          <w:kern w:val="0"/>
          <w:sz w:val="23"/>
          <w:szCs w:val="23"/>
        </w:rPr>
        <w:t>1.1.</w:t>
      </w:r>
      <w:r w:rsidR="004D0D4B" w:rsidRPr="00EA1DB3">
        <w:rPr>
          <w:rFonts w:ascii="宋体" w:eastAsia="宋体" w:hAnsi="Times New Roman" w:cs="宋体"/>
          <w:kern w:val="0"/>
          <w:sz w:val="23"/>
          <w:szCs w:val="23"/>
        </w:rPr>
        <w:t xml:space="preserve">6 1/8 内燃机 GT 房车竞速赛 </w:t>
      </w:r>
    </w:p>
    <w:p w:rsidR="004D0D4B" w:rsidRPr="00EA1DB3" w:rsidRDefault="00EA1DB3" w:rsidP="00EA1DB3">
      <w:pPr>
        <w:ind w:leftChars="400" w:left="840"/>
        <w:rPr>
          <w:rFonts w:ascii="宋体" w:eastAsia="宋体" w:hAnsi="Times New Roman" w:cs="宋体"/>
          <w:kern w:val="0"/>
          <w:sz w:val="23"/>
          <w:szCs w:val="23"/>
        </w:rPr>
      </w:pPr>
      <w:r w:rsidRPr="00EA1DB3">
        <w:rPr>
          <w:rFonts w:ascii="宋体" w:eastAsia="宋体" w:hAnsi="Times New Roman" w:cs="宋体"/>
          <w:kern w:val="0"/>
          <w:sz w:val="23"/>
          <w:szCs w:val="23"/>
        </w:rPr>
        <w:t>1.1.</w:t>
      </w:r>
      <w:r w:rsidR="004D0D4B" w:rsidRPr="00EA1DB3">
        <w:rPr>
          <w:rFonts w:ascii="宋体" w:eastAsia="宋体" w:hAnsi="Times New Roman" w:cs="宋体"/>
          <w:kern w:val="0"/>
          <w:sz w:val="23"/>
          <w:szCs w:val="23"/>
        </w:rPr>
        <w:t>7 1/8 内燃机平</w:t>
      </w:r>
      <w:r w:rsidR="006C5EC7">
        <w:rPr>
          <w:rFonts w:ascii="宋体" w:eastAsia="宋体" w:hAnsi="Times New Roman" w:cs="宋体" w:hint="eastAsia"/>
          <w:kern w:val="0"/>
          <w:sz w:val="23"/>
          <w:szCs w:val="23"/>
        </w:rPr>
        <w:t>跑</w:t>
      </w:r>
      <w:r w:rsidR="004D0D4B" w:rsidRPr="00EA1DB3">
        <w:rPr>
          <w:rFonts w:ascii="宋体" w:eastAsia="宋体" w:hAnsi="Times New Roman" w:cs="宋体"/>
          <w:kern w:val="0"/>
          <w:sz w:val="23"/>
          <w:szCs w:val="23"/>
        </w:rPr>
        <w:t xml:space="preserve">车竞速赛 </w:t>
      </w:r>
    </w:p>
    <w:p w:rsidR="004D0D4B" w:rsidRPr="00EA1DB3" w:rsidRDefault="00EA1DB3" w:rsidP="00EA1DB3">
      <w:pPr>
        <w:ind w:leftChars="400" w:left="840"/>
        <w:rPr>
          <w:rFonts w:ascii="宋体" w:eastAsia="宋体" w:hAnsi="Times New Roman" w:cs="宋体"/>
          <w:kern w:val="0"/>
          <w:sz w:val="23"/>
          <w:szCs w:val="23"/>
        </w:rPr>
      </w:pPr>
      <w:r w:rsidRPr="00EA1DB3">
        <w:rPr>
          <w:rFonts w:ascii="宋体" w:eastAsia="宋体" w:hAnsi="Times New Roman" w:cs="宋体"/>
          <w:kern w:val="0"/>
          <w:sz w:val="23"/>
          <w:szCs w:val="23"/>
        </w:rPr>
        <w:t>1.1.</w:t>
      </w:r>
      <w:r w:rsidR="004D0D4B" w:rsidRPr="00EA1DB3">
        <w:rPr>
          <w:rFonts w:ascii="宋体" w:eastAsia="宋体" w:hAnsi="Times New Roman" w:cs="宋体"/>
          <w:kern w:val="0"/>
          <w:sz w:val="23"/>
          <w:szCs w:val="23"/>
        </w:rPr>
        <w:t xml:space="preserve">8 1/8 内燃机卡车竞速赛 </w:t>
      </w:r>
    </w:p>
    <w:p w:rsidR="001E7546" w:rsidRPr="00EA1DB3" w:rsidRDefault="00EA1DB3" w:rsidP="00EA1DB3">
      <w:pPr>
        <w:ind w:leftChars="400" w:left="840"/>
        <w:rPr>
          <w:rFonts w:ascii="宋体" w:eastAsia="宋体" w:hAnsi="Times New Roman" w:cs="宋体"/>
          <w:kern w:val="0"/>
          <w:sz w:val="23"/>
          <w:szCs w:val="23"/>
        </w:rPr>
      </w:pPr>
      <w:r w:rsidRPr="00EA1DB3">
        <w:rPr>
          <w:rFonts w:ascii="宋体" w:eastAsia="宋体" w:hAnsi="Times New Roman" w:cs="宋体"/>
          <w:kern w:val="0"/>
          <w:sz w:val="23"/>
          <w:szCs w:val="23"/>
        </w:rPr>
        <w:t>1.1.</w:t>
      </w:r>
      <w:r w:rsidR="004D0D4B" w:rsidRPr="00EA1DB3">
        <w:rPr>
          <w:rFonts w:ascii="宋体" w:eastAsia="宋体" w:hAnsi="Times New Roman" w:cs="宋体"/>
          <w:kern w:val="0"/>
          <w:sz w:val="23"/>
          <w:szCs w:val="23"/>
        </w:rPr>
        <w:t>91/8 电动越野车竞速赛</w:t>
      </w:r>
    </w:p>
    <w:p w:rsidR="00EA1DB3" w:rsidRPr="00E457EC" w:rsidRDefault="00EA1DB3" w:rsidP="00EA1DB3">
      <w:pPr>
        <w:pStyle w:val="Default"/>
        <w:jc w:val="both"/>
        <w:rPr>
          <w:rFonts w:ascii="宋体" w:eastAsia="宋体" w:hAnsi="Times New Roman" w:cs="宋体"/>
          <w:b/>
          <w:color w:val="auto"/>
          <w:sz w:val="23"/>
          <w:szCs w:val="23"/>
        </w:rPr>
      </w:pPr>
      <w:r w:rsidRPr="00E457EC">
        <w:rPr>
          <w:rFonts w:ascii="宋体" w:eastAsia="宋体" w:hAnsi="Times New Roman" w:cs="宋体"/>
          <w:b/>
          <w:color w:val="auto"/>
          <w:sz w:val="23"/>
          <w:szCs w:val="23"/>
        </w:rPr>
        <w:t xml:space="preserve">1.2 </w:t>
      </w:r>
      <w:r w:rsidRPr="00E457EC">
        <w:rPr>
          <w:rFonts w:ascii="宋体" w:eastAsia="宋体" w:hAnsi="Times New Roman" w:cs="宋体" w:hint="eastAsia"/>
          <w:b/>
          <w:color w:val="auto"/>
          <w:sz w:val="23"/>
          <w:szCs w:val="23"/>
        </w:rPr>
        <w:t>竞赛的一般规定</w:t>
      </w:r>
    </w:p>
    <w:p w:rsidR="00EA1DB3" w:rsidRDefault="00EA1DB3" w:rsidP="00EA1DB3">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1.2.1 </w:t>
      </w:r>
      <w:r>
        <w:rPr>
          <w:rFonts w:ascii="宋体" w:eastAsia="宋体" w:hAnsi="Times New Roman" w:cs="宋体" w:hint="eastAsia"/>
          <w:color w:val="auto"/>
          <w:sz w:val="23"/>
          <w:szCs w:val="23"/>
        </w:rPr>
        <w:t>设个人单项、单项团体赛、综合团体赛，不分年龄、性别。</w:t>
      </w:r>
    </w:p>
    <w:p w:rsidR="00EA1DB3" w:rsidRDefault="00EA1DB3" w:rsidP="00EA1DB3">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1.2.2 </w:t>
      </w:r>
      <w:r>
        <w:rPr>
          <w:rFonts w:ascii="宋体" w:eastAsia="宋体" w:hAnsi="Times New Roman" w:cs="宋体" w:hint="eastAsia"/>
          <w:color w:val="auto"/>
          <w:sz w:val="23"/>
          <w:szCs w:val="23"/>
        </w:rPr>
        <w:t>参加比赛的车辆必须符合技术要求。可以采用自审和抽审的方法审核模型，取得名次的模型要进行复审。</w:t>
      </w:r>
    </w:p>
    <w:p w:rsidR="00EA1DB3" w:rsidRDefault="00EA1DB3" w:rsidP="00EA1DB3">
      <w:pPr>
        <w:pStyle w:val="Default"/>
        <w:rPr>
          <w:rFonts w:ascii="宋体" w:eastAsia="宋体" w:hAnsi="Times New Roman" w:cs="宋体"/>
          <w:color w:val="auto"/>
          <w:sz w:val="23"/>
          <w:szCs w:val="23"/>
        </w:rPr>
      </w:pPr>
      <w:r>
        <w:rPr>
          <w:rFonts w:ascii="宋体" w:eastAsia="宋体" w:hAnsi="Times New Roman" w:cs="宋体"/>
          <w:color w:val="auto"/>
          <w:sz w:val="23"/>
          <w:szCs w:val="23"/>
        </w:rPr>
        <w:t xml:space="preserve">1.2.3 </w:t>
      </w:r>
      <w:r>
        <w:rPr>
          <w:rFonts w:ascii="宋体" w:eastAsia="宋体" w:hAnsi="Times New Roman" w:cs="宋体" w:hint="eastAsia"/>
          <w:color w:val="auto"/>
          <w:sz w:val="23"/>
          <w:szCs w:val="23"/>
        </w:rPr>
        <w:t>不可以使用驾驶辅助系统或者接收机带有驾驶辅助系统装置（</w:t>
      </w:r>
      <w:r w:rsidR="004A306B">
        <w:rPr>
          <w:rFonts w:ascii="宋体" w:eastAsia="宋体" w:hAnsi="Times New Roman" w:cs="宋体" w:hint="eastAsia"/>
          <w:color w:val="auto"/>
          <w:sz w:val="23"/>
          <w:szCs w:val="23"/>
        </w:rPr>
        <w:t>G</w:t>
      </w:r>
      <w:r>
        <w:rPr>
          <w:rFonts w:ascii="宋体" w:eastAsia="宋体" w:hAnsi="Times New Roman" w:cs="宋体"/>
          <w:color w:val="auto"/>
          <w:sz w:val="23"/>
          <w:szCs w:val="23"/>
        </w:rPr>
        <w:t>yro)</w:t>
      </w:r>
      <w:r>
        <w:rPr>
          <w:rFonts w:ascii="宋体" w:eastAsia="宋体" w:hAnsi="Times New Roman" w:cs="宋体" w:hint="eastAsia"/>
          <w:color w:val="auto"/>
          <w:sz w:val="23"/>
          <w:szCs w:val="23"/>
        </w:rPr>
        <w:t>。竞速赛项目的比赛均不可倒车。</w:t>
      </w:r>
    </w:p>
    <w:p w:rsidR="00EA1DB3" w:rsidRDefault="00EA1DB3" w:rsidP="00EA1DB3">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1.2.4 </w:t>
      </w:r>
      <w:r>
        <w:rPr>
          <w:rFonts w:ascii="宋体" w:eastAsia="宋体" w:hAnsi="Times New Roman" w:cs="宋体" w:hint="eastAsia"/>
          <w:color w:val="auto"/>
          <w:sz w:val="23"/>
          <w:szCs w:val="23"/>
        </w:rPr>
        <w:t>每名运动员在同一轮次比赛中仅能使用一辆模型车辆，每辆模型车辆只能由一名运动员用来参加比赛。</w:t>
      </w:r>
    </w:p>
    <w:p w:rsidR="00EA1DB3" w:rsidRDefault="00EA1DB3" w:rsidP="00EA1DB3">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1.2.5 </w:t>
      </w:r>
      <w:r>
        <w:rPr>
          <w:rFonts w:ascii="宋体" w:eastAsia="宋体" w:hAnsi="Times New Roman" w:cs="宋体" w:hint="eastAsia"/>
          <w:color w:val="auto"/>
          <w:sz w:val="23"/>
          <w:szCs w:val="23"/>
        </w:rPr>
        <w:t>比赛中，所有车辆的维修必须要在维修区进行。</w:t>
      </w:r>
    </w:p>
    <w:p w:rsidR="00EA1DB3" w:rsidRDefault="00EA1DB3" w:rsidP="00EA1DB3">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1.2.6 </w:t>
      </w:r>
      <w:r>
        <w:rPr>
          <w:rFonts w:ascii="宋体" w:eastAsia="宋体" w:hAnsi="Times New Roman" w:cs="宋体" w:hint="eastAsia"/>
          <w:color w:val="auto"/>
          <w:sz w:val="23"/>
          <w:szCs w:val="23"/>
        </w:rPr>
        <w:t>凡是危及安全、妨碍比赛的模型车辆或装置，裁判长有权禁止使用。</w:t>
      </w:r>
    </w:p>
    <w:p w:rsidR="00EA1DB3" w:rsidRDefault="00EA1DB3" w:rsidP="00EA1DB3">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1.2.7 </w:t>
      </w:r>
      <w:r>
        <w:rPr>
          <w:rFonts w:ascii="宋体" w:eastAsia="宋体" w:hAnsi="Times New Roman" w:cs="宋体" w:hint="eastAsia"/>
          <w:color w:val="auto"/>
          <w:sz w:val="23"/>
          <w:szCs w:val="23"/>
        </w:rPr>
        <w:t>比赛开始前</w:t>
      </w:r>
      <w:r>
        <w:rPr>
          <w:rFonts w:ascii="宋体" w:eastAsia="宋体" w:hAnsi="Times New Roman" w:cs="宋体"/>
          <w:color w:val="auto"/>
          <w:sz w:val="23"/>
          <w:szCs w:val="23"/>
        </w:rPr>
        <w:t>15</w:t>
      </w:r>
      <w:r>
        <w:rPr>
          <w:rFonts w:ascii="宋体" w:eastAsia="宋体" w:hAnsi="Times New Roman" w:cs="宋体" w:hint="eastAsia"/>
          <w:color w:val="auto"/>
          <w:sz w:val="23"/>
          <w:szCs w:val="23"/>
        </w:rPr>
        <w:t>分钟净场，裁判员或工作人员搭建或整理场地时，视为临时净场。</w:t>
      </w:r>
    </w:p>
    <w:p w:rsidR="00EA1DB3" w:rsidRDefault="00EA1DB3" w:rsidP="00EA1DB3">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1.2.8 </w:t>
      </w:r>
      <w:r>
        <w:rPr>
          <w:rFonts w:ascii="宋体" w:eastAsia="宋体" w:hAnsi="Times New Roman" w:cs="宋体" w:hint="eastAsia"/>
          <w:color w:val="auto"/>
          <w:sz w:val="23"/>
          <w:szCs w:val="23"/>
        </w:rPr>
        <w:t>参赛运动员项目赛序按赛会赛前公布的赛序时间表进行，发车发令后没到号位者，检录裁判有权拒绝迟到的参赛运动员入场参赛，该轮该批次比赛作弃权论。</w:t>
      </w:r>
    </w:p>
    <w:p w:rsidR="00EA1DB3" w:rsidRDefault="00EA1DB3" w:rsidP="00EA1DB3">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1.2.9 </w:t>
      </w:r>
      <w:r>
        <w:rPr>
          <w:rFonts w:ascii="宋体" w:eastAsia="宋体" w:hAnsi="Times New Roman" w:cs="宋体" w:hint="eastAsia"/>
          <w:color w:val="auto"/>
          <w:sz w:val="23"/>
          <w:szCs w:val="23"/>
        </w:rPr>
        <w:t>参赛运动员必须在比赛开始前</w:t>
      </w:r>
      <w:r>
        <w:rPr>
          <w:rFonts w:ascii="宋体" w:eastAsia="宋体" w:hAnsi="Times New Roman" w:cs="宋体"/>
          <w:color w:val="auto"/>
          <w:sz w:val="23"/>
          <w:szCs w:val="23"/>
        </w:rPr>
        <w:t>15</w:t>
      </w:r>
      <w:r>
        <w:rPr>
          <w:rFonts w:ascii="宋体" w:eastAsia="宋体" w:hAnsi="Times New Roman" w:cs="宋体" w:hint="eastAsia"/>
          <w:color w:val="auto"/>
          <w:sz w:val="23"/>
          <w:szCs w:val="23"/>
        </w:rPr>
        <w:t>分钟以外，将无线电遥控设备交到</w:t>
      </w:r>
      <w:r>
        <w:rPr>
          <w:rFonts w:ascii="宋体" w:eastAsia="宋体" w:hAnsi="Times New Roman" w:cs="宋体"/>
          <w:color w:val="auto"/>
          <w:sz w:val="23"/>
          <w:szCs w:val="23"/>
        </w:rPr>
        <w:t>“</w:t>
      </w:r>
      <w:r>
        <w:rPr>
          <w:rFonts w:ascii="宋体" w:eastAsia="宋体" w:hAnsi="Times New Roman" w:cs="宋体" w:hint="eastAsia"/>
          <w:color w:val="auto"/>
          <w:sz w:val="23"/>
          <w:szCs w:val="23"/>
        </w:rPr>
        <w:t>电台管理处</w:t>
      </w:r>
      <w:r>
        <w:rPr>
          <w:rFonts w:ascii="宋体" w:eastAsia="宋体" w:hAnsi="Times New Roman" w:cs="宋体"/>
          <w:color w:val="auto"/>
          <w:sz w:val="23"/>
          <w:szCs w:val="23"/>
        </w:rPr>
        <w:t>”</w:t>
      </w:r>
      <w:r>
        <w:rPr>
          <w:rFonts w:ascii="宋体" w:eastAsia="宋体" w:hAnsi="Times New Roman" w:cs="宋体" w:hint="eastAsia"/>
          <w:color w:val="auto"/>
          <w:sz w:val="23"/>
          <w:szCs w:val="23"/>
        </w:rPr>
        <w:t>（含</w:t>
      </w:r>
      <w:r>
        <w:rPr>
          <w:rFonts w:ascii="宋体" w:eastAsia="宋体" w:hAnsi="Times New Roman" w:cs="宋体"/>
          <w:color w:val="auto"/>
          <w:sz w:val="23"/>
          <w:szCs w:val="23"/>
        </w:rPr>
        <w:t>2.4GHz</w:t>
      </w:r>
      <w:r>
        <w:rPr>
          <w:rFonts w:ascii="宋体" w:eastAsia="宋体" w:hAnsi="Times New Roman" w:cs="宋体" w:hint="eastAsia"/>
          <w:color w:val="auto"/>
          <w:sz w:val="23"/>
          <w:szCs w:val="23"/>
        </w:rPr>
        <w:t>或其他频段的、以无线电跳</w:t>
      </w:r>
      <w:r>
        <w:rPr>
          <w:rFonts w:ascii="宋体" w:eastAsia="宋体" w:hAnsi="Times New Roman" w:cs="宋体"/>
          <w:color w:val="auto"/>
          <w:sz w:val="23"/>
          <w:szCs w:val="23"/>
        </w:rPr>
        <w:t>/</w:t>
      </w:r>
      <w:r>
        <w:rPr>
          <w:rFonts w:ascii="宋体" w:eastAsia="宋体" w:hAnsi="Times New Roman" w:cs="宋体" w:hint="eastAsia"/>
          <w:color w:val="auto"/>
          <w:sz w:val="23"/>
          <w:szCs w:val="23"/>
        </w:rPr>
        <w:t>扩频方式工作的遥控设备）。</w:t>
      </w:r>
    </w:p>
    <w:p w:rsidR="00EA1DB3" w:rsidRDefault="00EA1DB3" w:rsidP="00EA1DB3">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1.2.10 </w:t>
      </w:r>
      <w:r>
        <w:rPr>
          <w:rFonts w:ascii="宋体" w:eastAsia="宋体" w:hAnsi="Times New Roman" w:cs="宋体" w:hint="eastAsia"/>
          <w:color w:val="auto"/>
          <w:sz w:val="23"/>
          <w:szCs w:val="23"/>
        </w:rPr>
        <w:t>允许参赛运动员携带</w:t>
      </w:r>
      <w:r>
        <w:rPr>
          <w:rFonts w:ascii="宋体" w:eastAsia="宋体" w:hAnsi="Times New Roman" w:cs="宋体"/>
          <w:color w:val="auto"/>
          <w:sz w:val="23"/>
          <w:szCs w:val="23"/>
        </w:rPr>
        <w:t>1</w:t>
      </w:r>
      <w:r>
        <w:rPr>
          <w:rFonts w:ascii="宋体" w:eastAsia="宋体" w:hAnsi="Times New Roman" w:cs="宋体" w:hint="eastAsia"/>
          <w:color w:val="auto"/>
          <w:sz w:val="23"/>
          <w:szCs w:val="23"/>
        </w:rPr>
        <w:t>名助手进入维修区协助发车及维修工作，内燃机越野车选手在决赛时可以携带两名助手。</w:t>
      </w:r>
    </w:p>
    <w:p w:rsidR="00EA1DB3" w:rsidRDefault="00EA1DB3" w:rsidP="00EA1DB3">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1.2.11 </w:t>
      </w:r>
      <w:r>
        <w:rPr>
          <w:rFonts w:ascii="宋体" w:eastAsia="宋体" w:hAnsi="Times New Roman" w:cs="宋体" w:hint="eastAsia"/>
          <w:color w:val="auto"/>
          <w:sz w:val="23"/>
          <w:szCs w:val="23"/>
        </w:rPr>
        <w:t>以下情况该轮判为零分：声明弃权、参赛车辆违反相关技术要求者，比赛中有严重犯规行为者。</w:t>
      </w:r>
    </w:p>
    <w:p w:rsidR="00EA1DB3" w:rsidRDefault="00EA1DB3" w:rsidP="00EA1DB3">
      <w:pPr>
        <w:pStyle w:val="Default"/>
        <w:jc w:val="both"/>
        <w:rPr>
          <w:rFonts w:ascii="Times New Roman" w:eastAsia="宋体" w:hAnsi="Times New Roman" w:cs="Times New Roman"/>
          <w:color w:val="auto"/>
          <w:sz w:val="18"/>
          <w:szCs w:val="18"/>
        </w:rPr>
      </w:pPr>
      <w:r>
        <w:rPr>
          <w:rFonts w:ascii="宋体" w:eastAsia="宋体" w:hAnsi="Times New Roman" w:cs="宋体"/>
          <w:color w:val="auto"/>
          <w:sz w:val="23"/>
          <w:szCs w:val="23"/>
        </w:rPr>
        <w:t>1.2.12</w:t>
      </w:r>
      <w:r>
        <w:rPr>
          <w:rFonts w:ascii="宋体" w:eastAsia="宋体" w:hAnsi="Times New Roman" w:cs="宋体" w:hint="eastAsia"/>
          <w:color w:val="auto"/>
          <w:sz w:val="23"/>
          <w:szCs w:val="23"/>
        </w:rPr>
        <w:t>比赛场地以承办地赛场为准，须按日程连续进行。遇场地、气象条件改变或其他意外情况时，裁判委员会有权根据实际情况，调整赛程及竞赛相关细节。</w:t>
      </w:r>
    </w:p>
    <w:p w:rsidR="00A927C0" w:rsidRDefault="00A927C0" w:rsidP="004D0D4B">
      <w:pPr>
        <w:pStyle w:val="Default"/>
        <w:jc w:val="center"/>
        <w:rPr>
          <w:rFonts w:ascii="宋体" w:eastAsia="宋体" w:hAnsi="Times New Roman" w:cs="宋体"/>
          <w:b/>
          <w:color w:val="auto"/>
          <w:sz w:val="28"/>
          <w:szCs w:val="28"/>
        </w:rPr>
      </w:pPr>
    </w:p>
    <w:p w:rsidR="004D0D4B" w:rsidRDefault="004D0D4B" w:rsidP="004D0D4B">
      <w:pPr>
        <w:pStyle w:val="Default"/>
        <w:jc w:val="center"/>
        <w:rPr>
          <w:rFonts w:ascii="宋体" w:eastAsia="宋体" w:hAnsi="Times New Roman" w:cs="宋体"/>
          <w:color w:val="auto"/>
          <w:sz w:val="23"/>
          <w:szCs w:val="23"/>
        </w:rPr>
      </w:pPr>
      <w:r w:rsidRPr="00571530">
        <w:rPr>
          <w:rFonts w:ascii="宋体" w:eastAsia="宋体" w:hAnsi="Times New Roman" w:cs="宋体" w:hint="eastAsia"/>
          <w:b/>
          <w:color w:val="auto"/>
          <w:sz w:val="28"/>
          <w:szCs w:val="28"/>
        </w:rPr>
        <w:t>第二章</w:t>
      </w:r>
      <w:r w:rsidR="00EA1DB3" w:rsidRPr="00EA1DB3">
        <w:rPr>
          <w:rFonts w:ascii="宋体" w:eastAsia="宋体" w:hAnsi="Times New Roman" w:cs="宋体" w:hint="eastAsia"/>
          <w:b/>
          <w:color w:val="auto"/>
          <w:sz w:val="28"/>
          <w:szCs w:val="28"/>
        </w:rPr>
        <w:t>模型车辆技术标准</w:t>
      </w:r>
    </w:p>
    <w:p w:rsidR="004D0D4B" w:rsidRPr="00571530" w:rsidRDefault="004D0D4B" w:rsidP="004D0D4B">
      <w:pPr>
        <w:pStyle w:val="Default"/>
        <w:jc w:val="both"/>
        <w:rPr>
          <w:rFonts w:ascii="宋体" w:eastAsia="宋体" w:hAnsi="Times New Roman" w:cs="宋体"/>
          <w:b/>
          <w:color w:val="auto"/>
          <w:sz w:val="23"/>
          <w:szCs w:val="23"/>
        </w:rPr>
      </w:pPr>
      <w:r w:rsidRPr="00BD6391">
        <w:rPr>
          <w:rFonts w:ascii="宋体" w:eastAsia="宋体" w:hAnsi="Times New Roman" w:cs="宋体"/>
          <w:b/>
          <w:color w:val="auto"/>
          <w:sz w:val="23"/>
          <w:szCs w:val="23"/>
        </w:rPr>
        <w:t>2.1 1/12</w:t>
      </w:r>
      <w:r w:rsidRPr="00BD6391">
        <w:rPr>
          <w:rFonts w:ascii="宋体" w:eastAsia="宋体" w:hAnsi="Times New Roman" w:cs="宋体" w:hint="eastAsia"/>
          <w:b/>
          <w:color w:val="auto"/>
          <w:sz w:val="23"/>
          <w:szCs w:val="23"/>
        </w:rPr>
        <w:t>电动</w:t>
      </w:r>
      <w:r w:rsidR="006C5EC7" w:rsidRPr="00BD6391">
        <w:rPr>
          <w:rFonts w:ascii="宋体" w:eastAsia="宋体" w:hAnsi="Times New Roman" w:cs="宋体" w:hint="eastAsia"/>
          <w:b/>
          <w:color w:val="auto"/>
          <w:sz w:val="23"/>
          <w:szCs w:val="23"/>
        </w:rPr>
        <w:t>平跑车</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2.1.1 </w:t>
      </w:r>
      <w:r>
        <w:rPr>
          <w:rFonts w:ascii="宋体" w:eastAsia="宋体" w:hAnsi="Times New Roman" w:cs="宋体" w:hint="eastAsia"/>
          <w:color w:val="auto"/>
          <w:sz w:val="23"/>
          <w:szCs w:val="23"/>
        </w:rPr>
        <w:t>允许使用二轮驱动。</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2.1.2 </w:t>
      </w:r>
      <w:r>
        <w:rPr>
          <w:rFonts w:ascii="宋体" w:eastAsia="宋体" w:hAnsi="Times New Roman" w:cs="宋体" w:hint="eastAsia"/>
          <w:color w:val="auto"/>
          <w:sz w:val="23"/>
          <w:szCs w:val="23"/>
        </w:rPr>
        <w:t>动力电机只允许使用可拆卸检查的</w:t>
      </w:r>
      <w:r>
        <w:rPr>
          <w:rFonts w:ascii="宋体" w:eastAsia="宋体" w:hAnsi="Times New Roman" w:cs="宋体"/>
          <w:color w:val="auto"/>
          <w:sz w:val="23"/>
          <w:szCs w:val="23"/>
        </w:rPr>
        <w:t>05</w:t>
      </w:r>
      <w:r>
        <w:rPr>
          <w:rFonts w:ascii="宋体" w:eastAsia="宋体" w:hAnsi="Times New Roman" w:cs="宋体" w:hint="eastAsia"/>
          <w:color w:val="auto"/>
          <w:sz w:val="23"/>
          <w:szCs w:val="23"/>
        </w:rPr>
        <w:t>型</w:t>
      </w:r>
      <w:r w:rsidR="004A306B">
        <w:rPr>
          <w:rFonts w:ascii="宋体" w:eastAsia="宋体" w:hAnsi="Times New Roman" w:cs="宋体" w:hint="eastAsia"/>
          <w:color w:val="auto"/>
          <w:sz w:val="23"/>
          <w:szCs w:val="23"/>
        </w:rPr>
        <w:t>（540级别）</w:t>
      </w:r>
      <w:r>
        <w:rPr>
          <w:rFonts w:ascii="宋体" w:eastAsia="宋体" w:hAnsi="Times New Roman" w:cs="宋体" w:hint="eastAsia"/>
          <w:color w:val="auto"/>
          <w:sz w:val="23"/>
          <w:szCs w:val="23"/>
        </w:rPr>
        <w:t>有感或无感无刷电机。</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2.1.3 </w:t>
      </w:r>
      <w:r>
        <w:rPr>
          <w:rFonts w:ascii="宋体" w:eastAsia="宋体" w:hAnsi="Times New Roman" w:cs="宋体" w:hint="eastAsia"/>
          <w:color w:val="auto"/>
          <w:sz w:val="23"/>
          <w:szCs w:val="23"/>
        </w:rPr>
        <w:t>动力</w:t>
      </w:r>
      <w:r>
        <w:rPr>
          <w:rFonts w:ascii="宋体" w:eastAsia="宋体" w:hAnsi="Times New Roman" w:cs="宋体"/>
          <w:color w:val="auto"/>
          <w:sz w:val="23"/>
          <w:szCs w:val="23"/>
        </w:rPr>
        <w:t>1S</w:t>
      </w:r>
      <w:r>
        <w:rPr>
          <w:rFonts w:ascii="宋体" w:eastAsia="宋体" w:hAnsi="Times New Roman" w:cs="宋体" w:hint="eastAsia"/>
          <w:color w:val="auto"/>
          <w:sz w:val="23"/>
          <w:szCs w:val="23"/>
        </w:rPr>
        <w:t>锂电池标称≤</w:t>
      </w:r>
      <w:r>
        <w:rPr>
          <w:rFonts w:ascii="宋体" w:eastAsia="宋体" w:hAnsi="Times New Roman" w:cs="宋体"/>
          <w:color w:val="auto"/>
          <w:sz w:val="23"/>
          <w:szCs w:val="23"/>
        </w:rPr>
        <w:t>3.7V</w:t>
      </w:r>
      <w:r>
        <w:rPr>
          <w:rFonts w:ascii="宋体" w:eastAsia="宋体" w:hAnsi="Times New Roman" w:cs="宋体" w:hint="eastAsia"/>
          <w:color w:val="auto"/>
          <w:sz w:val="23"/>
          <w:szCs w:val="23"/>
        </w:rPr>
        <w:t>，充电后最大</w:t>
      </w:r>
      <w:r>
        <w:rPr>
          <w:rFonts w:ascii="宋体" w:eastAsia="宋体" w:hAnsi="Times New Roman" w:cs="宋体"/>
          <w:color w:val="auto"/>
          <w:sz w:val="23"/>
          <w:szCs w:val="23"/>
        </w:rPr>
        <w:t>4.20V</w:t>
      </w:r>
      <w:r>
        <w:rPr>
          <w:rFonts w:ascii="宋体" w:eastAsia="宋体" w:hAnsi="Times New Roman" w:cs="宋体" w:hint="eastAsia"/>
          <w:color w:val="auto"/>
          <w:sz w:val="23"/>
          <w:szCs w:val="23"/>
        </w:rPr>
        <w:t>，容量不限，须有原厂保护外壳。</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2.1.4 </w:t>
      </w:r>
      <w:r>
        <w:rPr>
          <w:rFonts w:ascii="宋体" w:eastAsia="宋体" w:hAnsi="Times New Roman" w:cs="宋体" w:hint="eastAsia"/>
          <w:color w:val="auto"/>
          <w:sz w:val="23"/>
          <w:szCs w:val="23"/>
        </w:rPr>
        <w:t>允许使用一个附加电池组用于接收机、舵机供电。</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2.1.5 </w:t>
      </w:r>
      <w:r>
        <w:rPr>
          <w:rFonts w:ascii="宋体" w:eastAsia="宋体" w:hAnsi="Times New Roman" w:cs="宋体" w:hint="eastAsia"/>
          <w:color w:val="auto"/>
          <w:sz w:val="23"/>
          <w:szCs w:val="23"/>
        </w:rPr>
        <w:t>轮胎最小宽度</w:t>
      </w:r>
      <w:r>
        <w:rPr>
          <w:rFonts w:ascii="宋体" w:eastAsia="宋体" w:hAnsi="Times New Roman" w:cs="宋体"/>
          <w:color w:val="auto"/>
          <w:sz w:val="23"/>
          <w:szCs w:val="23"/>
        </w:rPr>
        <w:t>13MM</w:t>
      </w:r>
      <w:r>
        <w:rPr>
          <w:rFonts w:ascii="宋体" w:eastAsia="宋体" w:hAnsi="Times New Roman" w:cs="宋体" w:hint="eastAsia"/>
          <w:color w:val="auto"/>
          <w:sz w:val="23"/>
          <w:szCs w:val="23"/>
        </w:rPr>
        <w:t>，最大宽度</w:t>
      </w:r>
      <w:r>
        <w:rPr>
          <w:rFonts w:ascii="宋体" w:eastAsia="宋体" w:hAnsi="Times New Roman" w:cs="宋体"/>
          <w:color w:val="auto"/>
          <w:sz w:val="23"/>
          <w:szCs w:val="23"/>
        </w:rPr>
        <w:t>3</w:t>
      </w:r>
      <w:r w:rsidR="004A306B">
        <w:rPr>
          <w:rFonts w:ascii="宋体" w:eastAsia="宋体" w:hAnsi="Times New Roman" w:cs="宋体" w:hint="eastAsia"/>
          <w:color w:val="auto"/>
          <w:sz w:val="23"/>
          <w:szCs w:val="23"/>
        </w:rPr>
        <w:t>9</w:t>
      </w:r>
      <w:r>
        <w:rPr>
          <w:rFonts w:ascii="宋体" w:eastAsia="宋体" w:hAnsi="Times New Roman" w:cs="宋体"/>
          <w:color w:val="auto"/>
          <w:sz w:val="23"/>
          <w:szCs w:val="23"/>
        </w:rPr>
        <w:t>MM</w:t>
      </w:r>
      <w:r>
        <w:rPr>
          <w:rFonts w:ascii="宋体" w:eastAsia="宋体" w:hAnsi="Times New Roman" w:cs="宋体" w:hint="eastAsia"/>
          <w:color w:val="auto"/>
          <w:sz w:val="23"/>
          <w:szCs w:val="23"/>
        </w:rPr>
        <w:t>。</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2.1.6 </w:t>
      </w:r>
      <w:r>
        <w:rPr>
          <w:rFonts w:ascii="宋体" w:eastAsia="宋体" w:hAnsi="Times New Roman" w:cs="宋体" w:hint="eastAsia"/>
          <w:color w:val="auto"/>
          <w:sz w:val="23"/>
          <w:szCs w:val="23"/>
        </w:rPr>
        <w:t>轮胎直径不限，轮胎宽度按接地面或侧边测量。轮胎的直径必须超过最小宽度。比赛开始时轮胎要求符合该尺寸。</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2.1.7 </w:t>
      </w:r>
      <w:r>
        <w:rPr>
          <w:rFonts w:ascii="宋体" w:eastAsia="宋体" w:hAnsi="Times New Roman" w:cs="宋体" w:hint="eastAsia"/>
          <w:color w:val="auto"/>
          <w:sz w:val="23"/>
          <w:szCs w:val="23"/>
        </w:rPr>
        <w:t>轮胎螺母和</w:t>
      </w:r>
      <w:r>
        <w:rPr>
          <w:rFonts w:ascii="宋体" w:eastAsia="宋体" w:hAnsi="Times New Roman" w:cs="宋体"/>
          <w:color w:val="auto"/>
          <w:sz w:val="23"/>
          <w:szCs w:val="23"/>
        </w:rPr>
        <w:t>/</w:t>
      </w:r>
      <w:r>
        <w:rPr>
          <w:rFonts w:ascii="宋体" w:eastAsia="宋体" w:hAnsi="Times New Roman" w:cs="宋体" w:hint="eastAsia"/>
          <w:color w:val="auto"/>
          <w:sz w:val="23"/>
          <w:szCs w:val="23"/>
        </w:rPr>
        <w:t>或轴不得突出超过轮毂的外侧</w:t>
      </w:r>
      <w:r>
        <w:rPr>
          <w:rFonts w:ascii="宋体" w:eastAsia="宋体" w:hAnsi="Times New Roman" w:cs="宋体"/>
          <w:color w:val="auto"/>
          <w:sz w:val="23"/>
          <w:szCs w:val="23"/>
        </w:rPr>
        <w:t>1.5MM</w:t>
      </w:r>
      <w:r>
        <w:rPr>
          <w:rFonts w:ascii="宋体" w:eastAsia="宋体" w:hAnsi="Times New Roman" w:cs="宋体" w:hint="eastAsia"/>
          <w:color w:val="auto"/>
          <w:sz w:val="23"/>
          <w:szCs w:val="23"/>
        </w:rPr>
        <w:t>，轮毂外侧必须外露。（不得覆盖橡胶）</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2.1.8 </w:t>
      </w:r>
      <w:r>
        <w:rPr>
          <w:rFonts w:ascii="宋体" w:eastAsia="宋体" w:hAnsi="Times New Roman" w:cs="宋体" w:hint="eastAsia"/>
          <w:color w:val="auto"/>
          <w:sz w:val="23"/>
          <w:szCs w:val="23"/>
        </w:rPr>
        <w:t>轮毂最小直径</w:t>
      </w:r>
      <w:r>
        <w:rPr>
          <w:rFonts w:ascii="宋体" w:eastAsia="宋体" w:hAnsi="Times New Roman" w:cs="宋体"/>
          <w:color w:val="auto"/>
          <w:sz w:val="23"/>
          <w:szCs w:val="23"/>
        </w:rPr>
        <w:t>29MM</w:t>
      </w:r>
      <w:r>
        <w:rPr>
          <w:rFonts w:ascii="宋体" w:eastAsia="宋体" w:hAnsi="Times New Roman" w:cs="宋体" w:hint="eastAsia"/>
          <w:color w:val="auto"/>
          <w:sz w:val="23"/>
          <w:szCs w:val="23"/>
        </w:rPr>
        <w:t>最大直径</w:t>
      </w:r>
      <w:r>
        <w:rPr>
          <w:rFonts w:ascii="宋体" w:eastAsia="宋体" w:hAnsi="Times New Roman" w:cs="宋体"/>
          <w:color w:val="auto"/>
          <w:sz w:val="23"/>
          <w:szCs w:val="23"/>
        </w:rPr>
        <w:t>3</w:t>
      </w:r>
      <w:r w:rsidR="004A306B">
        <w:rPr>
          <w:rFonts w:ascii="宋体" w:eastAsia="宋体" w:hAnsi="Times New Roman" w:cs="宋体" w:hint="eastAsia"/>
          <w:color w:val="auto"/>
          <w:sz w:val="23"/>
          <w:szCs w:val="23"/>
        </w:rPr>
        <w:t>8</w:t>
      </w:r>
      <w:r>
        <w:rPr>
          <w:rFonts w:ascii="宋体" w:eastAsia="宋体" w:hAnsi="Times New Roman" w:cs="宋体"/>
          <w:color w:val="auto"/>
          <w:sz w:val="23"/>
          <w:szCs w:val="23"/>
        </w:rPr>
        <w:t>MM</w:t>
      </w:r>
      <w:r>
        <w:rPr>
          <w:rFonts w:ascii="宋体" w:eastAsia="宋体" w:hAnsi="Times New Roman" w:cs="宋体" w:hint="eastAsia"/>
          <w:color w:val="auto"/>
          <w:sz w:val="23"/>
          <w:szCs w:val="23"/>
        </w:rPr>
        <w:t>（这包括所有轮胎和轮毂没有覆盖橡胶的部分）</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2.1.9 </w:t>
      </w:r>
      <w:r>
        <w:rPr>
          <w:rFonts w:ascii="宋体" w:eastAsia="宋体" w:hAnsi="Times New Roman" w:cs="宋体" w:hint="eastAsia"/>
          <w:color w:val="auto"/>
          <w:sz w:val="23"/>
          <w:szCs w:val="23"/>
        </w:rPr>
        <w:t>所有的车必须符合尺寸要求，最大全宽为</w:t>
      </w:r>
      <w:r>
        <w:rPr>
          <w:rFonts w:ascii="宋体" w:eastAsia="宋体" w:hAnsi="Times New Roman" w:cs="宋体"/>
          <w:color w:val="auto"/>
          <w:sz w:val="23"/>
          <w:szCs w:val="23"/>
        </w:rPr>
        <w:t>172MM</w:t>
      </w:r>
      <w:r>
        <w:rPr>
          <w:rFonts w:ascii="宋体" w:eastAsia="宋体" w:hAnsi="Times New Roman" w:cs="宋体" w:hint="eastAsia"/>
          <w:color w:val="auto"/>
          <w:sz w:val="23"/>
          <w:szCs w:val="23"/>
        </w:rPr>
        <w:t>，包括车壳。</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2.1.10 </w:t>
      </w:r>
      <w:r>
        <w:rPr>
          <w:rFonts w:ascii="宋体" w:eastAsia="宋体" w:hAnsi="Times New Roman" w:cs="宋体" w:hint="eastAsia"/>
          <w:color w:val="auto"/>
          <w:sz w:val="23"/>
          <w:szCs w:val="23"/>
        </w:rPr>
        <w:t>车辆不允许使用倒车设备。</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2.1.11 </w:t>
      </w:r>
      <w:r>
        <w:rPr>
          <w:rFonts w:ascii="宋体" w:eastAsia="宋体" w:hAnsi="Times New Roman" w:cs="宋体" w:hint="eastAsia"/>
          <w:color w:val="auto"/>
          <w:sz w:val="23"/>
          <w:szCs w:val="23"/>
        </w:rPr>
        <w:t>包括感应器车辆全重不小于</w:t>
      </w:r>
      <w:r>
        <w:rPr>
          <w:rFonts w:ascii="宋体" w:eastAsia="宋体" w:hAnsi="Times New Roman" w:cs="宋体"/>
          <w:color w:val="auto"/>
          <w:sz w:val="23"/>
          <w:szCs w:val="23"/>
        </w:rPr>
        <w:t>730</w:t>
      </w:r>
      <w:r>
        <w:rPr>
          <w:rFonts w:ascii="宋体" w:eastAsia="宋体" w:hAnsi="Times New Roman" w:cs="宋体" w:hint="eastAsia"/>
          <w:color w:val="auto"/>
          <w:sz w:val="23"/>
          <w:szCs w:val="23"/>
        </w:rPr>
        <w:t>克。在整个比赛期间车辆不得低于该质量，且比赛中的损坏和变形不计算在内。</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2.1.12 </w:t>
      </w:r>
      <w:r>
        <w:rPr>
          <w:rFonts w:ascii="宋体" w:eastAsia="宋体" w:hAnsi="Times New Roman" w:cs="宋体" w:hint="eastAsia"/>
          <w:color w:val="auto"/>
          <w:sz w:val="23"/>
          <w:szCs w:val="23"/>
        </w:rPr>
        <w:t>当比赛在容易损坏的赛道表面进行时（比如地毯），在整个比赛期间要保证最小离地间隙为</w:t>
      </w:r>
      <w:r>
        <w:rPr>
          <w:rFonts w:ascii="宋体" w:eastAsia="宋体" w:hAnsi="Times New Roman" w:cs="宋体"/>
          <w:color w:val="auto"/>
          <w:sz w:val="23"/>
          <w:szCs w:val="23"/>
        </w:rPr>
        <w:t>3MM</w:t>
      </w:r>
      <w:r>
        <w:rPr>
          <w:rFonts w:ascii="宋体" w:eastAsia="宋体" w:hAnsi="Times New Roman" w:cs="宋体" w:hint="eastAsia"/>
          <w:color w:val="auto"/>
          <w:sz w:val="23"/>
          <w:szCs w:val="23"/>
        </w:rPr>
        <w:t>。（不包括</w:t>
      </w:r>
      <w:r>
        <w:rPr>
          <w:rFonts w:ascii="宋体" w:eastAsia="宋体" w:hAnsi="Times New Roman" w:cs="宋体"/>
          <w:color w:val="auto"/>
          <w:sz w:val="23"/>
          <w:szCs w:val="23"/>
        </w:rPr>
        <w:t>1/12</w:t>
      </w:r>
      <w:r>
        <w:rPr>
          <w:rFonts w:ascii="宋体" w:eastAsia="宋体" w:hAnsi="Times New Roman" w:cs="宋体" w:hint="eastAsia"/>
          <w:color w:val="auto"/>
          <w:sz w:val="23"/>
          <w:szCs w:val="23"/>
        </w:rPr>
        <w:t>的从动大齿）在每轮比赛前，车辆必须通过</w:t>
      </w:r>
      <w:r>
        <w:rPr>
          <w:rFonts w:ascii="宋体" w:eastAsia="宋体" w:hAnsi="Times New Roman" w:cs="宋体"/>
          <w:color w:val="auto"/>
          <w:sz w:val="23"/>
          <w:szCs w:val="23"/>
        </w:rPr>
        <w:t>3MM</w:t>
      </w:r>
      <w:r>
        <w:rPr>
          <w:rFonts w:ascii="宋体" w:eastAsia="宋体" w:hAnsi="Times New Roman" w:cs="宋体" w:hint="eastAsia"/>
          <w:color w:val="auto"/>
          <w:sz w:val="23"/>
          <w:szCs w:val="23"/>
        </w:rPr>
        <w:t>测高块，且车身车壳任何部分不得接触测高块。车辆在赛前没有通过测试将不允许上道。车辆发现损坏赛道表面的情况将被取消预赛决赛成绩。</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2.1.13 </w:t>
      </w:r>
      <w:r>
        <w:rPr>
          <w:rFonts w:ascii="宋体" w:eastAsia="宋体" w:hAnsi="Times New Roman" w:cs="宋体" w:hint="eastAsia"/>
          <w:color w:val="auto"/>
          <w:sz w:val="23"/>
          <w:szCs w:val="23"/>
        </w:rPr>
        <w:t>车壳不能超过切割线剪裁。</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2.1.14 </w:t>
      </w:r>
      <w:r>
        <w:rPr>
          <w:rFonts w:ascii="宋体" w:eastAsia="宋体" w:hAnsi="Times New Roman" w:cs="宋体" w:hint="eastAsia"/>
          <w:color w:val="auto"/>
          <w:sz w:val="23"/>
          <w:szCs w:val="23"/>
        </w:rPr>
        <w:t>车壳上仅允许使用一个后翼或尾翼，需原厂原型号配套部件。</w:t>
      </w:r>
    </w:p>
    <w:p w:rsidR="004A306B" w:rsidRDefault="004A306B" w:rsidP="004D0D4B">
      <w:pPr>
        <w:pStyle w:val="Default"/>
        <w:jc w:val="both"/>
        <w:rPr>
          <w:rFonts w:ascii="宋体" w:eastAsia="宋体" w:hAnsi="Times New Roman" w:cs="宋体"/>
          <w:color w:val="auto"/>
          <w:sz w:val="23"/>
          <w:szCs w:val="23"/>
        </w:rPr>
      </w:pPr>
    </w:p>
    <w:p w:rsidR="004D0D4B" w:rsidRPr="00DF233A" w:rsidRDefault="004D0D4B" w:rsidP="004D0D4B">
      <w:pPr>
        <w:pStyle w:val="Default"/>
        <w:jc w:val="both"/>
        <w:rPr>
          <w:rFonts w:ascii="宋体" w:eastAsia="宋体" w:hAnsi="Times New Roman" w:cs="宋体"/>
          <w:b/>
          <w:color w:val="auto"/>
          <w:sz w:val="23"/>
          <w:szCs w:val="23"/>
        </w:rPr>
      </w:pPr>
      <w:r w:rsidRPr="00BD6391">
        <w:rPr>
          <w:rFonts w:ascii="宋体" w:eastAsia="宋体" w:hAnsi="Times New Roman" w:cs="宋体"/>
          <w:b/>
          <w:color w:val="auto"/>
          <w:sz w:val="23"/>
          <w:szCs w:val="23"/>
        </w:rPr>
        <w:t>2.2 1/10</w:t>
      </w:r>
      <w:r w:rsidRPr="00BD6391">
        <w:rPr>
          <w:rFonts w:ascii="宋体" w:eastAsia="宋体" w:hAnsi="Times New Roman" w:cs="宋体" w:hint="eastAsia"/>
          <w:b/>
          <w:color w:val="auto"/>
          <w:sz w:val="23"/>
          <w:szCs w:val="23"/>
        </w:rPr>
        <w:t>电动房车</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2.2.1 </w:t>
      </w:r>
      <w:r>
        <w:rPr>
          <w:rFonts w:ascii="宋体" w:eastAsia="宋体" w:hAnsi="Times New Roman" w:cs="宋体" w:hint="eastAsia"/>
          <w:color w:val="auto"/>
          <w:sz w:val="23"/>
          <w:szCs w:val="23"/>
        </w:rPr>
        <w:t>独立悬挂、四轮驱动，轴距</w:t>
      </w:r>
      <w:r>
        <w:rPr>
          <w:rFonts w:ascii="宋体" w:eastAsia="宋体" w:hAnsi="Times New Roman" w:cs="宋体"/>
          <w:color w:val="auto"/>
          <w:sz w:val="23"/>
          <w:szCs w:val="23"/>
        </w:rPr>
        <w:t>250-270mm</w:t>
      </w:r>
      <w:r>
        <w:rPr>
          <w:rFonts w:ascii="宋体" w:eastAsia="宋体" w:hAnsi="Times New Roman" w:cs="宋体" w:hint="eastAsia"/>
          <w:color w:val="auto"/>
          <w:sz w:val="23"/>
          <w:szCs w:val="23"/>
        </w:rPr>
        <w:t>。</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2.2.2 </w:t>
      </w:r>
      <w:r>
        <w:rPr>
          <w:rFonts w:ascii="宋体" w:eastAsia="宋体" w:hAnsi="Times New Roman" w:cs="宋体" w:hint="eastAsia"/>
          <w:color w:val="auto"/>
          <w:sz w:val="23"/>
          <w:szCs w:val="23"/>
        </w:rPr>
        <w:t>车身宽≤</w:t>
      </w:r>
      <w:r>
        <w:rPr>
          <w:rFonts w:ascii="宋体" w:eastAsia="宋体" w:hAnsi="Times New Roman" w:cs="宋体"/>
          <w:color w:val="auto"/>
          <w:sz w:val="23"/>
          <w:szCs w:val="23"/>
        </w:rPr>
        <w:t>190mm</w:t>
      </w:r>
      <w:r>
        <w:rPr>
          <w:rFonts w:ascii="宋体" w:eastAsia="宋体" w:hAnsi="Times New Roman" w:cs="宋体" w:hint="eastAsia"/>
          <w:color w:val="auto"/>
          <w:sz w:val="23"/>
          <w:szCs w:val="23"/>
        </w:rPr>
        <w:t>（不装车壳），≤</w:t>
      </w:r>
      <w:r>
        <w:rPr>
          <w:rFonts w:ascii="宋体" w:eastAsia="宋体" w:hAnsi="Times New Roman" w:cs="宋体"/>
          <w:color w:val="auto"/>
          <w:sz w:val="23"/>
          <w:szCs w:val="23"/>
        </w:rPr>
        <w:t>195mm(</w:t>
      </w:r>
      <w:r>
        <w:rPr>
          <w:rFonts w:ascii="宋体" w:eastAsia="宋体" w:hAnsi="Times New Roman" w:cs="宋体" w:hint="eastAsia"/>
          <w:color w:val="auto"/>
          <w:sz w:val="23"/>
          <w:szCs w:val="23"/>
        </w:rPr>
        <w:t>装车壳</w:t>
      </w:r>
      <w:r>
        <w:rPr>
          <w:rFonts w:ascii="宋体" w:eastAsia="宋体" w:hAnsi="Times New Roman" w:cs="宋体"/>
          <w:color w:val="auto"/>
          <w:sz w:val="23"/>
          <w:szCs w:val="23"/>
        </w:rPr>
        <w:t>),</w:t>
      </w:r>
      <w:r>
        <w:rPr>
          <w:rFonts w:ascii="宋体" w:eastAsia="宋体" w:hAnsi="Times New Roman" w:cs="宋体" w:hint="eastAsia"/>
          <w:color w:val="auto"/>
          <w:sz w:val="23"/>
          <w:szCs w:val="23"/>
        </w:rPr>
        <w:t>长≤</w:t>
      </w:r>
      <w:r>
        <w:rPr>
          <w:rFonts w:ascii="宋体" w:eastAsia="宋体" w:hAnsi="Times New Roman" w:cs="宋体"/>
          <w:color w:val="auto"/>
          <w:sz w:val="23"/>
          <w:szCs w:val="23"/>
        </w:rPr>
        <w:t>460mm</w:t>
      </w:r>
      <w:r>
        <w:rPr>
          <w:rFonts w:ascii="宋体" w:eastAsia="宋体" w:hAnsi="Times New Roman" w:cs="宋体" w:hint="eastAsia"/>
          <w:color w:val="auto"/>
          <w:sz w:val="23"/>
          <w:szCs w:val="23"/>
        </w:rPr>
        <w:t>高≤</w:t>
      </w:r>
      <w:r>
        <w:rPr>
          <w:rFonts w:ascii="宋体" w:eastAsia="宋体" w:hAnsi="Times New Roman" w:cs="宋体"/>
          <w:color w:val="auto"/>
          <w:sz w:val="23"/>
          <w:szCs w:val="23"/>
        </w:rPr>
        <w:t>175mm</w:t>
      </w:r>
      <w:r>
        <w:rPr>
          <w:rFonts w:ascii="宋体" w:eastAsia="宋体" w:hAnsi="Times New Roman" w:cs="宋体" w:hint="eastAsia"/>
          <w:color w:val="auto"/>
          <w:sz w:val="23"/>
          <w:szCs w:val="23"/>
        </w:rPr>
        <w:t>。</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2.2.3 </w:t>
      </w:r>
      <w:r>
        <w:rPr>
          <w:rFonts w:ascii="宋体" w:eastAsia="宋体" w:hAnsi="Times New Roman" w:cs="宋体" w:hint="eastAsia"/>
          <w:color w:val="auto"/>
          <w:sz w:val="23"/>
          <w:szCs w:val="23"/>
        </w:rPr>
        <w:t>不包含计时器整车总重量不得小于</w:t>
      </w:r>
      <w:r>
        <w:rPr>
          <w:rFonts w:ascii="宋体" w:eastAsia="宋体" w:hAnsi="Times New Roman" w:cs="宋体"/>
          <w:color w:val="auto"/>
          <w:sz w:val="23"/>
          <w:szCs w:val="23"/>
        </w:rPr>
        <w:t>1380</w:t>
      </w:r>
      <w:r>
        <w:rPr>
          <w:rFonts w:ascii="宋体" w:eastAsia="宋体" w:hAnsi="Times New Roman" w:cs="宋体" w:hint="eastAsia"/>
          <w:color w:val="auto"/>
          <w:sz w:val="23"/>
          <w:szCs w:val="23"/>
        </w:rPr>
        <w:t>克。</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2.2.4 </w:t>
      </w:r>
      <w:r>
        <w:rPr>
          <w:rFonts w:ascii="宋体" w:eastAsia="宋体" w:hAnsi="Times New Roman" w:cs="宋体" w:hint="eastAsia"/>
          <w:color w:val="auto"/>
          <w:sz w:val="23"/>
          <w:szCs w:val="23"/>
        </w:rPr>
        <w:t>动力电机只允许使用可拆卸检查的</w:t>
      </w:r>
      <w:r>
        <w:rPr>
          <w:rFonts w:ascii="宋体" w:eastAsia="宋体" w:hAnsi="Times New Roman" w:cs="宋体"/>
          <w:color w:val="auto"/>
          <w:sz w:val="23"/>
          <w:szCs w:val="23"/>
        </w:rPr>
        <w:t>05</w:t>
      </w:r>
      <w:r>
        <w:rPr>
          <w:rFonts w:ascii="宋体" w:eastAsia="宋体" w:hAnsi="Times New Roman" w:cs="宋体" w:hint="eastAsia"/>
          <w:color w:val="auto"/>
          <w:sz w:val="23"/>
          <w:szCs w:val="23"/>
        </w:rPr>
        <w:t>型有刷和有感或无感无刷电机。</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2.2.5 </w:t>
      </w:r>
      <w:r>
        <w:rPr>
          <w:rFonts w:ascii="宋体" w:eastAsia="宋体" w:hAnsi="Times New Roman" w:cs="宋体" w:hint="eastAsia"/>
          <w:color w:val="auto"/>
          <w:sz w:val="23"/>
          <w:szCs w:val="23"/>
        </w:rPr>
        <w:t>动力镍镉或镍氢电池≤</w:t>
      </w:r>
      <w:r>
        <w:rPr>
          <w:rFonts w:ascii="宋体" w:eastAsia="宋体" w:hAnsi="Times New Roman" w:cs="宋体"/>
          <w:color w:val="auto"/>
          <w:sz w:val="23"/>
          <w:szCs w:val="23"/>
        </w:rPr>
        <w:t>7.2V</w:t>
      </w:r>
      <w:r>
        <w:rPr>
          <w:rFonts w:ascii="宋体" w:eastAsia="宋体" w:hAnsi="Times New Roman" w:cs="宋体" w:hint="eastAsia"/>
          <w:color w:val="auto"/>
          <w:sz w:val="23"/>
          <w:szCs w:val="23"/>
        </w:rPr>
        <w:t>、锂电池≤</w:t>
      </w:r>
      <w:r>
        <w:rPr>
          <w:rFonts w:ascii="宋体" w:eastAsia="宋体" w:hAnsi="Times New Roman" w:cs="宋体"/>
          <w:color w:val="auto"/>
          <w:sz w:val="23"/>
          <w:szCs w:val="23"/>
        </w:rPr>
        <w:t>7.4V</w:t>
      </w:r>
      <w:r>
        <w:rPr>
          <w:rFonts w:ascii="宋体" w:eastAsia="宋体" w:hAnsi="Times New Roman" w:cs="宋体" w:hint="eastAsia"/>
          <w:color w:val="auto"/>
          <w:sz w:val="23"/>
          <w:szCs w:val="23"/>
        </w:rPr>
        <w:t>，容量不限</w:t>
      </w:r>
      <w:r>
        <w:rPr>
          <w:rFonts w:ascii="宋体" w:eastAsia="宋体" w:hAnsi="Times New Roman" w:cs="宋体"/>
          <w:color w:val="auto"/>
          <w:sz w:val="23"/>
          <w:szCs w:val="23"/>
        </w:rPr>
        <w:t>,</w:t>
      </w:r>
      <w:r>
        <w:rPr>
          <w:rFonts w:ascii="宋体" w:eastAsia="宋体" w:hAnsi="Times New Roman" w:cs="宋体" w:hint="eastAsia"/>
          <w:color w:val="auto"/>
          <w:sz w:val="23"/>
          <w:szCs w:val="23"/>
        </w:rPr>
        <w:t>须有原厂保护外壳。锂电池充电后最高电压不高于</w:t>
      </w:r>
      <w:r>
        <w:rPr>
          <w:rFonts w:ascii="宋体" w:eastAsia="宋体" w:hAnsi="Times New Roman" w:cs="宋体"/>
          <w:color w:val="auto"/>
          <w:sz w:val="23"/>
          <w:szCs w:val="23"/>
        </w:rPr>
        <w:t>8.40V</w:t>
      </w:r>
      <w:r>
        <w:rPr>
          <w:rFonts w:ascii="宋体" w:eastAsia="宋体" w:hAnsi="Times New Roman" w:cs="宋体" w:hint="eastAsia"/>
          <w:color w:val="auto"/>
          <w:sz w:val="23"/>
          <w:szCs w:val="23"/>
        </w:rPr>
        <w:t>。</w:t>
      </w:r>
    </w:p>
    <w:p w:rsidR="004D0D4B" w:rsidRDefault="004D0D4B" w:rsidP="004D0D4B">
      <w:pPr>
        <w:pStyle w:val="Default"/>
        <w:jc w:val="both"/>
        <w:rPr>
          <w:rFonts w:ascii="Times New Roman" w:eastAsia="宋体" w:hAnsi="Times New Roman" w:cs="Times New Roman"/>
          <w:color w:val="auto"/>
          <w:sz w:val="18"/>
          <w:szCs w:val="18"/>
        </w:rPr>
      </w:pPr>
      <w:r>
        <w:rPr>
          <w:rFonts w:ascii="宋体" w:eastAsia="宋体" w:hAnsi="Times New Roman" w:cs="宋体"/>
          <w:color w:val="auto"/>
          <w:sz w:val="23"/>
          <w:szCs w:val="23"/>
        </w:rPr>
        <w:t xml:space="preserve">2.2.6 </w:t>
      </w:r>
      <w:r>
        <w:rPr>
          <w:rFonts w:ascii="宋体" w:eastAsia="宋体" w:hAnsi="Times New Roman" w:cs="宋体" w:hint="eastAsia"/>
          <w:color w:val="auto"/>
          <w:sz w:val="23"/>
          <w:szCs w:val="23"/>
        </w:rPr>
        <w:t>参赛车辆除动力电池外不得另挂用于接收机、舵机的电池。</w:t>
      </w:r>
    </w:p>
    <w:p w:rsidR="004D0D4B" w:rsidRPr="00C45651" w:rsidRDefault="004D0D4B" w:rsidP="00C45651">
      <w:pPr>
        <w:rPr>
          <w:rFonts w:ascii="宋体" w:eastAsia="宋体" w:hAnsi="Times New Roman" w:cs="宋体"/>
          <w:kern w:val="0"/>
          <w:sz w:val="23"/>
          <w:szCs w:val="23"/>
        </w:rPr>
      </w:pPr>
      <w:r w:rsidRPr="00C45651">
        <w:rPr>
          <w:rFonts w:ascii="宋体" w:eastAsia="宋体" w:hAnsi="Times New Roman" w:cs="宋体"/>
          <w:kern w:val="0"/>
          <w:sz w:val="23"/>
          <w:szCs w:val="23"/>
        </w:rPr>
        <w:t xml:space="preserve">2.2.7 </w:t>
      </w:r>
      <w:r w:rsidRPr="00C45651">
        <w:rPr>
          <w:rFonts w:ascii="宋体" w:eastAsia="宋体" w:hAnsi="Times New Roman" w:cs="宋体" w:hint="eastAsia"/>
          <w:kern w:val="0"/>
          <w:sz w:val="23"/>
          <w:szCs w:val="23"/>
        </w:rPr>
        <w:t>使用橡胶轮胎宽度</w:t>
      </w:r>
      <w:r w:rsidRPr="00C45651">
        <w:rPr>
          <w:rFonts w:ascii="宋体" w:eastAsia="宋体" w:hAnsi="Times New Roman" w:cs="宋体"/>
          <w:kern w:val="0"/>
          <w:sz w:val="23"/>
          <w:szCs w:val="23"/>
        </w:rPr>
        <w:t>24-28mm</w:t>
      </w:r>
      <w:r w:rsidRPr="00C45651">
        <w:rPr>
          <w:rFonts w:ascii="宋体" w:eastAsia="宋体" w:hAnsi="Times New Roman" w:cs="宋体" w:hint="eastAsia"/>
          <w:kern w:val="0"/>
          <w:sz w:val="23"/>
          <w:szCs w:val="23"/>
        </w:rPr>
        <w:t>、轮胎直径≤</w:t>
      </w:r>
      <w:r w:rsidRPr="00C45651">
        <w:rPr>
          <w:rFonts w:ascii="宋体" w:eastAsia="宋体" w:hAnsi="Times New Roman" w:cs="宋体"/>
          <w:kern w:val="0"/>
          <w:sz w:val="23"/>
          <w:szCs w:val="23"/>
        </w:rPr>
        <w:t>67mm</w:t>
      </w:r>
      <w:r w:rsidRPr="00C45651">
        <w:rPr>
          <w:rFonts w:ascii="宋体" w:eastAsia="宋体" w:hAnsi="Times New Roman" w:cs="宋体" w:hint="eastAsia"/>
          <w:kern w:val="0"/>
          <w:sz w:val="23"/>
          <w:szCs w:val="23"/>
        </w:rPr>
        <w:t>。</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2.2.8 </w:t>
      </w:r>
      <w:r>
        <w:rPr>
          <w:rFonts w:ascii="宋体" w:eastAsia="宋体" w:hAnsi="Times New Roman" w:cs="宋体" w:hint="eastAsia"/>
          <w:color w:val="auto"/>
          <w:sz w:val="23"/>
          <w:szCs w:val="23"/>
        </w:rPr>
        <w:t>禁止使用发泡和海绵胎。（可根据赛制和型号选择规定竞赛标准）</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2.2.9 </w:t>
      </w:r>
      <w:r>
        <w:rPr>
          <w:rFonts w:ascii="宋体" w:eastAsia="宋体" w:hAnsi="Times New Roman" w:cs="宋体" w:hint="eastAsia"/>
          <w:color w:val="auto"/>
          <w:sz w:val="23"/>
          <w:szCs w:val="23"/>
        </w:rPr>
        <w:t>需使用四门房车式样车壳，按原车型保留车窗、定风翼和车壳外形，定风翼高度不得超过车顶。</w:t>
      </w:r>
    </w:p>
    <w:p w:rsidR="004A306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2.2.10 </w:t>
      </w:r>
      <w:r>
        <w:rPr>
          <w:rFonts w:ascii="宋体" w:eastAsia="宋体" w:hAnsi="Times New Roman" w:cs="宋体" w:hint="eastAsia"/>
          <w:color w:val="auto"/>
          <w:sz w:val="23"/>
          <w:szCs w:val="23"/>
        </w:rPr>
        <w:t>车壳必须着色美化，不得</w:t>
      </w:r>
      <w:r w:rsidR="001D1A06">
        <w:rPr>
          <w:rFonts w:ascii="宋体" w:eastAsia="宋体" w:hAnsi="Times New Roman" w:cs="宋体" w:hint="eastAsia"/>
          <w:color w:val="auto"/>
          <w:sz w:val="23"/>
          <w:szCs w:val="23"/>
        </w:rPr>
        <w:t>使</w:t>
      </w:r>
      <w:r>
        <w:rPr>
          <w:rFonts w:ascii="宋体" w:eastAsia="宋体" w:hAnsi="Times New Roman" w:cs="宋体" w:hint="eastAsia"/>
          <w:color w:val="auto"/>
          <w:sz w:val="23"/>
          <w:szCs w:val="23"/>
        </w:rPr>
        <w:t>用透明车壳或简单贴纸美饰。</w:t>
      </w:r>
    </w:p>
    <w:p w:rsidR="004A306B" w:rsidRPr="005641C6" w:rsidRDefault="004A306B" w:rsidP="005641C6">
      <w:pPr>
        <w:pStyle w:val="Default"/>
        <w:jc w:val="both"/>
        <w:rPr>
          <w:rFonts w:ascii="宋体" w:eastAsia="宋体" w:hAnsi="Times New Roman" w:cs="宋体"/>
          <w:color w:val="auto"/>
          <w:sz w:val="23"/>
          <w:szCs w:val="23"/>
        </w:rPr>
      </w:pPr>
    </w:p>
    <w:p w:rsidR="005641C6" w:rsidRPr="00571530" w:rsidRDefault="005641C6" w:rsidP="005641C6">
      <w:pPr>
        <w:pStyle w:val="Default"/>
        <w:jc w:val="both"/>
        <w:rPr>
          <w:rFonts w:ascii="宋体" w:eastAsia="宋体" w:hAnsi="Times New Roman" w:cs="宋体"/>
          <w:b/>
          <w:color w:val="auto"/>
          <w:sz w:val="23"/>
          <w:szCs w:val="23"/>
        </w:rPr>
      </w:pPr>
      <w:r w:rsidRPr="00BD6391">
        <w:rPr>
          <w:rFonts w:ascii="宋体" w:eastAsia="宋体" w:hAnsi="Times New Roman" w:cs="宋体"/>
          <w:b/>
          <w:color w:val="auto"/>
          <w:sz w:val="23"/>
          <w:szCs w:val="23"/>
        </w:rPr>
        <w:t>2.3 1/10</w:t>
      </w:r>
      <w:r w:rsidRPr="00BD6391">
        <w:rPr>
          <w:rFonts w:ascii="宋体" w:eastAsia="宋体" w:hAnsi="Times New Roman" w:cs="宋体" w:hint="eastAsia"/>
          <w:b/>
          <w:color w:val="auto"/>
          <w:sz w:val="23"/>
          <w:szCs w:val="23"/>
        </w:rPr>
        <w:t>电动越野车</w:t>
      </w:r>
      <w:r w:rsidRPr="00BD6391">
        <w:rPr>
          <w:rFonts w:ascii="宋体" w:eastAsia="宋体" w:hAnsi="Times New Roman" w:cs="宋体"/>
          <w:b/>
          <w:color w:val="auto"/>
          <w:sz w:val="23"/>
          <w:szCs w:val="23"/>
        </w:rPr>
        <w:t>(4WD)</w:t>
      </w:r>
    </w:p>
    <w:p w:rsidR="005641C6" w:rsidRDefault="005641C6" w:rsidP="005641C6">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2.3.</w:t>
      </w:r>
      <w:r w:rsidR="001D1A06">
        <w:rPr>
          <w:rFonts w:ascii="宋体" w:eastAsia="宋体" w:hAnsi="Times New Roman" w:cs="宋体" w:hint="eastAsia"/>
          <w:color w:val="auto"/>
          <w:sz w:val="23"/>
          <w:szCs w:val="23"/>
        </w:rPr>
        <w:t>1</w:t>
      </w:r>
      <w:r>
        <w:rPr>
          <w:rFonts w:ascii="宋体" w:eastAsia="宋体" w:hAnsi="Times New Roman" w:cs="宋体" w:hint="eastAsia"/>
          <w:color w:val="auto"/>
          <w:sz w:val="23"/>
          <w:szCs w:val="23"/>
        </w:rPr>
        <w:t>独立悬挂、四轮驱动。</w:t>
      </w:r>
    </w:p>
    <w:p w:rsidR="005641C6" w:rsidRDefault="005641C6" w:rsidP="005641C6">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2.3.</w:t>
      </w:r>
      <w:r w:rsidR="001D1A06">
        <w:rPr>
          <w:rFonts w:ascii="宋体" w:eastAsia="宋体" w:hAnsi="Times New Roman" w:cs="宋体" w:hint="eastAsia"/>
          <w:color w:val="auto"/>
          <w:sz w:val="23"/>
          <w:szCs w:val="23"/>
        </w:rPr>
        <w:t>2</w:t>
      </w:r>
      <w:r>
        <w:rPr>
          <w:rFonts w:ascii="宋体" w:eastAsia="宋体" w:hAnsi="Times New Roman" w:cs="宋体" w:hint="eastAsia"/>
          <w:color w:val="auto"/>
          <w:sz w:val="23"/>
          <w:szCs w:val="23"/>
        </w:rPr>
        <w:t>动力电机只允许使用可拆卸检查的</w:t>
      </w:r>
      <w:r>
        <w:rPr>
          <w:rFonts w:ascii="宋体" w:eastAsia="宋体" w:hAnsi="Times New Roman" w:cs="宋体"/>
          <w:color w:val="auto"/>
          <w:sz w:val="23"/>
          <w:szCs w:val="23"/>
        </w:rPr>
        <w:t>05</w:t>
      </w:r>
      <w:r>
        <w:rPr>
          <w:rFonts w:ascii="宋体" w:eastAsia="宋体" w:hAnsi="Times New Roman" w:cs="宋体" w:hint="eastAsia"/>
          <w:color w:val="auto"/>
          <w:sz w:val="23"/>
          <w:szCs w:val="23"/>
        </w:rPr>
        <w:t>型有刷和有感或无感无刷电机。</w:t>
      </w:r>
    </w:p>
    <w:p w:rsidR="005641C6" w:rsidRDefault="005641C6" w:rsidP="005641C6">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lastRenderedPageBreak/>
        <w:t>2.3.</w:t>
      </w:r>
      <w:r w:rsidR="001D1A06">
        <w:rPr>
          <w:rFonts w:ascii="宋体" w:eastAsia="宋体" w:hAnsi="Times New Roman" w:cs="宋体" w:hint="eastAsia"/>
          <w:color w:val="auto"/>
          <w:sz w:val="23"/>
          <w:szCs w:val="23"/>
        </w:rPr>
        <w:t>3</w:t>
      </w:r>
      <w:r>
        <w:rPr>
          <w:rFonts w:ascii="宋体" w:eastAsia="宋体" w:hAnsi="Times New Roman" w:cs="宋体" w:hint="eastAsia"/>
          <w:color w:val="auto"/>
          <w:sz w:val="23"/>
          <w:szCs w:val="23"/>
        </w:rPr>
        <w:t>动力镍镉或镍氢电池≤</w:t>
      </w:r>
      <w:r>
        <w:rPr>
          <w:rFonts w:ascii="宋体" w:eastAsia="宋体" w:hAnsi="Times New Roman" w:cs="宋体"/>
          <w:color w:val="auto"/>
          <w:sz w:val="23"/>
          <w:szCs w:val="23"/>
        </w:rPr>
        <w:t>7.2V</w:t>
      </w:r>
      <w:r>
        <w:rPr>
          <w:rFonts w:ascii="宋体" w:eastAsia="宋体" w:hAnsi="Times New Roman" w:cs="宋体" w:hint="eastAsia"/>
          <w:color w:val="auto"/>
          <w:sz w:val="23"/>
          <w:szCs w:val="23"/>
        </w:rPr>
        <w:t>、锂电池≤</w:t>
      </w:r>
      <w:r>
        <w:rPr>
          <w:rFonts w:ascii="宋体" w:eastAsia="宋体" w:hAnsi="Times New Roman" w:cs="宋体"/>
          <w:color w:val="auto"/>
          <w:sz w:val="23"/>
          <w:szCs w:val="23"/>
        </w:rPr>
        <w:t>7.4V</w:t>
      </w:r>
      <w:r>
        <w:rPr>
          <w:rFonts w:ascii="宋体" w:eastAsia="宋体" w:hAnsi="Times New Roman" w:cs="宋体" w:hint="eastAsia"/>
          <w:color w:val="auto"/>
          <w:sz w:val="23"/>
          <w:szCs w:val="23"/>
        </w:rPr>
        <w:t>，容量不限</w:t>
      </w:r>
      <w:r>
        <w:rPr>
          <w:rFonts w:ascii="宋体" w:eastAsia="宋体" w:hAnsi="Times New Roman" w:cs="宋体"/>
          <w:color w:val="auto"/>
          <w:sz w:val="23"/>
          <w:szCs w:val="23"/>
        </w:rPr>
        <w:t>,</w:t>
      </w:r>
      <w:r>
        <w:rPr>
          <w:rFonts w:ascii="宋体" w:eastAsia="宋体" w:hAnsi="Times New Roman" w:cs="宋体" w:hint="eastAsia"/>
          <w:color w:val="auto"/>
          <w:sz w:val="23"/>
          <w:szCs w:val="23"/>
        </w:rPr>
        <w:t>须有原厂保护外壳。锂电池充电后最高电压不高于</w:t>
      </w:r>
      <w:r>
        <w:rPr>
          <w:rFonts w:ascii="宋体" w:eastAsia="宋体" w:hAnsi="Times New Roman" w:cs="宋体"/>
          <w:color w:val="auto"/>
          <w:sz w:val="23"/>
          <w:szCs w:val="23"/>
        </w:rPr>
        <w:t>8.42V</w:t>
      </w:r>
      <w:r>
        <w:rPr>
          <w:rFonts w:ascii="宋体" w:eastAsia="宋体" w:hAnsi="Times New Roman" w:cs="宋体" w:hint="eastAsia"/>
          <w:color w:val="auto"/>
          <w:sz w:val="23"/>
          <w:szCs w:val="23"/>
        </w:rPr>
        <w:t>。</w:t>
      </w:r>
    </w:p>
    <w:p w:rsidR="005641C6" w:rsidRDefault="005641C6" w:rsidP="005641C6">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2.3.</w:t>
      </w:r>
      <w:r w:rsidR="001D1A06">
        <w:rPr>
          <w:rFonts w:ascii="宋体" w:eastAsia="宋体" w:hAnsi="Times New Roman" w:cs="宋体" w:hint="eastAsia"/>
          <w:color w:val="auto"/>
          <w:sz w:val="23"/>
          <w:szCs w:val="23"/>
        </w:rPr>
        <w:t>4</w:t>
      </w:r>
      <w:r>
        <w:rPr>
          <w:rFonts w:ascii="宋体" w:eastAsia="宋体" w:hAnsi="Times New Roman" w:cs="宋体" w:hint="eastAsia"/>
          <w:color w:val="auto"/>
          <w:sz w:val="23"/>
          <w:szCs w:val="23"/>
        </w:rPr>
        <w:t>允许使用一个附加电池组用于接收机、舵机供电。</w:t>
      </w:r>
    </w:p>
    <w:p w:rsidR="005641C6" w:rsidRDefault="005641C6" w:rsidP="005641C6">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2.3.</w:t>
      </w:r>
      <w:r w:rsidR="001D1A06">
        <w:rPr>
          <w:rFonts w:ascii="宋体" w:eastAsia="宋体" w:hAnsi="Times New Roman" w:cs="宋体" w:hint="eastAsia"/>
          <w:color w:val="auto"/>
          <w:sz w:val="23"/>
          <w:szCs w:val="23"/>
        </w:rPr>
        <w:t>5</w:t>
      </w:r>
      <w:r>
        <w:rPr>
          <w:rFonts w:ascii="宋体" w:eastAsia="宋体" w:hAnsi="Times New Roman" w:cs="宋体" w:hint="eastAsia"/>
          <w:color w:val="auto"/>
          <w:sz w:val="23"/>
          <w:szCs w:val="23"/>
        </w:rPr>
        <w:t>车身总长≤</w:t>
      </w:r>
      <w:r>
        <w:rPr>
          <w:rFonts w:ascii="宋体" w:eastAsia="宋体" w:hAnsi="Times New Roman" w:cs="宋体"/>
          <w:color w:val="auto"/>
          <w:sz w:val="23"/>
          <w:szCs w:val="23"/>
        </w:rPr>
        <w:t>457 MM</w:t>
      </w:r>
      <w:r>
        <w:rPr>
          <w:rFonts w:ascii="宋体" w:eastAsia="宋体" w:hAnsi="Times New Roman" w:cs="宋体" w:hint="eastAsia"/>
          <w:color w:val="auto"/>
          <w:sz w:val="23"/>
          <w:szCs w:val="23"/>
        </w:rPr>
        <w:t>总宽≤</w:t>
      </w:r>
      <w:r>
        <w:rPr>
          <w:rFonts w:ascii="宋体" w:eastAsia="宋体" w:hAnsi="Times New Roman" w:cs="宋体"/>
          <w:color w:val="auto"/>
          <w:sz w:val="23"/>
          <w:szCs w:val="23"/>
        </w:rPr>
        <w:t>250 MM</w:t>
      </w:r>
      <w:r>
        <w:rPr>
          <w:rFonts w:ascii="宋体" w:eastAsia="宋体" w:hAnsi="Times New Roman" w:cs="宋体" w:hint="eastAsia"/>
          <w:color w:val="auto"/>
          <w:sz w:val="23"/>
          <w:szCs w:val="23"/>
        </w:rPr>
        <w:t>总高≤</w:t>
      </w:r>
      <w:r>
        <w:rPr>
          <w:rFonts w:ascii="宋体" w:eastAsia="宋体" w:hAnsi="Times New Roman" w:cs="宋体"/>
          <w:color w:val="auto"/>
          <w:sz w:val="23"/>
          <w:szCs w:val="23"/>
        </w:rPr>
        <w:t>203 MM</w:t>
      </w:r>
      <w:r>
        <w:rPr>
          <w:rFonts w:ascii="宋体" w:eastAsia="宋体" w:hAnsi="Times New Roman" w:cs="宋体" w:hint="eastAsia"/>
          <w:color w:val="auto"/>
          <w:sz w:val="23"/>
          <w:szCs w:val="23"/>
        </w:rPr>
        <w:t>。</w:t>
      </w:r>
    </w:p>
    <w:p w:rsidR="005641C6" w:rsidRDefault="005641C6" w:rsidP="005641C6">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2.3.</w:t>
      </w:r>
      <w:r w:rsidR="001D1A06">
        <w:rPr>
          <w:rFonts w:ascii="宋体" w:eastAsia="宋体" w:hAnsi="Times New Roman" w:cs="宋体" w:hint="eastAsia"/>
          <w:color w:val="auto"/>
          <w:sz w:val="23"/>
          <w:szCs w:val="23"/>
        </w:rPr>
        <w:t>6</w:t>
      </w:r>
      <w:r>
        <w:rPr>
          <w:rFonts w:ascii="宋体" w:eastAsia="宋体" w:hAnsi="Times New Roman" w:cs="宋体" w:hint="eastAsia"/>
          <w:color w:val="auto"/>
          <w:sz w:val="23"/>
          <w:szCs w:val="23"/>
        </w:rPr>
        <w:t>不含计时器整车总重量不得小于</w:t>
      </w:r>
      <w:r>
        <w:rPr>
          <w:rFonts w:ascii="宋体" w:eastAsia="宋体" w:hAnsi="Times New Roman" w:cs="宋体"/>
          <w:color w:val="auto"/>
          <w:sz w:val="23"/>
          <w:szCs w:val="23"/>
        </w:rPr>
        <w:t>1580</w:t>
      </w:r>
      <w:r>
        <w:rPr>
          <w:rFonts w:ascii="宋体" w:eastAsia="宋体" w:hAnsi="Times New Roman" w:cs="宋体" w:hint="eastAsia"/>
          <w:color w:val="auto"/>
          <w:sz w:val="23"/>
          <w:szCs w:val="23"/>
        </w:rPr>
        <w:t>克。</w:t>
      </w:r>
    </w:p>
    <w:p w:rsidR="005641C6" w:rsidRDefault="005641C6" w:rsidP="005641C6">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2.3.</w:t>
      </w:r>
      <w:r w:rsidR="001D1A06">
        <w:rPr>
          <w:rFonts w:ascii="宋体" w:eastAsia="宋体" w:hAnsi="Times New Roman" w:cs="宋体" w:hint="eastAsia"/>
          <w:color w:val="auto"/>
          <w:sz w:val="23"/>
          <w:szCs w:val="23"/>
        </w:rPr>
        <w:t>7</w:t>
      </w:r>
      <w:r>
        <w:rPr>
          <w:rFonts w:ascii="宋体" w:eastAsia="宋体" w:hAnsi="Times New Roman" w:cs="宋体" w:hint="eastAsia"/>
          <w:color w:val="auto"/>
          <w:sz w:val="23"/>
          <w:szCs w:val="23"/>
        </w:rPr>
        <w:t>按原车型保留车壳外形、定风翼，车窗全保留。一台车可以允许使用两个定风翼</w:t>
      </w:r>
      <w:r>
        <w:rPr>
          <w:rFonts w:ascii="宋体" w:eastAsia="宋体" w:hAnsi="Times New Roman" w:cs="宋体"/>
          <w:color w:val="auto"/>
          <w:sz w:val="23"/>
          <w:szCs w:val="23"/>
        </w:rPr>
        <w:t xml:space="preserve"> ( </w:t>
      </w:r>
      <w:r>
        <w:rPr>
          <w:rFonts w:ascii="宋体" w:eastAsia="宋体" w:hAnsi="Times New Roman" w:cs="宋体" w:hint="eastAsia"/>
          <w:color w:val="auto"/>
          <w:sz w:val="23"/>
          <w:szCs w:val="23"/>
        </w:rPr>
        <w:t>一个固定在车头，一个固定在车尾），不能使用卡车或者短卡车壳。轮胎必须要外露。</w:t>
      </w:r>
    </w:p>
    <w:p w:rsidR="005641C6" w:rsidRDefault="005641C6" w:rsidP="005641C6">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2.3.</w:t>
      </w:r>
      <w:r w:rsidR="001D1A06">
        <w:rPr>
          <w:rFonts w:ascii="宋体" w:eastAsia="宋体" w:hAnsi="Times New Roman" w:cs="宋体" w:hint="eastAsia"/>
          <w:color w:val="auto"/>
          <w:sz w:val="23"/>
          <w:szCs w:val="23"/>
        </w:rPr>
        <w:t>8</w:t>
      </w:r>
      <w:r>
        <w:rPr>
          <w:rFonts w:ascii="宋体" w:eastAsia="宋体" w:hAnsi="Times New Roman" w:cs="宋体" w:hint="eastAsia"/>
          <w:color w:val="auto"/>
          <w:sz w:val="23"/>
          <w:szCs w:val="23"/>
        </w:rPr>
        <w:t>车壳必须着色美化，不得</w:t>
      </w:r>
      <w:r w:rsidR="001D1A06">
        <w:rPr>
          <w:rFonts w:ascii="宋体" w:eastAsia="宋体" w:hAnsi="Times New Roman" w:cs="宋体" w:hint="eastAsia"/>
          <w:color w:val="auto"/>
          <w:sz w:val="23"/>
          <w:szCs w:val="23"/>
        </w:rPr>
        <w:t>使</w:t>
      </w:r>
      <w:r>
        <w:rPr>
          <w:rFonts w:ascii="宋体" w:eastAsia="宋体" w:hAnsi="Times New Roman" w:cs="宋体" w:hint="eastAsia"/>
          <w:color w:val="auto"/>
          <w:sz w:val="23"/>
          <w:szCs w:val="23"/>
        </w:rPr>
        <w:t>用透明车壳或简单贴纸美饰。</w:t>
      </w:r>
    </w:p>
    <w:p w:rsidR="004A306B" w:rsidRPr="005641C6" w:rsidRDefault="004A306B" w:rsidP="005641C6">
      <w:pPr>
        <w:pStyle w:val="Default"/>
        <w:jc w:val="both"/>
        <w:rPr>
          <w:rFonts w:ascii="宋体" w:eastAsia="宋体" w:hAnsi="Times New Roman" w:cs="宋体"/>
          <w:color w:val="auto"/>
          <w:sz w:val="23"/>
          <w:szCs w:val="23"/>
        </w:rPr>
      </w:pPr>
    </w:p>
    <w:p w:rsidR="004D0D4B" w:rsidRPr="00571530" w:rsidRDefault="004D0D4B" w:rsidP="004D0D4B">
      <w:pPr>
        <w:pStyle w:val="Default"/>
        <w:jc w:val="both"/>
        <w:rPr>
          <w:rFonts w:ascii="宋体" w:eastAsia="宋体" w:hAnsi="Times New Roman" w:cs="宋体"/>
          <w:b/>
          <w:color w:val="auto"/>
          <w:sz w:val="23"/>
          <w:szCs w:val="23"/>
        </w:rPr>
      </w:pPr>
      <w:r w:rsidRPr="00BD6391">
        <w:rPr>
          <w:rFonts w:ascii="宋体" w:eastAsia="宋体" w:hAnsi="Times New Roman" w:cs="宋体"/>
          <w:b/>
          <w:color w:val="auto"/>
          <w:sz w:val="23"/>
          <w:szCs w:val="23"/>
        </w:rPr>
        <w:t>2.</w:t>
      </w:r>
      <w:r w:rsidR="005641C6" w:rsidRPr="00BD6391">
        <w:rPr>
          <w:rFonts w:ascii="宋体" w:eastAsia="宋体" w:hAnsi="Times New Roman" w:cs="宋体"/>
          <w:b/>
          <w:color w:val="auto"/>
          <w:sz w:val="23"/>
          <w:szCs w:val="23"/>
        </w:rPr>
        <w:t>4</w:t>
      </w:r>
      <w:r w:rsidRPr="00BD6391">
        <w:rPr>
          <w:rFonts w:ascii="宋体" w:eastAsia="宋体" w:hAnsi="Times New Roman" w:cs="宋体"/>
          <w:b/>
          <w:color w:val="auto"/>
          <w:sz w:val="23"/>
          <w:szCs w:val="23"/>
        </w:rPr>
        <w:t xml:space="preserve"> 1/10</w:t>
      </w:r>
      <w:r w:rsidRPr="00BD6391">
        <w:rPr>
          <w:rFonts w:ascii="宋体" w:eastAsia="宋体" w:hAnsi="Times New Roman" w:cs="宋体" w:hint="eastAsia"/>
          <w:b/>
          <w:color w:val="auto"/>
          <w:sz w:val="23"/>
          <w:szCs w:val="23"/>
        </w:rPr>
        <w:t>内燃机房车</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w:t>
      </w:r>
      <w:r w:rsidR="005641C6">
        <w:rPr>
          <w:rFonts w:ascii="宋体" w:eastAsia="宋体" w:hAnsi="Times New Roman" w:cs="宋体"/>
          <w:color w:val="auto"/>
          <w:sz w:val="23"/>
          <w:szCs w:val="23"/>
        </w:rPr>
        <w:t>4</w:t>
      </w:r>
      <w:r>
        <w:rPr>
          <w:rFonts w:ascii="宋体" w:eastAsia="宋体" w:hAnsi="Times New Roman" w:cs="宋体"/>
          <w:color w:val="auto"/>
          <w:sz w:val="23"/>
          <w:szCs w:val="23"/>
        </w:rPr>
        <w:t xml:space="preserve">.1 </w:t>
      </w:r>
      <w:r>
        <w:rPr>
          <w:rFonts w:ascii="宋体" w:eastAsia="宋体" w:hAnsi="Times New Roman" w:cs="宋体" w:hint="eastAsia"/>
          <w:color w:val="auto"/>
          <w:sz w:val="23"/>
          <w:szCs w:val="23"/>
        </w:rPr>
        <w:t>独立悬挂、四轮驱动。</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w:t>
      </w:r>
      <w:r w:rsidR="005641C6">
        <w:rPr>
          <w:rFonts w:ascii="宋体" w:eastAsia="宋体" w:hAnsi="Times New Roman" w:cs="宋体"/>
          <w:color w:val="auto"/>
          <w:sz w:val="23"/>
          <w:szCs w:val="23"/>
        </w:rPr>
        <w:t>4</w:t>
      </w:r>
      <w:r>
        <w:rPr>
          <w:rFonts w:ascii="宋体" w:eastAsia="宋体" w:hAnsi="Times New Roman" w:cs="宋体"/>
          <w:color w:val="auto"/>
          <w:sz w:val="23"/>
          <w:szCs w:val="23"/>
        </w:rPr>
        <w:t xml:space="preserve">.2 </w:t>
      </w:r>
      <w:r>
        <w:rPr>
          <w:rFonts w:ascii="宋体" w:eastAsia="宋体" w:hAnsi="Times New Roman" w:cs="宋体" w:hint="eastAsia"/>
          <w:color w:val="auto"/>
          <w:sz w:val="23"/>
          <w:szCs w:val="23"/>
        </w:rPr>
        <w:t>车身最大车宽≤</w:t>
      </w:r>
      <w:r>
        <w:rPr>
          <w:rFonts w:ascii="宋体" w:eastAsia="宋体" w:hAnsi="Times New Roman" w:cs="宋体"/>
          <w:color w:val="auto"/>
          <w:sz w:val="23"/>
          <w:szCs w:val="23"/>
        </w:rPr>
        <w:t>200mm</w:t>
      </w:r>
      <w:r>
        <w:rPr>
          <w:rFonts w:ascii="宋体" w:eastAsia="宋体" w:hAnsi="Times New Roman" w:cs="宋体" w:hint="eastAsia"/>
          <w:color w:val="auto"/>
          <w:sz w:val="23"/>
          <w:szCs w:val="23"/>
        </w:rPr>
        <w:t>（不装车壳），≤</w:t>
      </w:r>
      <w:r>
        <w:rPr>
          <w:rFonts w:ascii="宋体" w:eastAsia="宋体" w:hAnsi="Times New Roman" w:cs="宋体"/>
          <w:color w:val="auto"/>
          <w:sz w:val="23"/>
          <w:szCs w:val="23"/>
        </w:rPr>
        <w:t>205mm(</w:t>
      </w:r>
      <w:r>
        <w:rPr>
          <w:rFonts w:ascii="宋体" w:eastAsia="宋体" w:hAnsi="Times New Roman" w:cs="宋体" w:hint="eastAsia"/>
          <w:color w:val="auto"/>
          <w:sz w:val="23"/>
          <w:szCs w:val="23"/>
        </w:rPr>
        <w:t>装车壳</w:t>
      </w:r>
      <w:r>
        <w:rPr>
          <w:rFonts w:ascii="宋体" w:eastAsia="宋体" w:hAnsi="Times New Roman" w:cs="宋体"/>
          <w:color w:val="auto"/>
          <w:sz w:val="23"/>
          <w:szCs w:val="23"/>
        </w:rPr>
        <w:t>)</w:t>
      </w:r>
      <w:r>
        <w:rPr>
          <w:rFonts w:ascii="宋体" w:eastAsia="宋体" w:hAnsi="Times New Roman" w:cs="宋体" w:hint="eastAsia"/>
          <w:color w:val="auto"/>
          <w:sz w:val="23"/>
          <w:szCs w:val="23"/>
        </w:rPr>
        <w:t>。</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w:t>
      </w:r>
      <w:r w:rsidR="005641C6">
        <w:rPr>
          <w:rFonts w:ascii="宋体" w:eastAsia="宋体" w:hAnsi="Times New Roman" w:cs="宋体"/>
          <w:color w:val="auto"/>
          <w:sz w:val="23"/>
          <w:szCs w:val="23"/>
        </w:rPr>
        <w:t>4</w:t>
      </w:r>
      <w:r>
        <w:rPr>
          <w:rFonts w:ascii="宋体" w:eastAsia="宋体" w:hAnsi="Times New Roman" w:cs="宋体"/>
          <w:color w:val="auto"/>
          <w:sz w:val="23"/>
          <w:szCs w:val="23"/>
        </w:rPr>
        <w:t xml:space="preserve">.3 </w:t>
      </w:r>
      <w:r>
        <w:rPr>
          <w:rFonts w:ascii="宋体" w:eastAsia="宋体" w:hAnsi="Times New Roman" w:cs="宋体" w:hint="eastAsia"/>
          <w:color w:val="auto"/>
          <w:sz w:val="23"/>
          <w:szCs w:val="23"/>
        </w:rPr>
        <w:t>在使用专用海绵胎时，宽度：前轮≤</w:t>
      </w:r>
      <w:r>
        <w:rPr>
          <w:rFonts w:ascii="宋体" w:eastAsia="宋体" w:hAnsi="Times New Roman" w:cs="宋体"/>
          <w:color w:val="auto"/>
          <w:sz w:val="23"/>
          <w:szCs w:val="23"/>
        </w:rPr>
        <w:t>26mm</w:t>
      </w:r>
      <w:r>
        <w:rPr>
          <w:rFonts w:ascii="宋体" w:eastAsia="宋体" w:hAnsi="Times New Roman" w:cs="宋体" w:hint="eastAsia"/>
          <w:color w:val="auto"/>
          <w:sz w:val="23"/>
          <w:szCs w:val="23"/>
        </w:rPr>
        <w:t>、后轮≤</w:t>
      </w:r>
      <w:r>
        <w:rPr>
          <w:rFonts w:ascii="宋体" w:eastAsia="宋体" w:hAnsi="Times New Roman" w:cs="宋体"/>
          <w:color w:val="auto"/>
          <w:sz w:val="23"/>
          <w:szCs w:val="23"/>
        </w:rPr>
        <w:t>30mm</w:t>
      </w:r>
      <w:r>
        <w:rPr>
          <w:rFonts w:ascii="宋体" w:eastAsia="宋体" w:hAnsi="Times New Roman" w:cs="宋体" w:hint="eastAsia"/>
          <w:color w:val="auto"/>
          <w:sz w:val="23"/>
          <w:szCs w:val="23"/>
        </w:rPr>
        <w:t>。</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w:t>
      </w:r>
      <w:r w:rsidR="005641C6">
        <w:rPr>
          <w:rFonts w:ascii="宋体" w:eastAsia="宋体" w:hAnsi="Times New Roman" w:cs="宋体"/>
          <w:color w:val="auto"/>
          <w:sz w:val="23"/>
          <w:szCs w:val="23"/>
        </w:rPr>
        <w:t>4</w:t>
      </w:r>
      <w:r>
        <w:rPr>
          <w:rFonts w:ascii="宋体" w:eastAsia="宋体" w:hAnsi="Times New Roman" w:cs="宋体"/>
          <w:color w:val="auto"/>
          <w:sz w:val="23"/>
          <w:szCs w:val="23"/>
        </w:rPr>
        <w:t xml:space="preserve">.4 </w:t>
      </w:r>
      <w:r>
        <w:rPr>
          <w:rFonts w:ascii="宋体" w:eastAsia="宋体" w:hAnsi="Times New Roman" w:cs="宋体" w:hint="eastAsia"/>
          <w:color w:val="auto"/>
          <w:sz w:val="23"/>
          <w:szCs w:val="23"/>
        </w:rPr>
        <w:t>车辆不得使用快速换胎装置。（可根据赛制和型号选择规定竞赛标准）</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w:t>
      </w:r>
      <w:r w:rsidR="005641C6">
        <w:rPr>
          <w:rFonts w:ascii="宋体" w:eastAsia="宋体" w:hAnsi="Times New Roman" w:cs="宋体"/>
          <w:color w:val="auto"/>
          <w:sz w:val="23"/>
          <w:szCs w:val="23"/>
        </w:rPr>
        <w:t>4</w:t>
      </w:r>
      <w:r>
        <w:rPr>
          <w:rFonts w:ascii="宋体" w:eastAsia="宋体" w:hAnsi="Times New Roman" w:cs="宋体"/>
          <w:color w:val="auto"/>
          <w:sz w:val="23"/>
          <w:szCs w:val="23"/>
        </w:rPr>
        <w:t xml:space="preserve">.5 </w:t>
      </w:r>
      <w:r>
        <w:rPr>
          <w:rFonts w:ascii="宋体" w:eastAsia="宋体" w:hAnsi="Times New Roman" w:cs="宋体" w:hint="eastAsia"/>
          <w:color w:val="auto"/>
          <w:sz w:val="23"/>
          <w:szCs w:val="23"/>
        </w:rPr>
        <w:t>油箱容积（包含到化油器口的油管及油滤）≤</w:t>
      </w:r>
      <w:r>
        <w:rPr>
          <w:rFonts w:ascii="宋体" w:eastAsia="宋体" w:hAnsi="Times New Roman" w:cs="宋体"/>
          <w:color w:val="auto"/>
          <w:sz w:val="23"/>
          <w:szCs w:val="23"/>
        </w:rPr>
        <w:t>75cc</w:t>
      </w:r>
      <w:r>
        <w:rPr>
          <w:rFonts w:ascii="宋体" w:eastAsia="宋体" w:hAnsi="Times New Roman" w:cs="宋体" w:hint="eastAsia"/>
          <w:color w:val="auto"/>
          <w:sz w:val="23"/>
          <w:szCs w:val="23"/>
        </w:rPr>
        <w:t>。</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w:t>
      </w:r>
      <w:r w:rsidR="005641C6">
        <w:rPr>
          <w:rFonts w:ascii="宋体" w:eastAsia="宋体" w:hAnsi="Times New Roman" w:cs="宋体"/>
          <w:color w:val="auto"/>
          <w:sz w:val="23"/>
          <w:szCs w:val="23"/>
        </w:rPr>
        <w:t>4</w:t>
      </w:r>
      <w:r>
        <w:rPr>
          <w:rFonts w:ascii="宋体" w:eastAsia="宋体" w:hAnsi="Times New Roman" w:cs="宋体"/>
          <w:color w:val="auto"/>
          <w:sz w:val="23"/>
          <w:szCs w:val="23"/>
        </w:rPr>
        <w:t xml:space="preserve">.6 </w:t>
      </w:r>
      <w:r>
        <w:rPr>
          <w:rFonts w:ascii="宋体" w:eastAsia="宋体" w:hAnsi="Times New Roman" w:cs="宋体" w:hint="eastAsia"/>
          <w:color w:val="auto"/>
          <w:sz w:val="23"/>
          <w:szCs w:val="23"/>
        </w:rPr>
        <w:t>内燃发动机气缸容积≤</w:t>
      </w:r>
      <w:r>
        <w:rPr>
          <w:rFonts w:ascii="宋体" w:eastAsia="宋体" w:hAnsi="Times New Roman" w:cs="宋体"/>
          <w:color w:val="auto"/>
          <w:sz w:val="23"/>
          <w:szCs w:val="23"/>
        </w:rPr>
        <w:t>2.11cc</w:t>
      </w:r>
      <w:r>
        <w:rPr>
          <w:rFonts w:ascii="宋体" w:eastAsia="宋体" w:hAnsi="Times New Roman" w:cs="宋体" w:hint="eastAsia"/>
          <w:color w:val="auto"/>
          <w:sz w:val="23"/>
          <w:szCs w:val="23"/>
        </w:rPr>
        <w:t>（</w:t>
      </w:r>
      <w:r>
        <w:rPr>
          <w:rFonts w:ascii="宋体" w:eastAsia="宋体" w:hAnsi="Times New Roman" w:cs="宋体"/>
          <w:color w:val="auto"/>
          <w:sz w:val="23"/>
          <w:szCs w:val="23"/>
        </w:rPr>
        <w:t>12</w:t>
      </w:r>
      <w:r>
        <w:rPr>
          <w:rFonts w:ascii="宋体" w:eastAsia="宋体" w:hAnsi="Times New Roman" w:cs="宋体" w:hint="eastAsia"/>
          <w:color w:val="auto"/>
          <w:sz w:val="23"/>
          <w:szCs w:val="23"/>
        </w:rPr>
        <w:t>级）。</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w:t>
      </w:r>
      <w:r w:rsidR="005641C6">
        <w:rPr>
          <w:rFonts w:ascii="宋体" w:eastAsia="宋体" w:hAnsi="Times New Roman" w:cs="宋体"/>
          <w:color w:val="auto"/>
          <w:sz w:val="23"/>
          <w:szCs w:val="23"/>
        </w:rPr>
        <w:t>4</w:t>
      </w:r>
      <w:r>
        <w:rPr>
          <w:rFonts w:ascii="宋体" w:eastAsia="宋体" w:hAnsi="Times New Roman" w:cs="宋体"/>
          <w:color w:val="auto"/>
          <w:sz w:val="23"/>
          <w:szCs w:val="23"/>
        </w:rPr>
        <w:t xml:space="preserve">.7 </w:t>
      </w:r>
      <w:r>
        <w:rPr>
          <w:rFonts w:ascii="宋体" w:eastAsia="宋体" w:hAnsi="Times New Roman" w:cs="宋体" w:hint="eastAsia"/>
          <w:color w:val="auto"/>
          <w:sz w:val="23"/>
          <w:szCs w:val="23"/>
        </w:rPr>
        <w:t>不含计时器燃油整车总重量不得小于</w:t>
      </w:r>
      <w:r>
        <w:rPr>
          <w:rFonts w:ascii="宋体" w:eastAsia="宋体" w:hAnsi="Times New Roman" w:cs="宋体"/>
          <w:color w:val="auto"/>
          <w:sz w:val="23"/>
          <w:szCs w:val="23"/>
        </w:rPr>
        <w:t>1650</w:t>
      </w:r>
      <w:r>
        <w:rPr>
          <w:rFonts w:ascii="宋体" w:eastAsia="宋体" w:hAnsi="Times New Roman" w:cs="宋体" w:hint="eastAsia"/>
          <w:color w:val="auto"/>
          <w:sz w:val="23"/>
          <w:szCs w:val="23"/>
        </w:rPr>
        <w:t>克。</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w:t>
      </w:r>
      <w:r w:rsidR="005641C6">
        <w:rPr>
          <w:rFonts w:ascii="宋体" w:eastAsia="宋体" w:hAnsi="Times New Roman" w:cs="宋体"/>
          <w:color w:val="auto"/>
          <w:sz w:val="23"/>
          <w:szCs w:val="23"/>
        </w:rPr>
        <w:t>4</w:t>
      </w:r>
      <w:r>
        <w:rPr>
          <w:rFonts w:ascii="宋体" w:eastAsia="宋体" w:hAnsi="Times New Roman" w:cs="宋体"/>
          <w:color w:val="auto"/>
          <w:sz w:val="23"/>
          <w:szCs w:val="23"/>
        </w:rPr>
        <w:t xml:space="preserve">.8 </w:t>
      </w:r>
      <w:r>
        <w:rPr>
          <w:rFonts w:ascii="宋体" w:eastAsia="宋体" w:hAnsi="Times New Roman" w:cs="宋体" w:hint="eastAsia"/>
          <w:color w:val="auto"/>
          <w:sz w:val="23"/>
          <w:szCs w:val="23"/>
        </w:rPr>
        <w:t>车内不得设置电机启动装置。</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w:t>
      </w:r>
      <w:r w:rsidR="005641C6">
        <w:rPr>
          <w:rFonts w:ascii="宋体" w:eastAsia="宋体" w:hAnsi="Times New Roman" w:cs="宋体"/>
          <w:color w:val="auto"/>
          <w:sz w:val="23"/>
          <w:szCs w:val="23"/>
        </w:rPr>
        <w:t>4</w:t>
      </w:r>
      <w:r>
        <w:rPr>
          <w:rFonts w:ascii="宋体" w:eastAsia="宋体" w:hAnsi="Times New Roman" w:cs="宋体"/>
          <w:color w:val="auto"/>
          <w:sz w:val="23"/>
          <w:szCs w:val="23"/>
        </w:rPr>
        <w:t xml:space="preserve">.9 </w:t>
      </w:r>
      <w:r>
        <w:rPr>
          <w:rFonts w:ascii="宋体" w:eastAsia="宋体" w:hAnsi="Times New Roman" w:cs="宋体" w:hint="eastAsia"/>
          <w:color w:val="auto"/>
          <w:sz w:val="23"/>
          <w:szCs w:val="23"/>
        </w:rPr>
        <w:t>前车窗只可开一个≤</w:t>
      </w:r>
      <w:r>
        <w:rPr>
          <w:rFonts w:ascii="宋体" w:eastAsia="宋体" w:hAnsi="Times New Roman" w:cs="宋体"/>
          <w:color w:val="auto"/>
          <w:sz w:val="23"/>
          <w:szCs w:val="23"/>
        </w:rPr>
        <w:t>60 mm</w:t>
      </w:r>
      <w:r>
        <w:rPr>
          <w:rFonts w:ascii="宋体" w:eastAsia="宋体" w:hAnsi="Times New Roman" w:cs="宋体" w:hint="eastAsia"/>
          <w:color w:val="auto"/>
          <w:sz w:val="23"/>
          <w:szCs w:val="23"/>
        </w:rPr>
        <w:t>直径的加油口。</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w:t>
      </w:r>
      <w:r w:rsidR="005641C6">
        <w:rPr>
          <w:rFonts w:ascii="宋体" w:eastAsia="宋体" w:hAnsi="Times New Roman" w:cs="宋体"/>
          <w:color w:val="auto"/>
          <w:sz w:val="23"/>
          <w:szCs w:val="23"/>
        </w:rPr>
        <w:t>4</w:t>
      </w:r>
      <w:r>
        <w:rPr>
          <w:rFonts w:ascii="宋体" w:eastAsia="宋体" w:hAnsi="Times New Roman" w:cs="宋体"/>
          <w:color w:val="auto"/>
          <w:sz w:val="23"/>
          <w:szCs w:val="23"/>
        </w:rPr>
        <w:t xml:space="preserve">.10 </w:t>
      </w:r>
      <w:r>
        <w:rPr>
          <w:rFonts w:ascii="宋体" w:eastAsia="宋体" w:hAnsi="Times New Roman" w:cs="宋体" w:hint="eastAsia"/>
          <w:color w:val="auto"/>
          <w:sz w:val="23"/>
          <w:szCs w:val="23"/>
        </w:rPr>
        <w:t>侧面前车窗可以开孔或剪去，侧面后车窗必须保留不得开孔剪去</w:t>
      </w:r>
      <w:r>
        <w:rPr>
          <w:rFonts w:ascii="宋体" w:eastAsia="宋体" w:hAnsi="Times New Roman" w:cs="宋体"/>
          <w:color w:val="auto"/>
          <w:sz w:val="23"/>
          <w:szCs w:val="23"/>
        </w:rPr>
        <w:t>,</w:t>
      </w:r>
      <w:r>
        <w:rPr>
          <w:rFonts w:ascii="宋体" w:eastAsia="宋体" w:hAnsi="Times New Roman" w:cs="宋体" w:hint="eastAsia"/>
          <w:color w:val="auto"/>
          <w:sz w:val="23"/>
          <w:szCs w:val="23"/>
        </w:rPr>
        <w:t>后车窗开孔不得超出后车窗边框、开孔形式不限。</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w:t>
      </w:r>
      <w:r w:rsidR="005641C6">
        <w:rPr>
          <w:rFonts w:ascii="宋体" w:eastAsia="宋体" w:hAnsi="Times New Roman" w:cs="宋体"/>
          <w:color w:val="auto"/>
          <w:sz w:val="23"/>
          <w:szCs w:val="23"/>
        </w:rPr>
        <w:t>4</w:t>
      </w:r>
      <w:r>
        <w:rPr>
          <w:rFonts w:ascii="宋体" w:eastAsia="宋体" w:hAnsi="Times New Roman" w:cs="宋体"/>
          <w:color w:val="auto"/>
          <w:sz w:val="23"/>
          <w:szCs w:val="23"/>
        </w:rPr>
        <w:t>.11</w:t>
      </w:r>
      <w:r>
        <w:rPr>
          <w:rFonts w:ascii="宋体" w:eastAsia="宋体" w:hAnsi="Times New Roman" w:cs="宋体" w:hint="eastAsia"/>
          <w:color w:val="auto"/>
          <w:sz w:val="23"/>
          <w:szCs w:val="23"/>
        </w:rPr>
        <w:t>需使用两门或四门房车式样车壳，按原车型保留车窗、定风翼和车壳外形，定风翼高度不得超过车顶。</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w:t>
      </w:r>
      <w:r w:rsidR="005641C6">
        <w:rPr>
          <w:rFonts w:ascii="宋体" w:eastAsia="宋体" w:hAnsi="Times New Roman" w:cs="宋体"/>
          <w:color w:val="auto"/>
          <w:sz w:val="23"/>
          <w:szCs w:val="23"/>
        </w:rPr>
        <w:t>4</w:t>
      </w:r>
      <w:r>
        <w:rPr>
          <w:rFonts w:ascii="宋体" w:eastAsia="宋体" w:hAnsi="Times New Roman" w:cs="宋体"/>
          <w:color w:val="auto"/>
          <w:sz w:val="23"/>
          <w:szCs w:val="23"/>
        </w:rPr>
        <w:t xml:space="preserve">.12 </w:t>
      </w:r>
      <w:r>
        <w:rPr>
          <w:rFonts w:ascii="宋体" w:eastAsia="宋体" w:hAnsi="Times New Roman" w:cs="宋体" w:hint="eastAsia"/>
          <w:color w:val="auto"/>
          <w:sz w:val="23"/>
          <w:szCs w:val="23"/>
        </w:rPr>
        <w:t>车壳必须着色美化，不得</w:t>
      </w:r>
      <w:r w:rsidR="001D1A06">
        <w:rPr>
          <w:rFonts w:ascii="宋体" w:eastAsia="宋体" w:hAnsi="Times New Roman" w:cs="宋体" w:hint="eastAsia"/>
          <w:color w:val="auto"/>
          <w:sz w:val="23"/>
          <w:szCs w:val="23"/>
        </w:rPr>
        <w:t>使</w:t>
      </w:r>
      <w:r>
        <w:rPr>
          <w:rFonts w:ascii="宋体" w:eastAsia="宋体" w:hAnsi="Times New Roman" w:cs="宋体" w:hint="eastAsia"/>
          <w:color w:val="auto"/>
          <w:sz w:val="23"/>
          <w:szCs w:val="23"/>
        </w:rPr>
        <w:t>用透明车壳或简单贴纸美饰。</w:t>
      </w:r>
    </w:p>
    <w:p w:rsidR="004A306B" w:rsidRDefault="004A306B" w:rsidP="004D0D4B">
      <w:pPr>
        <w:pStyle w:val="Default"/>
        <w:jc w:val="both"/>
        <w:rPr>
          <w:rFonts w:ascii="宋体" w:eastAsia="宋体" w:hAnsi="Times New Roman" w:cs="宋体"/>
          <w:color w:val="auto"/>
          <w:sz w:val="23"/>
          <w:szCs w:val="23"/>
        </w:rPr>
      </w:pPr>
    </w:p>
    <w:p w:rsidR="00C45651" w:rsidRPr="003E4019" w:rsidRDefault="00C45651" w:rsidP="00C45651">
      <w:pPr>
        <w:pStyle w:val="Default"/>
        <w:jc w:val="both"/>
        <w:rPr>
          <w:rFonts w:ascii="宋体" w:eastAsia="宋体" w:hAnsi="Times New Roman" w:cs="宋体"/>
          <w:b/>
          <w:color w:val="auto"/>
          <w:sz w:val="23"/>
          <w:szCs w:val="23"/>
        </w:rPr>
      </w:pPr>
      <w:r w:rsidRPr="00BD6391">
        <w:rPr>
          <w:rFonts w:ascii="宋体" w:eastAsia="宋体" w:hAnsi="Times New Roman" w:cs="宋体"/>
          <w:b/>
          <w:color w:val="auto"/>
          <w:sz w:val="23"/>
          <w:szCs w:val="23"/>
        </w:rPr>
        <w:t>2.5 1/8</w:t>
      </w:r>
      <w:r w:rsidRPr="00BD6391">
        <w:rPr>
          <w:rFonts w:ascii="宋体" w:eastAsia="宋体" w:hAnsi="Times New Roman" w:cs="宋体" w:hint="eastAsia"/>
          <w:b/>
          <w:color w:val="auto"/>
          <w:sz w:val="23"/>
          <w:szCs w:val="23"/>
        </w:rPr>
        <w:t>内燃机越野车</w:t>
      </w:r>
    </w:p>
    <w:p w:rsidR="00C45651" w:rsidRDefault="00C45651" w:rsidP="00C45651">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2.5.1 </w:t>
      </w:r>
      <w:r>
        <w:rPr>
          <w:rFonts w:ascii="宋体" w:eastAsia="宋体" w:hAnsi="Times New Roman" w:cs="宋体" w:hint="eastAsia"/>
          <w:color w:val="auto"/>
          <w:sz w:val="23"/>
          <w:szCs w:val="23"/>
        </w:rPr>
        <w:t>独立悬挂、四轮驱动。</w:t>
      </w:r>
    </w:p>
    <w:p w:rsidR="00C45651" w:rsidRDefault="00C45651" w:rsidP="00C45651">
      <w:pPr>
        <w:pStyle w:val="Default"/>
        <w:jc w:val="both"/>
        <w:rPr>
          <w:rFonts w:ascii="Times New Roman" w:eastAsia="宋体" w:hAnsi="Times New Roman" w:cs="Times New Roman"/>
          <w:color w:val="auto"/>
          <w:sz w:val="18"/>
          <w:szCs w:val="18"/>
        </w:rPr>
      </w:pPr>
      <w:r>
        <w:rPr>
          <w:rFonts w:ascii="宋体" w:eastAsia="宋体" w:hAnsi="Times New Roman" w:cs="宋体"/>
          <w:color w:val="auto"/>
          <w:sz w:val="23"/>
          <w:szCs w:val="23"/>
        </w:rPr>
        <w:t xml:space="preserve">2.5.2 </w:t>
      </w:r>
      <w:r>
        <w:rPr>
          <w:rFonts w:ascii="宋体" w:eastAsia="宋体" w:hAnsi="Times New Roman" w:cs="宋体" w:hint="eastAsia"/>
          <w:color w:val="auto"/>
          <w:sz w:val="23"/>
          <w:szCs w:val="23"/>
        </w:rPr>
        <w:t>油箱容积（包含到化油器口的油管及油滤）≤</w:t>
      </w:r>
      <w:r>
        <w:rPr>
          <w:rFonts w:ascii="宋体" w:eastAsia="宋体" w:hAnsi="Times New Roman" w:cs="宋体"/>
          <w:color w:val="auto"/>
          <w:sz w:val="23"/>
          <w:szCs w:val="23"/>
        </w:rPr>
        <w:t>125cc</w:t>
      </w:r>
      <w:r>
        <w:rPr>
          <w:rFonts w:ascii="宋体" w:eastAsia="宋体" w:hAnsi="Times New Roman" w:cs="宋体" w:hint="eastAsia"/>
          <w:color w:val="auto"/>
          <w:sz w:val="23"/>
          <w:szCs w:val="23"/>
        </w:rPr>
        <w:t>。</w:t>
      </w:r>
    </w:p>
    <w:p w:rsidR="00C45651" w:rsidRPr="00C45651" w:rsidRDefault="00C45651" w:rsidP="00C45651">
      <w:pPr>
        <w:rPr>
          <w:rFonts w:ascii="宋体" w:eastAsia="宋体" w:hAnsi="Times New Roman" w:cs="宋体"/>
          <w:kern w:val="0"/>
          <w:sz w:val="23"/>
          <w:szCs w:val="23"/>
        </w:rPr>
      </w:pPr>
      <w:r w:rsidRPr="00C45651">
        <w:rPr>
          <w:rFonts w:ascii="宋体" w:eastAsia="宋体" w:hAnsi="Times New Roman" w:cs="宋体"/>
          <w:kern w:val="0"/>
          <w:sz w:val="23"/>
          <w:szCs w:val="23"/>
        </w:rPr>
        <w:t xml:space="preserve">2.5.3 </w:t>
      </w:r>
      <w:r w:rsidRPr="00C45651">
        <w:rPr>
          <w:rFonts w:ascii="宋体" w:eastAsia="宋体" w:hAnsi="Times New Roman" w:cs="宋体" w:hint="eastAsia"/>
          <w:kern w:val="0"/>
          <w:sz w:val="23"/>
          <w:szCs w:val="23"/>
        </w:rPr>
        <w:t>内燃发动机气缸容积≤</w:t>
      </w:r>
      <w:r w:rsidRPr="00C45651">
        <w:rPr>
          <w:rFonts w:ascii="宋体" w:eastAsia="宋体" w:hAnsi="Times New Roman" w:cs="宋体"/>
          <w:kern w:val="0"/>
          <w:sz w:val="23"/>
          <w:szCs w:val="23"/>
        </w:rPr>
        <w:t>3.5cc</w:t>
      </w:r>
      <w:r w:rsidRPr="00C45651">
        <w:rPr>
          <w:rFonts w:ascii="宋体" w:eastAsia="宋体" w:hAnsi="Times New Roman" w:cs="宋体" w:hint="eastAsia"/>
          <w:kern w:val="0"/>
          <w:sz w:val="23"/>
          <w:szCs w:val="23"/>
        </w:rPr>
        <w:t>（</w:t>
      </w:r>
      <w:r w:rsidRPr="00C45651">
        <w:rPr>
          <w:rFonts w:ascii="宋体" w:eastAsia="宋体" w:hAnsi="Times New Roman" w:cs="宋体"/>
          <w:kern w:val="0"/>
          <w:sz w:val="23"/>
          <w:szCs w:val="23"/>
        </w:rPr>
        <w:t>21</w:t>
      </w:r>
      <w:r w:rsidRPr="00C45651">
        <w:rPr>
          <w:rFonts w:ascii="宋体" w:eastAsia="宋体" w:hAnsi="Times New Roman" w:cs="宋体" w:hint="eastAsia"/>
          <w:kern w:val="0"/>
          <w:sz w:val="23"/>
          <w:szCs w:val="23"/>
        </w:rPr>
        <w:t>级）。</w:t>
      </w:r>
    </w:p>
    <w:p w:rsidR="00C45651" w:rsidRDefault="00C45651" w:rsidP="00C45651">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2.5.4 </w:t>
      </w:r>
      <w:r>
        <w:rPr>
          <w:rFonts w:ascii="宋体" w:eastAsia="宋体" w:hAnsi="Times New Roman" w:cs="宋体" w:hint="eastAsia"/>
          <w:color w:val="auto"/>
          <w:sz w:val="23"/>
          <w:szCs w:val="23"/>
        </w:rPr>
        <w:t>车身总长≤</w:t>
      </w:r>
      <w:r>
        <w:rPr>
          <w:rFonts w:ascii="宋体" w:eastAsia="宋体" w:hAnsi="Times New Roman" w:cs="宋体"/>
          <w:color w:val="auto"/>
          <w:sz w:val="23"/>
          <w:szCs w:val="23"/>
        </w:rPr>
        <w:t>550MM</w:t>
      </w:r>
      <w:r>
        <w:rPr>
          <w:rFonts w:ascii="宋体" w:eastAsia="宋体" w:hAnsi="Times New Roman" w:cs="宋体" w:hint="eastAsia"/>
          <w:color w:val="auto"/>
          <w:sz w:val="23"/>
          <w:szCs w:val="23"/>
        </w:rPr>
        <w:t>总宽≤</w:t>
      </w:r>
      <w:r>
        <w:rPr>
          <w:rFonts w:ascii="宋体" w:eastAsia="宋体" w:hAnsi="Times New Roman" w:cs="宋体"/>
          <w:color w:val="auto"/>
          <w:sz w:val="23"/>
          <w:szCs w:val="23"/>
        </w:rPr>
        <w:t>310MM</w:t>
      </w:r>
      <w:r>
        <w:rPr>
          <w:rFonts w:ascii="宋体" w:eastAsia="宋体" w:hAnsi="Times New Roman" w:cs="宋体" w:hint="eastAsia"/>
          <w:color w:val="auto"/>
          <w:sz w:val="23"/>
          <w:szCs w:val="23"/>
        </w:rPr>
        <w:t>总高≤</w:t>
      </w:r>
      <w:r>
        <w:rPr>
          <w:rFonts w:ascii="宋体" w:eastAsia="宋体" w:hAnsi="Times New Roman" w:cs="宋体"/>
          <w:color w:val="auto"/>
          <w:sz w:val="23"/>
          <w:szCs w:val="23"/>
        </w:rPr>
        <w:t>250MM</w:t>
      </w:r>
      <w:r>
        <w:rPr>
          <w:rFonts w:ascii="宋体" w:eastAsia="宋体" w:hAnsi="Times New Roman" w:cs="宋体" w:hint="eastAsia"/>
          <w:color w:val="auto"/>
          <w:sz w:val="23"/>
          <w:szCs w:val="23"/>
        </w:rPr>
        <w:t>。</w:t>
      </w:r>
    </w:p>
    <w:p w:rsidR="00C45651" w:rsidRDefault="00C45651" w:rsidP="00C45651">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2.5.5 </w:t>
      </w:r>
      <w:r>
        <w:rPr>
          <w:rFonts w:ascii="宋体" w:eastAsia="宋体" w:hAnsi="Times New Roman" w:cs="宋体" w:hint="eastAsia"/>
          <w:color w:val="auto"/>
          <w:sz w:val="23"/>
          <w:szCs w:val="23"/>
        </w:rPr>
        <w:t>不含计时器、燃油整车总重量不得小于</w:t>
      </w:r>
      <w:r>
        <w:rPr>
          <w:rFonts w:ascii="宋体" w:eastAsia="宋体" w:hAnsi="Times New Roman" w:cs="宋体"/>
          <w:color w:val="auto"/>
          <w:sz w:val="23"/>
          <w:szCs w:val="23"/>
        </w:rPr>
        <w:t>3200</w:t>
      </w:r>
      <w:r>
        <w:rPr>
          <w:rFonts w:ascii="宋体" w:eastAsia="宋体" w:hAnsi="Times New Roman" w:cs="宋体" w:hint="eastAsia"/>
          <w:color w:val="auto"/>
          <w:sz w:val="23"/>
          <w:szCs w:val="23"/>
        </w:rPr>
        <w:t>克。</w:t>
      </w:r>
    </w:p>
    <w:p w:rsidR="00C45651" w:rsidRDefault="00C45651" w:rsidP="00C45651">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2.5.6 </w:t>
      </w:r>
      <w:r>
        <w:rPr>
          <w:rFonts w:ascii="宋体" w:eastAsia="宋体" w:hAnsi="Times New Roman" w:cs="宋体" w:hint="eastAsia"/>
          <w:color w:val="auto"/>
          <w:sz w:val="23"/>
          <w:szCs w:val="23"/>
        </w:rPr>
        <w:t>车内不得设置电机启动装置。</w:t>
      </w:r>
    </w:p>
    <w:p w:rsidR="00C45651" w:rsidRDefault="00C45651" w:rsidP="00C45651">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2.5.7 </w:t>
      </w:r>
      <w:r>
        <w:rPr>
          <w:rFonts w:ascii="宋体" w:eastAsia="宋体" w:hAnsi="Times New Roman" w:cs="宋体" w:hint="eastAsia"/>
          <w:color w:val="auto"/>
          <w:sz w:val="23"/>
          <w:szCs w:val="23"/>
        </w:rPr>
        <w:t>按原车型保留车壳外形、车窗和定风翼。</w:t>
      </w:r>
    </w:p>
    <w:p w:rsidR="004D0D4B" w:rsidRDefault="00C45651"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2.5.8 </w:t>
      </w:r>
      <w:r>
        <w:rPr>
          <w:rFonts w:ascii="宋体" w:eastAsia="宋体" w:hAnsi="Times New Roman" w:cs="宋体" w:hint="eastAsia"/>
          <w:color w:val="auto"/>
          <w:sz w:val="23"/>
          <w:szCs w:val="23"/>
        </w:rPr>
        <w:t>车壳必须着色美化，不得</w:t>
      </w:r>
      <w:r w:rsidR="00BD6391">
        <w:rPr>
          <w:rFonts w:ascii="宋体" w:eastAsia="宋体" w:hAnsi="Times New Roman" w:cs="宋体" w:hint="eastAsia"/>
          <w:color w:val="auto"/>
          <w:sz w:val="23"/>
          <w:szCs w:val="23"/>
        </w:rPr>
        <w:t>使</w:t>
      </w:r>
      <w:r>
        <w:rPr>
          <w:rFonts w:ascii="宋体" w:eastAsia="宋体" w:hAnsi="Times New Roman" w:cs="宋体" w:hint="eastAsia"/>
          <w:color w:val="auto"/>
          <w:sz w:val="23"/>
          <w:szCs w:val="23"/>
        </w:rPr>
        <w:t>用透明车壳或简单贴纸美饰。</w:t>
      </w:r>
    </w:p>
    <w:p w:rsidR="004A306B" w:rsidRPr="00C45651" w:rsidRDefault="004A306B" w:rsidP="004D0D4B">
      <w:pPr>
        <w:pStyle w:val="Default"/>
        <w:jc w:val="both"/>
        <w:rPr>
          <w:rFonts w:ascii="宋体" w:eastAsia="宋体" w:hAnsi="Times New Roman" w:cs="宋体"/>
          <w:color w:val="auto"/>
          <w:sz w:val="23"/>
          <w:szCs w:val="23"/>
        </w:rPr>
      </w:pPr>
    </w:p>
    <w:p w:rsidR="004D0D4B" w:rsidRPr="00571530" w:rsidRDefault="004D0D4B" w:rsidP="004D0D4B">
      <w:pPr>
        <w:pStyle w:val="Default"/>
        <w:jc w:val="both"/>
        <w:rPr>
          <w:rFonts w:ascii="宋体" w:eastAsia="宋体" w:hAnsi="Times New Roman" w:cs="宋体"/>
          <w:b/>
          <w:color w:val="auto"/>
          <w:sz w:val="23"/>
          <w:szCs w:val="23"/>
        </w:rPr>
      </w:pPr>
      <w:r w:rsidRPr="00BD6391">
        <w:rPr>
          <w:rFonts w:ascii="宋体" w:eastAsia="宋体" w:hAnsi="Times New Roman" w:cs="宋体"/>
          <w:b/>
          <w:color w:val="auto"/>
          <w:sz w:val="23"/>
          <w:szCs w:val="23"/>
        </w:rPr>
        <w:t>2.</w:t>
      </w:r>
      <w:r w:rsidR="00C45651" w:rsidRPr="00BD6391">
        <w:rPr>
          <w:rFonts w:ascii="宋体" w:eastAsia="宋体" w:hAnsi="Times New Roman" w:cs="宋体"/>
          <w:b/>
          <w:color w:val="auto"/>
          <w:sz w:val="23"/>
          <w:szCs w:val="23"/>
        </w:rPr>
        <w:t>6</w:t>
      </w:r>
      <w:r w:rsidRPr="00BD6391">
        <w:rPr>
          <w:rFonts w:ascii="宋体" w:eastAsia="宋体" w:hAnsi="Times New Roman" w:cs="宋体"/>
          <w:b/>
          <w:color w:val="auto"/>
          <w:sz w:val="23"/>
          <w:szCs w:val="23"/>
        </w:rPr>
        <w:t xml:space="preserve"> 1/8</w:t>
      </w:r>
      <w:r w:rsidRPr="00BD6391">
        <w:rPr>
          <w:rFonts w:ascii="宋体" w:eastAsia="宋体" w:hAnsi="Times New Roman" w:cs="宋体" w:hint="eastAsia"/>
          <w:b/>
          <w:color w:val="auto"/>
          <w:sz w:val="23"/>
          <w:szCs w:val="23"/>
        </w:rPr>
        <w:t>内燃机房车竞速赛</w:t>
      </w:r>
      <w:r w:rsidRPr="00BD6391">
        <w:rPr>
          <w:rFonts w:ascii="宋体" w:eastAsia="宋体" w:hAnsi="Times New Roman" w:cs="宋体"/>
          <w:b/>
          <w:color w:val="auto"/>
          <w:sz w:val="23"/>
          <w:szCs w:val="23"/>
        </w:rPr>
        <w:t>(GT)</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w:t>
      </w:r>
      <w:r w:rsidR="00C45651">
        <w:rPr>
          <w:rFonts w:ascii="宋体" w:eastAsia="宋体" w:hAnsi="Times New Roman" w:cs="宋体"/>
          <w:color w:val="auto"/>
          <w:sz w:val="23"/>
          <w:szCs w:val="23"/>
        </w:rPr>
        <w:t>6</w:t>
      </w:r>
      <w:r>
        <w:rPr>
          <w:rFonts w:ascii="宋体" w:eastAsia="宋体" w:hAnsi="Times New Roman" w:cs="宋体"/>
          <w:color w:val="auto"/>
          <w:sz w:val="23"/>
          <w:szCs w:val="23"/>
        </w:rPr>
        <w:t xml:space="preserve">.1 </w:t>
      </w:r>
      <w:r>
        <w:rPr>
          <w:rFonts w:ascii="宋体" w:eastAsia="宋体" w:hAnsi="Times New Roman" w:cs="宋体" w:hint="eastAsia"/>
          <w:color w:val="auto"/>
          <w:sz w:val="23"/>
          <w:szCs w:val="23"/>
        </w:rPr>
        <w:t>独立悬挂、四轮驱动。车架只能使用由</w:t>
      </w:r>
      <w:r>
        <w:rPr>
          <w:rFonts w:ascii="宋体" w:eastAsia="宋体" w:hAnsi="Times New Roman" w:cs="宋体"/>
          <w:color w:val="auto"/>
          <w:sz w:val="23"/>
          <w:szCs w:val="23"/>
        </w:rPr>
        <w:t>1/8</w:t>
      </w:r>
      <w:r>
        <w:rPr>
          <w:rFonts w:ascii="宋体" w:eastAsia="宋体" w:hAnsi="Times New Roman" w:cs="宋体" w:hint="eastAsia"/>
          <w:color w:val="auto"/>
          <w:sz w:val="23"/>
          <w:szCs w:val="23"/>
        </w:rPr>
        <w:t>越野或</w:t>
      </w:r>
      <w:r>
        <w:rPr>
          <w:rFonts w:ascii="宋体" w:eastAsia="宋体" w:hAnsi="Times New Roman" w:cs="宋体"/>
          <w:color w:val="auto"/>
          <w:sz w:val="23"/>
          <w:szCs w:val="23"/>
        </w:rPr>
        <w:t>1/8</w:t>
      </w:r>
      <w:r>
        <w:rPr>
          <w:rFonts w:ascii="宋体" w:eastAsia="宋体" w:hAnsi="Times New Roman" w:cs="宋体" w:hint="eastAsia"/>
          <w:color w:val="auto"/>
          <w:sz w:val="23"/>
          <w:szCs w:val="23"/>
        </w:rPr>
        <w:t>卡车且具有轴传动驱动方式改变而成的车架，底盘前挡或防撞海绵下方必须要和越野车一样的有向上的角度（</w:t>
      </w:r>
      <w:r>
        <w:rPr>
          <w:rFonts w:ascii="宋体" w:eastAsia="宋体" w:hAnsi="Times New Roman" w:cs="宋体"/>
          <w:color w:val="auto"/>
          <w:sz w:val="23"/>
          <w:szCs w:val="23"/>
        </w:rPr>
        <w:t>front kick up</w:t>
      </w:r>
      <w:r>
        <w:rPr>
          <w:rFonts w:ascii="宋体" w:eastAsia="宋体" w:hAnsi="Times New Roman" w:cs="宋体" w:hint="eastAsia"/>
          <w:color w:val="auto"/>
          <w:sz w:val="23"/>
          <w:szCs w:val="23"/>
        </w:rPr>
        <w:t>），除了改装为</w:t>
      </w:r>
      <w:r w:rsidR="006C5EC7">
        <w:rPr>
          <w:rFonts w:ascii="宋体" w:eastAsia="宋体" w:hAnsi="Times New Roman" w:cs="宋体" w:hint="eastAsia"/>
          <w:color w:val="auto"/>
          <w:sz w:val="23"/>
          <w:szCs w:val="23"/>
        </w:rPr>
        <w:t>平跑车</w:t>
      </w:r>
      <w:r>
        <w:rPr>
          <w:rFonts w:ascii="宋体" w:eastAsia="宋体" w:hAnsi="Times New Roman" w:cs="宋体" w:hint="eastAsia"/>
          <w:color w:val="auto"/>
          <w:sz w:val="23"/>
          <w:szCs w:val="23"/>
        </w:rPr>
        <w:t>需要的零件，必须保留其他全部越野车车架的零件和结构，不得使用碳纤维底板。车辆允许使用单速或双速齿轮，前后差速必须使用齿轮差速，允许使用中央差速或中央直轴，但不允许使用单向结构差速和限滑差速器（</w:t>
      </w:r>
      <w:r>
        <w:rPr>
          <w:rFonts w:ascii="宋体" w:eastAsia="宋体" w:hAnsi="Times New Roman" w:cs="宋体"/>
          <w:color w:val="auto"/>
          <w:sz w:val="23"/>
          <w:szCs w:val="23"/>
        </w:rPr>
        <w:t xml:space="preserve">Torsion type </w:t>
      </w:r>
      <w:r>
        <w:rPr>
          <w:rFonts w:ascii="宋体" w:eastAsia="宋体" w:hAnsi="Times New Roman" w:cs="宋体" w:hint="eastAsia"/>
          <w:color w:val="auto"/>
          <w:sz w:val="23"/>
          <w:szCs w:val="23"/>
        </w:rPr>
        <w:t>）。离合器：允许使用</w:t>
      </w:r>
      <w:r>
        <w:rPr>
          <w:rFonts w:ascii="宋体" w:eastAsia="宋体" w:hAnsi="Times New Roman" w:cs="宋体"/>
          <w:color w:val="auto"/>
          <w:sz w:val="23"/>
          <w:szCs w:val="23"/>
        </w:rPr>
        <w:t xml:space="preserve"> 2</w:t>
      </w:r>
      <w:r>
        <w:rPr>
          <w:rFonts w:ascii="宋体" w:eastAsia="宋体" w:hAnsi="Times New Roman" w:cs="宋体" w:hint="eastAsia"/>
          <w:color w:val="auto"/>
          <w:sz w:val="23"/>
          <w:szCs w:val="23"/>
        </w:rPr>
        <w:t>片，</w:t>
      </w:r>
      <w:r>
        <w:rPr>
          <w:rFonts w:ascii="宋体" w:eastAsia="宋体" w:hAnsi="Times New Roman" w:cs="宋体"/>
          <w:color w:val="auto"/>
          <w:sz w:val="23"/>
          <w:szCs w:val="23"/>
        </w:rPr>
        <w:t>3</w:t>
      </w:r>
      <w:r>
        <w:rPr>
          <w:rFonts w:ascii="宋体" w:eastAsia="宋体" w:hAnsi="Times New Roman" w:cs="宋体" w:hint="eastAsia"/>
          <w:color w:val="auto"/>
          <w:sz w:val="23"/>
          <w:szCs w:val="23"/>
        </w:rPr>
        <w:t>片或者</w:t>
      </w:r>
      <w:r>
        <w:rPr>
          <w:rFonts w:ascii="宋体" w:eastAsia="宋体" w:hAnsi="Times New Roman" w:cs="宋体"/>
          <w:color w:val="auto"/>
          <w:sz w:val="23"/>
          <w:szCs w:val="23"/>
        </w:rPr>
        <w:t>4</w:t>
      </w:r>
      <w:r>
        <w:rPr>
          <w:rFonts w:ascii="宋体" w:eastAsia="宋体" w:hAnsi="Times New Roman" w:cs="宋体" w:hint="eastAsia"/>
          <w:color w:val="auto"/>
          <w:sz w:val="23"/>
          <w:szCs w:val="23"/>
        </w:rPr>
        <w:t>片甩式</w:t>
      </w:r>
      <w:r>
        <w:rPr>
          <w:rFonts w:ascii="宋体" w:eastAsia="宋体" w:hAnsi="Times New Roman" w:cs="宋体"/>
          <w:color w:val="auto"/>
          <w:sz w:val="23"/>
          <w:szCs w:val="23"/>
        </w:rPr>
        <w:t>(</w:t>
      </w:r>
      <w:r>
        <w:rPr>
          <w:rFonts w:ascii="宋体" w:eastAsia="宋体" w:hAnsi="Times New Roman" w:cs="宋体" w:hint="eastAsia"/>
          <w:color w:val="auto"/>
          <w:sz w:val="23"/>
          <w:szCs w:val="23"/>
        </w:rPr>
        <w:t>离心</w:t>
      </w:r>
      <w:r>
        <w:rPr>
          <w:rFonts w:ascii="宋体" w:eastAsia="宋体" w:hAnsi="Times New Roman" w:cs="宋体"/>
          <w:color w:val="auto"/>
          <w:sz w:val="23"/>
          <w:szCs w:val="23"/>
        </w:rPr>
        <w:t>)</w:t>
      </w:r>
      <w:r>
        <w:rPr>
          <w:rFonts w:ascii="宋体" w:eastAsia="宋体" w:hAnsi="Times New Roman" w:cs="宋体" w:hint="eastAsia"/>
          <w:color w:val="auto"/>
          <w:sz w:val="23"/>
          <w:szCs w:val="23"/>
        </w:rPr>
        <w:t>离合器，不能使用推式（压力）离合器（</w:t>
      </w:r>
      <w:r>
        <w:rPr>
          <w:rFonts w:ascii="宋体" w:eastAsia="宋体" w:hAnsi="Times New Roman" w:cs="宋体"/>
          <w:color w:val="auto"/>
          <w:sz w:val="23"/>
          <w:szCs w:val="23"/>
        </w:rPr>
        <w:t>CENTAX )</w:t>
      </w:r>
      <w:r>
        <w:rPr>
          <w:rFonts w:ascii="宋体" w:eastAsia="宋体" w:hAnsi="Times New Roman" w:cs="宋体" w:hint="eastAsia"/>
          <w:color w:val="auto"/>
          <w:sz w:val="23"/>
          <w:szCs w:val="23"/>
        </w:rPr>
        <w:t>。</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lastRenderedPageBreak/>
        <w:t>2.</w:t>
      </w:r>
      <w:r w:rsidR="00C45651">
        <w:rPr>
          <w:rFonts w:ascii="宋体" w:eastAsia="宋体" w:hAnsi="Times New Roman" w:cs="宋体"/>
          <w:color w:val="auto"/>
          <w:sz w:val="23"/>
          <w:szCs w:val="23"/>
        </w:rPr>
        <w:t>6</w:t>
      </w:r>
      <w:r>
        <w:rPr>
          <w:rFonts w:ascii="宋体" w:eastAsia="宋体" w:hAnsi="Times New Roman" w:cs="宋体"/>
          <w:color w:val="auto"/>
          <w:sz w:val="23"/>
          <w:szCs w:val="23"/>
        </w:rPr>
        <w:t xml:space="preserve">.2 </w:t>
      </w:r>
      <w:r>
        <w:rPr>
          <w:rFonts w:ascii="宋体" w:eastAsia="宋体" w:hAnsi="Times New Roman" w:cs="宋体" w:hint="eastAsia"/>
          <w:color w:val="auto"/>
          <w:sz w:val="23"/>
          <w:szCs w:val="23"/>
        </w:rPr>
        <w:t>车壳总宽度≤</w:t>
      </w:r>
      <w:r>
        <w:rPr>
          <w:rFonts w:ascii="宋体" w:eastAsia="宋体" w:hAnsi="Times New Roman" w:cs="宋体"/>
          <w:color w:val="auto"/>
          <w:sz w:val="23"/>
          <w:szCs w:val="23"/>
        </w:rPr>
        <w:t>310mm</w:t>
      </w:r>
      <w:r>
        <w:rPr>
          <w:rFonts w:ascii="宋体" w:eastAsia="宋体" w:hAnsi="Times New Roman" w:cs="宋体" w:hint="eastAsia"/>
          <w:color w:val="auto"/>
          <w:sz w:val="23"/>
          <w:szCs w:val="23"/>
        </w:rPr>
        <w:t>。轴距</w:t>
      </w:r>
      <w:r>
        <w:rPr>
          <w:rFonts w:ascii="宋体" w:eastAsia="宋体" w:hAnsi="Times New Roman" w:cs="宋体"/>
          <w:color w:val="auto"/>
          <w:sz w:val="23"/>
          <w:szCs w:val="23"/>
        </w:rPr>
        <w:t xml:space="preserve">270mm-379mm, </w:t>
      </w:r>
      <w:r>
        <w:rPr>
          <w:rFonts w:ascii="宋体" w:eastAsia="宋体" w:hAnsi="Times New Roman" w:cs="宋体" w:hint="eastAsia"/>
          <w:color w:val="auto"/>
          <w:sz w:val="23"/>
          <w:szCs w:val="23"/>
        </w:rPr>
        <w:t>车壳厚度至少为</w:t>
      </w:r>
      <w:r>
        <w:rPr>
          <w:rFonts w:ascii="宋体" w:eastAsia="宋体" w:hAnsi="Times New Roman" w:cs="宋体"/>
          <w:color w:val="auto"/>
          <w:sz w:val="23"/>
          <w:szCs w:val="23"/>
        </w:rPr>
        <w:t>0.9mm</w:t>
      </w:r>
      <w:r>
        <w:rPr>
          <w:rFonts w:ascii="宋体" w:eastAsia="宋体" w:hAnsi="Times New Roman" w:cs="宋体" w:hint="eastAsia"/>
          <w:color w:val="auto"/>
          <w:sz w:val="23"/>
          <w:szCs w:val="23"/>
        </w:rPr>
        <w:t>。车架安装车壳（包含尾翼）后最高高度≤</w:t>
      </w:r>
      <w:r>
        <w:rPr>
          <w:rFonts w:ascii="宋体" w:eastAsia="宋体" w:hAnsi="Times New Roman" w:cs="宋体"/>
          <w:color w:val="auto"/>
          <w:sz w:val="23"/>
          <w:szCs w:val="23"/>
        </w:rPr>
        <w:t>250mm</w:t>
      </w:r>
      <w:r>
        <w:rPr>
          <w:rFonts w:ascii="宋体" w:eastAsia="宋体" w:hAnsi="Times New Roman" w:cs="宋体" w:hint="eastAsia"/>
          <w:color w:val="auto"/>
          <w:sz w:val="23"/>
          <w:szCs w:val="23"/>
        </w:rPr>
        <w:t>。尾翼最大宽度</w:t>
      </w:r>
      <w:r>
        <w:rPr>
          <w:rFonts w:ascii="宋体" w:eastAsia="宋体" w:hAnsi="Times New Roman" w:cs="宋体"/>
          <w:color w:val="auto"/>
          <w:sz w:val="23"/>
          <w:szCs w:val="23"/>
        </w:rPr>
        <w:t>217mm</w:t>
      </w:r>
      <w:r>
        <w:rPr>
          <w:rFonts w:ascii="宋体" w:eastAsia="宋体" w:hAnsi="Times New Roman" w:cs="宋体" w:hint="eastAsia"/>
          <w:color w:val="auto"/>
          <w:sz w:val="23"/>
          <w:szCs w:val="23"/>
        </w:rPr>
        <w:t>，翼弦最大为</w:t>
      </w:r>
      <w:r>
        <w:rPr>
          <w:rFonts w:ascii="宋体" w:eastAsia="宋体" w:hAnsi="Times New Roman" w:cs="宋体"/>
          <w:color w:val="auto"/>
          <w:sz w:val="23"/>
          <w:szCs w:val="23"/>
        </w:rPr>
        <w:t>77mm</w:t>
      </w:r>
      <w:r>
        <w:rPr>
          <w:rFonts w:ascii="宋体" w:eastAsia="宋体" w:hAnsi="Times New Roman" w:cs="宋体" w:hint="eastAsia"/>
          <w:color w:val="auto"/>
          <w:sz w:val="23"/>
          <w:szCs w:val="23"/>
        </w:rPr>
        <w:t>。</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w:t>
      </w:r>
      <w:r w:rsidR="00C45651">
        <w:rPr>
          <w:rFonts w:ascii="宋体" w:eastAsia="宋体" w:hAnsi="Times New Roman" w:cs="宋体"/>
          <w:color w:val="auto"/>
          <w:sz w:val="23"/>
          <w:szCs w:val="23"/>
        </w:rPr>
        <w:t>6</w:t>
      </w:r>
      <w:r>
        <w:rPr>
          <w:rFonts w:ascii="宋体" w:eastAsia="宋体" w:hAnsi="Times New Roman" w:cs="宋体"/>
          <w:color w:val="auto"/>
          <w:sz w:val="23"/>
          <w:szCs w:val="23"/>
        </w:rPr>
        <w:t xml:space="preserve">.3 </w:t>
      </w:r>
      <w:r>
        <w:rPr>
          <w:rFonts w:ascii="宋体" w:eastAsia="宋体" w:hAnsi="Times New Roman" w:cs="宋体" w:hint="eastAsia"/>
          <w:color w:val="auto"/>
          <w:sz w:val="23"/>
          <w:szCs w:val="23"/>
        </w:rPr>
        <w:t>轮胎直径≤</w:t>
      </w:r>
      <w:r>
        <w:rPr>
          <w:rFonts w:ascii="宋体" w:eastAsia="宋体" w:hAnsi="Times New Roman" w:cs="宋体"/>
          <w:color w:val="auto"/>
          <w:sz w:val="23"/>
          <w:szCs w:val="23"/>
        </w:rPr>
        <w:t>119.22mm,</w:t>
      </w:r>
      <w:r>
        <w:rPr>
          <w:rFonts w:ascii="宋体" w:eastAsia="宋体" w:hAnsi="Times New Roman" w:cs="宋体" w:hint="eastAsia"/>
          <w:color w:val="auto"/>
          <w:sz w:val="23"/>
          <w:szCs w:val="23"/>
        </w:rPr>
        <w:t>宽度≤</w:t>
      </w:r>
      <w:r>
        <w:rPr>
          <w:rFonts w:ascii="宋体" w:eastAsia="宋体" w:hAnsi="Times New Roman" w:cs="宋体"/>
          <w:color w:val="auto"/>
          <w:sz w:val="23"/>
          <w:szCs w:val="23"/>
        </w:rPr>
        <w:t>47mm</w:t>
      </w:r>
      <w:r>
        <w:rPr>
          <w:rFonts w:ascii="宋体" w:eastAsia="宋体" w:hAnsi="Times New Roman" w:cs="宋体" w:hint="eastAsia"/>
          <w:color w:val="auto"/>
          <w:sz w:val="23"/>
          <w:szCs w:val="23"/>
        </w:rPr>
        <w:t>。轮毂最大直径≤</w:t>
      </w:r>
      <w:r>
        <w:rPr>
          <w:rFonts w:ascii="宋体" w:eastAsia="宋体" w:hAnsi="Times New Roman" w:cs="宋体"/>
          <w:color w:val="auto"/>
          <w:sz w:val="23"/>
          <w:szCs w:val="23"/>
        </w:rPr>
        <w:t>88.50mm</w:t>
      </w:r>
      <w:r>
        <w:rPr>
          <w:rFonts w:ascii="宋体" w:eastAsia="宋体" w:hAnsi="Times New Roman" w:cs="宋体" w:hint="eastAsia"/>
          <w:color w:val="auto"/>
          <w:sz w:val="23"/>
          <w:szCs w:val="23"/>
        </w:rPr>
        <w:t>，最大宽度≤</w:t>
      </w:r>
      <w:r>
        <w:rPr>
          <w:rFonts w:ascii="宋体" w:eastAsia="宋体" w:hAnsi="Times New Roman" w:cs="宋体"/>
          <w:color w:val="auto"/>
          <w:sz w:val="23"/>
          <w:szCs w:val="23"/>
        </w:rPr>
        <w:t>44.45mm</w:t>
      </w:r>
      <w:r>
        <w:rPr>
          <w:rFonts w:ascii="宋体" w:eastAsia="宋体" w:hAnsi="Times New Roman" w:cs="宋体" w:hint="eastAsia"/>
          <w:color w:val="auto"/>
          <w:sz w:val="23"/>
          <w:szCs w:val="23"/>
        </w:rPr>
        <w:t>。只能使用使用</w:t>
      </w:r>
      <w:r>
        <w:rPr>
          <w:rFonts w:ascii="宋体" w:eastAsia="宋体" w:hAnsi="Times New Roman" w:cs="宋体"/>
          <w:color w:val="auto"/>
          <w:sz w:val="23"/>
          <w:szCs w:val="23"/>
        </w:rPr>
        <w:t>1/8 GT</w:t>
      </w:r>
      <w:r>
        <w:rPr>
          <w:rFonts w:ascii="宋体" w:eastAsia="宋体" w:hAnsi="Times New Roman" w:cs="宋体" w:hint="eastAsia"/>
          <w:color w:val="auto"/>
          <w:sz w:val="23"/>
          <w:szCs w:val="23"/>
        </w:rPr>
        <w:t>橡胶胎。不能使用快拆轮胎结构。</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w:t>
      </w:r>
      <w:r w:rsidR="00C45651">
        <w:rPr>
          <w:rFonts w:ascii="宋体" w:eastAsia="宋体" w:hAnsi="Times New Roman" w:cs="宋体"/>
          <w:color w:val="auto"/>
          <w:sz w:val="23"/>
          <w:szCs w:val="23"/>
        </w:rPr>
        <w:t>6</w:t>
      </w:r>
      <w:r>
        <w:rPr>
          <w:rFonts w:ascii="宋体" w:eastAsia="宋体" w:hAnsi="Times New Roman" w:cs="宋体"/>
          <w:color w:val="auto"/>
          <w:sz w:val="23"/>
          <w:szCs w:val="23"/>
        </w:rPr>
        <w:t xml:space="preserve">.4 </w:t>
      </w:r>
      <w:r>
        <w:rPr>
          <w:rFonts w:ascii="宋体" w:eastAsia="宋体" w:hAnsi="Times New Roman" w:cs="宋体" w:hint="eastAsia"/>
          <w:color w:val="auto"/>
          <w:sz w:val="23"/>
          <w:szCs w:val="23"/>
        </w:rPr>
        <w:t>油箱容积（包含到化油器口的油管及油滤）≤</w:t>
      </w:r>
      <w:r>
        <w:rPr>
          <w:rFonts w:ascii="宋体" w:eastAsia="宋体" w:hAnsi="Times New Roman" w:cs="宋体"/>
          <w:color w:val="auto"/>
          <w:sz w:val="23"/>
          <w:szCs w:val="23"/>
        </w:rPr>
        <w:t>150cc</w:t>
      </w:r>
      <w:r>
        <w:rPr>
          <w:rFonts w:ascii="宋体" w:eastAsia="宋体" w:hAnsi="Times New Roman" w:cs="宋体" w:hint="eastAsia"/>
          <w:color w:val="auto"/>
          <w:sz w:val="23"/>
          <w:szCs w:val="23"/>
        </w:rPr>
        <w:t>。</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w:t>
      </w:r>
      <w:r w:rsidR="00C45651">
        <w:rPr>
          <w:rFonts w:ascii="宋体" w:eastAsia="宋体" w:hAnsi="Times New Roman" w:cs="宋体"/>
          <w:color w:val="auto"/>
          <w:sz w:val="23"/>
          <w:szCs w:val="23"/>
        </w:rPr>
        <w:t>6</w:t>
      </w:r>
      <w:r>
        <w:rPr>
          <w:rFonts w:ascii="宋体" w:eastAsia="宋体" w:hAnsi="Times New Roman" w:cs="宋体"/>
          <w:color w:val="auto"/>
          <w:sz w:val="23"/>
          <w:szCs w:val="23"/>
        </w:rPr>
        <w:t xml:space="preserve">.5 </w:t>
      </w:r>
      <w:r>
        <w:rPr>
          <w:rFonts w:ascii="宋体" w:eastAsia="宋体" w:hAnsi="Times New Roman" w:cs="宋体" w:hint="eastAsia"/>
          <w:color w:val="auto"/>
          <w:sz w:val="23"/>
          <w:szCs w:val="23"/>
        </w:rPr>
        <w:t>内燃发动机气缸容积≤</w:t>
      </w:r>
      <w:r>
        <w:rPr>
          <w:rFonts w:ascii="宋体" w:eastAsia="宋体" w:hAnsi="Times New Roman" w:cs="宋体"/>
          <w:color w:val="auto"/>
          <w:sz w:val="23"/>
          <w:szCs w:val="23"/>
        </w:rPr>
        <w:t>3.5cc</w:t>
      </w:r>
      <w:r>
        <w:rPr>
          <w:rFonts w:ascii="宋体" w:eastAsia="宋体" w:hAnsi="Times New Roman" w:cs="宋体" w:hint="eastAsia"/>
          <w:color w:val="auto"/>
          <w:sz w:val="23"/>
          <w:szCs w:val="23"/>
        </w:rPr>
        <w:t>（</w:t>
      </w:r>
      <w:r>
        <w:rPr>
          <w:rFonts w:ascii="宋体" w:eastAsia="宋体" w:hAnsi="Times New Roman" w:cs="宋体"/>
          <w:color w:val="auto"/>
          <w:sz w:val="23"/>
          <w:szCs w:val="23"/>
        </w:rPr>
        <w:t>21</w:t>
      </w:r>
      <w:r>
        <w:rPr>
          <w:rFonts w:ascii="宋体" w:eastAsia="宋体" w:hAnsi="Times New Roman" w:cs="宋体" w:hint="eastAsia"/>
          <w:color w:val="auto"/>
          <w:sz w:val="23"/>
          <w:szCs w:val="23"/>
        </w:rPr>
        <w:t>级且</w:t>
      </w:r>
      <w:r>
        <w:rPr>
          <w:rFonts w:ascii="宋体" w:eastAsia="宋体" w:hAnsi="Times New Roman" w:cs="宋体"/>
          <w:color w:val="auto"/>
          <w:sz w:val="23"/>
          <w:szCs w:val="23"/>
        </w:rPr>
        <w:t>5</w:t>
      </w:r>
      <w:r>
        <w:rPr>
          <w:rFonts w:ascii="宋体" w:eastAsia="宋体" w:hAnsi="Times New Roman" w:cs="宋体" w:hint="eastAsia"/>
          <w:color w:val="auto"/>
          <w:sz w:val="23"/>
          <w:szCs w:val="23"/>
        </w:rPr>
        <w:t>扫气或以下）引擎或者</w:t>
      </w:r>
      <w:r>
        <w:rPr>
          <w:rFonts w:ascii="宋体" w:eastAsia="宋体" w:hAnsi="Times New Roman" w:cs="宋体"/>
          <w:color w:val="auto"/>
          <w:sz w:val="23"/>
          <w:szCs w:val="23"/>
        </w:rPr>
        <w:t>25</w:t>
      </w:r>
      <w:r>
        <w:rPr>
          <w:rFonts w:ascii="宋体" w:eastAsia="宋体" w:hAnsi="Times New Roman" w:cs="宋体" w:hint="eastAsia"/>
          <w:color w:val="auto"/>
          <w:sz w:val="23"/>
          <w:szCs w:val="23"/>
        </w:rPr>
        <w:t>级、</w:t>
      </w:r>
      <w:r>
        <w:rPr>
          <w:rFonts w:ascii="宋体" w:eastAsia="宋体" w:hAnsi="Times New Roman" w:cs="宋体"/>
          <w:color w:val="auto"/>
          <w:sz w:val="23"/>
          <w:szCs w:val="23"/>
        </w:rPr>
        <w:t>28</w:t>
      </w:r>
      <w:r>
        <w:rPr>
          <w:rFonts w:ascii="宋体" w:eastAsia="宋体" w:hAnsi="Times New Roman" w:cs="宋体" w:hint="eastAsia"/>
          <w:color w:val="auto"/>
          <w:sz w:val="23"/>
          <w:szCs w:val="23"/>
        </w:rPr>
        <w:t>级</w:t>
      </w:r>
      <w:r>
        <w:rPr>
          <w:rFonts w:ascii="宋体" w:eastAsia="宋体" w:hAnsi="Times New Roman" w:cs="宋体"/>
          <w:color w:val="auto"/>
          <w:sz w:val="23"/>
          <w:szCs w:val="23"/>
        </w:rPr>
        <w:t>GT</w:t>
      </w:r>
      <w:r>
        <w:rPr>
          <w:rFonts w:ascii="宋体" w:eastAsia="宋体" w:hAnsi="Times New Roman" w:cs="宋体" w:hint="eastAsia"/>
          <w:color w:val="auto"/>
          <w:sz w:val="23"/>
          <w:szCs w:val="23"/>
        </w:rPr>
        <w:t>专用手拉发动引擎。不能使用</w:t>
      </w:r>
      <w:r w:rsidR="006C5EC7">
        <w:rPr>
          <w:rFonts w:ascii="宋体" w:eastAsia="宋体" w:hAnsi="Times New Roman" w:cs="宋体" w:hint="eastAsia"/>
          <w:color w:val="auto"/>
          <w:sz w:val="23"/>
          <w:szCs w:val="23"/>
        </w:rPr>
        <w:t>平跑车</w:t>
      </w:r>
      <w:r>
        <w:rPr>
          <w:rFonts w:ascii="宋体" w:eastAsia="宋体" w:hAnsi="Times New Roman" w:cs="宋体" w:hint="eastAsia"/>
          <w:color w:val="auto"/>
          <w:sz w:val="23"/>
          <w:szCs w:val="23"/>
        </w:rPr>
        <w:t>引擎。化油器进气口直径≤</w:t>
      </w:r>
      <w:r>
        <w:rPr>
          <w:rFonts w:ascii="宋体" w:eastAsia="宋体" w:hAnsi="Times New Roman" w:cs="宋体"/>
          <w:color w:val="auto"/>
          <w:sz w:val="23"/>
          <w:szCs w:val="23"/>
        </w:rPr>
        <w:t>7mm</w:t>
      </w:r>
      <w:r>
        <w:rPr>
          <w:rFonts w:ascii="宋体" w:eastAsia="宋体" w:hAnsi="Times New Roman" w:cs="宋体" w:hint="eastAsia"/>
          <w:color w:val="auto"/>
          <w:sz w:val="23"/>
          <w:szCs w:val="23"/>
        </w:rPr>
        <w:t>。</w:t>
      </w:r>
    </w:p>
    <w:p w:rsidR="004D0D4B" w:rsidRDefault="004D0D4B" w:rsidP="004D0D4B">
      <w:pPr>
        <w:pStyle w:val="Default"/>
        <w:jc w:val="both"/>
        <w:rPr>
          <w:rFonts w:ascii="Times New Roman" w:eastAsia="宋体" w:hAnsi="Times New Roman" w:cs="Times New Roman"/>
          <w:color w:val="auto"/>
          <w:sz w:val="18"/>
          <w:szCs w:val="18"/>
        </w:rPr>
      </w:pPr>
      <w:r>
        <w:rPr>
          <w:rFonts w:ascii="宋体" w:eastAsia="宋体" w:hAnsi="Times New Roman" w:cs="宋体"/>
          <w:color w:val="auto"/>
          <w:sz w:val="23"/>
          <w:szCs w:val="23"/>
        </w:rPr>
        <w:t>2.</w:t>
      </w:r>
      <w:r w:rsidR="00C45651">
        <w:rPr>
          <w:rFonts w:ascii="宋体" w:eastAsia="宋体" w:hAnsi="Times New Roman" w:cs="宋体"/>
          <w:color w:val="auto"/>
          <w:sz w:val="23"/>
          <w:szCs w:val="23"/>
        </w:rPr>
        <w:t>6</w:t>
      </w:r>
      <w:r>
        <w:rPr>
          <w:rFonts w:ascii="宋体" w:eastAsia="宋体" w:hAnsi="Times New Roman" w:cs="宋体"/>
          <w:color w:val="auto"/>
          <w:sz w:val="23"/>
          <w:szCs w:val="23"/>
        </w:rPr>
        <w:t xml:space="preserve">.6 </w:t>
      </w:r>
      <w:r>
        <w:rPr>
          <w:rFonts w:ascii="宋体" w:eastAsia="宋体" w:hAnsi="Times New Roman" w:cs="宋体" w:hint="eastAsia"/>
          <w:color w:val="auto"/>
          <w:sz w:val="23"/>
          <w:szCs w:val="23"/>
        </w:rPr>
        <w:t>不含计时器、燃油整车总重量不得小于</w:t>
      </w:r>
      <w:r>
        <w:rPr>
          <w:rFonts w:ascii="宋体" w:eastAsia="宋体" w:hAnsi="Times New Roman" w:cs="宋体"/>
          <w:color w:val="auto"/>
          <w:sz w:val="23"/>
          <w:szCs w:val="23"/>
        </w:rPr>
        <w:t>3500</w:t>
      </w:r>
      <w:r>
        <w:rPr>
          <w:rFonts w:ascii="宋体" w:eastAsia="宋体" w:hAnsi="Times New Roman" w:cs="宋体" w:hint="eastAsia"/>
          <w:color w:val="auto"/>
          <w:sz w:val="23"/>
          <w:szCs w:val="23"/>
        </w:rPr>
        <w:t>克。</w:t>
      </w:r>
    </w:p>
    <w:p w:rsidR="004D0D4B" w:rsidRPr="00C45651" w:rsidRDefault="004D0D4B" w:rsidP="00C45651">
      <w:r w:rsidRPr="00C45651">
        <w:rPr>
          <w:rFonts w:ascii="宋体" w:eastAsia="宋体" w:hAnsi="Times New Roman" w:cs="宋体"/>
          <w:kern w:val="0"/>
          <w:sz w:val="23"/>
          <w:szCs w:val="23"/>
        </w:rPr>
        <w:t>2.</w:t>
      </w:r>
      <w:r w:rsidR="00C45651">
        <w:rPr>
          <w:rFonts w:ascii="宋体" w:eastAsia="宋体" w:hAnsi="Times New Roman" w:cs="宋体"/>
          <w:kern w:val="0"/>
          <w:sz w:val="23"/>
          <w:szCs w:val="23"/>
        </w:rPr>
        <w:t>6</w:t>
      </w:r>
      <w:r w:rsidRPr="00C45651">
        <w:rPr>
          <w:rFonts w:ascii="宋体" w:eastAsia="宋体" w:hAnsi="Times New Roman" w:cs="宋体"/>
          <w:kern w:val="0"/>
          <w:sz w:val="23"/>
          <w:szCs w:val="23"/>
        </w:rPr>
        <w:t xml:space="preserve">.7 </w:t>
      </w:r>
      <w:r w:rsidRPr="00C45651">
        <w:rPr>
          <w:rFonts w:ascii="宋体" w:eastAsia="宋体" w:hAnsi="Times New Roman" w:cs="宋体" w:hint="eastAsia"/>
          <w:kern w:val="0"/>
          <w:sz w:val="23"/>
          <w:szCs w:val="23"/>
        </w:rPr>
        <w:t>车内不得设置电机启动装置。</w:t>
      </w:r>
    </w:p>
    <w:p w:rsidR="004D0D4B" w:rsidRDefault="004D0D4B" w:rsidP="004D0D4B">
      <w:pPr>
        <w:pStyle w:val="Default"/>
        <w:rPr>
          <w:rFonts w:ascii="宋体" w:eastAsia="宋体" w:hAnsi="Times New Roman" w:cs="宋体"/>
          <w:color w:val="auto"/>
          <w:sz w:val="23"/>
          <w:szCs w:val="23"/>
        </w:rPr>
      </w:pPr>
      <w:r>
        <w:rPr>
          <w:rFonts w:ascii="宋体" w:eastAsia="宋体" w:hAnsi="Times New Roman" w:cs="宋体"/>
          <w:color w:val="auto"/>
          <w:sz w:val="23"/>
          <w:szCs w:val="23"/>
        </w:rPr>
        <w:t>2.</w:t>
      </w:r>
      <w:r w:rsidR="00C45651">
        <w:rPr>
          <w:rFonts w:ascii="宋体" w:eastAsia="宋体" w:hAnsi="Times New Roman" w:cs="宋体"/>
          <w:color w:val="auto"/>
          <w:sz w:val="23"/>
          <w:szCs w:val="23"/>
        </w:rPr>
        <w:t>6</w:t>
      </w:r>
      <w:r>
        <w:rPr>
          <w:rFonts w:ascii="宋体" w:eastAsia="宋体" w:hAnsi="Times New Roman" w:cs="宋体"/>
          <w:color w:val="auto"/>
          <w:sz w:val="23"/>
          <w:szCs w:val="23"/>
        </w:rPr>
        <w:t xml:space="preserve">.8 </w:t>
      </w:r>
      <w:r>
        <w:rPr>
          <w:rFonts w:ascii="宋体" w:eastAsia="宋体" w:hAnsi="Times New Roman" w:cs="宋体" w:hint="eastAsia"/>
          <w:color w:val="auto"/>
          <w:sz w:val="23"/>
          <w:szCs w:val="23"/>
        </w:rPr>
        <w:t>需使用两门房车式样车壳，按原车型保留车窗、定风翼、前脸及前后车灯和车壳外形，车壳轮框位置必须裁剪。车壳必须使用有真实</w:t>
      </w:r>
      <w:r>
        <w:rPr>
          <w:rFonts w:ascii="宋体" w:eastAsia="宋体" w:hAnsi="Times New Roman" w:cs="宋体"/>
          <w:color w:val="auto"/>
          <w:sz w:val="23"/>
          <w:szCs w:val="23"/>
        </w:rPr>
        <w:t>GT</w:t>
      </w:r>
      <w:r>
        <w:rPr>
          <w:rFonts w:ascii="宋体" w:eastAsia="宋体" w:hAnsi="Times New Roman" w:cs="宋体" w:hint="eastAsia"/>
          <w:color w:val="auto"/>
          <w:sz w:val="23"/>
          <w:szCs w:val="23"/>
        </w:rPr>
        <w:t>街车或赛车原型的式样，例如</w:t>
      </w:r>
      <w:r>
        <w:rPr>
          <w:rFonts w:ascii="宋体" w:eastAsia="宋体" w:hAnsi="Times New Roman" w:cs="宋体"/>
          <w:color w:val="auto"/>
          <w:sz w:val="23"/>
          <w:szCs w:val="23"/>
        </w:rPr>
        <w:t>ALMS</w:t>
      </w:r>
      <w:r>
        <w:rPr>
          <w:rFonts w:ascii="宋体" w:eastAsia="宋体" w:hAnsi="Times New Roman" w:cs="宋体" w:hint="eastAsia"/>
          <w:color w:val="auto"/>
          <w:sz w:val="23"/>
          <w:szCs w:val="23"/>
        </w:rPr>
        <w:t>，</w:t>
      </w:r>
      <w:r>
        <w:rPr>
          <w:rFonts w:ascii="宋体" w:eastAsia="宋体" w:hAnsi="Times New Roman" w:cs="宋体"/>
          <w:color w:val="auto"/>
          <w:sz w:val="23"/>
          <w:szCs w:val="23"/>
        </w:rPr>
        <w:t>GT1</w:t>
      </w:r>
      <w:r>
        <w:rPr>
          <w:rFonts w:ascii="宋体" w:eastAsia="宋体" w:hAnsi="Times New Roman" w:cs="宋体" w:hint="eastAsia"/>
          <w:color w:val="auto"/>
          <w:sz w:val="23"/>
          <w:szCs w:val="23"/>
        </w:rPr>
        <w:t>，</w:t>
      </w:r>
      <w:r>
        <w:rPr>
          <w:rFonts w:ascii="宋体" w:eastAsia="宋体" w:hAnsi="Times New Roman" w:cs="宋体"/>
          <w:color w:val="auto"/>
          <w:sz w:val="23"/>
          <w:szCs w:val="23"/>
        </w:rPr>
        <w:t xml:space="preserve"> GT2</w:t>
      </w:r>
      <w:r>
        <w:rPr>
          <w:rFonts w:ascii="宋体" w:eastAsia="宋体" w:hAnsi="Times New Roman" w:cs="宋体" w:hint="eastAsia"/>
          <w:color w:val="auto"/>
          <w:sz w:val="23"/>
          <w:szCs w:val="23"/>
        </w:rPr>
        <w:t>，</w:t>
      </w:r>
      <w:r>
        <w:rPr>
          <w:rFonts w:ascii="宋体" w:eastAsia="宋体" w:hAnsi="Times New Roman" w:cs="宋体"/>
          <w:color w:val="auto"/>
          <w:sz w:val="23"/>
          <w:szCs w:val="23"/>
        </w:rPr>
        <w:t>Super GT</w:t>
      </w:r>
      <w:r>
        <w:rPr>
          <w:rFonts w:ascii="宋体" w:eastAsia="宋体" w:hAnsi="Times New Roman" w:cs="宋体" w:hint="eastAsia"/>
          <w:color w:val="auto"/>
          <w:sz w:val="23"/>
          <w:szCs w:val="23"/>
        </w:rPr>
        <w:t>，</w:t>
      </w:r>
      <w:r>
        <w:rPr>
          <w:rFonts w:ascii="宋体" w:eastAsia="宋体" w:hAnsi="Times New Roman" w:cs="宋体"/>
          <w:color w:val="auto"/>
          <w:sz w:val="23"/>
          <w:szCs w:val="23"/>
        </w:rPr>
        <w:t>DTM</w:t>
      </w:r>
      <w:r>
        <w:rPr>
          <w:rFonts w:ascii="宋体" w:eastAsia="宋体" w:hAnsi="Times New Roman" w:cs="宋体" w:hint="eastAsia"/>
          <w:color w:val="auto"/>
          <w:sz w:val="23"/>
          <w:szCs w:val="23"/>
        </w:rPr>
        <w:t>，和</w:t>
      </w:r>
      <w:r>
        <w:rPr>
          <w:rFonts w:ascii="宋体" w:eastAsia="宋体" w:hAnsi="Times New Roman" w:cs="宋体"/>
          <w:color w:val="auto"/>
          <w:sz w:val="23"/>
          <w:szCs w:val="23"/>
        </w:rPr>
        <w:t>V8 Supercar</w:t>
      </w:r>
      <w:r>
        <w:rPr>
          <w:rFonts w:ascii="宋体" w:eastAsia="宋体" w:hAnsi="Times New Roman" w:cs="宋体" w:hint="eastAsia"/>
          <w:color w:val="auto"/>
          <w:sz w:val="23"/>
          <w:szCs w:val="23"/>
        </w:rPr>
        <w:t>等，不得使用轻量化车壳。发动机散热顶不得高于车壳顶部。</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2.12.9 </w:t>
      </w:r>
      <w:r>
        <w:rPr>
          <w:rFonts w:ascii="宋体" w:eastAsia="宋体" w:hAnsi="Times New Roman" w:cs="宋体" w:hint="eastAsia"/>
          <w:color w:val="auto"/>
          <w:sz w:val="23"/>
          <w:szCs w:val="23"/>
        </w:rPr>
        <w:t>车壳必须着色美化，不得用透明车壳或简单贴纸美饰。</w:t>
      </w:r>
    </w:p>
    <w:p w:rsidR="004A306B" w:rsidRDefault="004A306B" w:rsidP="004D0D4B">
      <w:pPr>
        <w:pStyle w:val="Default"/>
        <w:jc w:val="both"/>
        <w:rPr>
          <w:rFonts w:ascii="宋体" w:eastAsia="宋体" w:hAnsi="Times New Roman" w:cs="宋体"/>
          <w:color w:val="auto"/>
          <w:sz w:val="23"/>
          <w:szCs w:val="23"/>
        </w:rPr>
      </w:pPr>
    </w:p>
    <w:p w:rsidR="004D0D4B" w:rsidRPr="00571530" w:rsidRDefault="004D0D4B" w:rsidP="004D0D4B">
      <w:pPr>
        <w:pStyle w:val="Default"/>
        <w:jc w:val="both"/>
        <w:rPr>
          <w:rFonts w:ascii="宋体" w:eastAsia="宋体" w:hAnsi="Times New Roman" w:cs="宋体"/>
          <w:b/>
          <w:color w:val="auto"/>
          <w:sz w:val="23"/>
          <w:szCs w:val="23"/>
        </w:rPr>
      </w:pPr>
      <w:r w:rsidRPr="00BD6391">
        <w:rPr>
          <w:rFonts w:ascii="宋体" w:eastAsia="宋体" w:hAnsi="Times New Roman" w:cs="宋体"/>
          <w:b/>
          <w:color w:val="auto"/>
          <w:sz w:val="23"/>
          <w:szCs w:val="23"/>
        </w:rPr>
        <w:t>2.</w:t>
      </w:r>
      <w:r w:rsidR="00C45651" w:rsidRPr="00BD6391">
        <w:rPr>
          <w:rFonts w:ascii="宋体" w:eastAsia="宋体" w:hAnsi="Times New Roman" w:cs="宋体"/>
          <w:b/>
          <w:color w:val="auto"/>
          <w:sz w:val="23"/>
          <w:szCs w:val="23"/>
        </w:rPr>
        <w:t>7</w:t>
      </w:r>
      <w:r w:rsidRPr="00BD6391">
        <w:rPr>
          <w:rFonts w:ascii="宋体" w:eastAsia="宋体" w:hAnsi="Times New Roman" w:cs="宋体"/>
          <w:b/>
          <w:color w:val="auto"/>
          <w:sz w:val="23"/>
          <w:szCs w:val="23"/>
        </w:rPr>
        <w:t xml:space="preserve"> 1/8</w:t>
      </w:r>
      <w:r w:rsidRPr="00BD6391">
        <w:rPr>
          <w:rFonts w:ascii="宋体" w:eastAsia="宋体" w:hAnsi="Times New Roman" w:cs="宋体" w:hint="eastAsia"/>
          <w:b/>
          <w:color w:val="auto"/>
          <w:sz w:val="23"/>
          <w:szCs w:val="23"/>
        </w:rPr>
        <w:t>内燃机平</w:t>
      </w:r>
      <w:r w:rsidR="006C5EC7" w:rsidRPr="00BD6391">
        <w:rPr>
          <w:rFonts w:ascii="宋体" w:eastAsia="宋体" w:hAnsi="Times New Roman" w:cs="宋体" w:hint="eastAsia"/>
          <w:b/>
          <w:color w:val="auto"/>
          <w:sz w:val="23"/>
          <w:szCs w:val="23"/>
        </w:rPr>
        <w:t>跑</w:t>
      </w:r>
      <w:r w:rsidRPr="00BD6391">
        <w:rPr>
          <w:rFonts w:ascii="宋体" w:eastAsia="宋体" w:hAnsi="Times New Roman" w:cs="宋体" w:hint="eastAsia"/>
          <w:b/>
          <w:color w:val="auto"/>
          <w:sz w:val="23"/>
          <w:szCs w:val="23"/>
        </w:rPr>
        <w:t>车</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w:t>
      </w:r>
      <w:r w:rsidR="00C45651">
        <w:rPr>
          <w:rFonts w:ascii="宋体" w:eastAsia="宋体" w:hAnsi="Times New Roman" w:cs="宋体"/>
          <w:color w:val="auto"/>
          <w:sz w:val="23"/>
          <w:szCs w:val="23"/>
        </w:rPr>
        <w:t>7</w:t>
      </w:r>
      <w:r>
        <w:rPr>
          <w:rFonts w:ascii="宋体" w:eastAsia="宋体" w:hAnsi="Times New Roman" w:cs="宋体"/>
          <w:color w:val="auto"/>
          <w:sz w:val="23"/>
          <w:szCs w:val="23"/>
        </w:rPr>
        <w:t xml:space="preserve">.1 </w:t>
      </w:r>
      <w:r>
        <w:rPr>
          <w:rFonts w:ascii="宋体" w:eastAsia="宋体" w:hAnsi="Times New Roman" w:cs="宋体" w:hint="eastAsia"/>
          <w:color w:val="auto"/>
          <w:sz w:val="23"/>
          <w:szCs w:val="23"/>
        </w:rPr>
        <w:t>独立悬挂、四轮驱动。</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w:t>
      </w:r>
      <w:r w:rsidR="00C45651">
        <w:rPr>
          <w:rFonts w:ascii="宋体" w:eastAsia="宋体" w:hAnsi="Times New Roman" w:cs="宋体"/>
          <w:color w:val="auto"/>
          <w:sz w:val="23"/>
          <w:szCs w:val="23"/>
        </w:rPr>
        <w:t>7</w:t>
      </w:r>
      <w:r>
        <w:rPr>
          <w:rFonts w:ascii="宋体" w:eastAsia="宋体" w:hAnsi="Times New Roman" w:cs="宋体"/>
          <w:color w:val="auto"/>
          <w:sz w:val="23"/>
          <w:szCs w:val="23"/>
        </w:rPr>
        <w:t xml:space="preserve">.2 </w:t>
      </w:r>
      <w:r w:rsidR="006C5EC7">
        <w:rPr>
          <w:rFonts w:ascii="宋体" w:eastAsia="宋体" w:hAnsi="Times New Roman" w:cs="宋体" w:hint="eastAsia"/>
          <w:color w:val="auto"/>
          <w:sz w:val="23"/>
          <w:szCs w:val="23"/>
        </w:rPr>
        <w:t>平跑车</w:t>
      </w:r>
      <w:r>
        <w:rPr>
          <w:rFonts w:ascii="宋体" w:eastAsia="宋体" w:hAnsi="Times New Roman" w:cs="宋体" w:hint="eastAsia"/>
          <w:color w:val="auto"/>
          <w:sz w:val="23"/>
          <w:szCs w:val="23"/>
        </w:rPr>
        <w:t>车壳宽度≤</w:t>
      </w:r>
      <w:r>
        <w:rPr>
          <w:rFonts w:ascii="宋体" w:eastAsia="宋体" w:hAnsi="Times New Roman" w:cs="宋体"/>
          <w:color w:val="auto"/>
          <w:sz w:val="23"/>
          <w:szCs w:val="23"/>
        </w:rPr>
        <w:t xml:space="preserve"> 267mm</w:t>
      </w:r>
      <w:r>
        <w:rPr>
          <w:rFonts w:ascii="宋体" w:eastAsia="宋体" w:hAnsi="Times New Roman" w:cs="宋体" w:hint="eastAsia"/>
          <w:color w:val="auto"/>
          <w:sz w:val="23"/>
          <w:szCs w:val="23"/>
        </w:rPr>
        <w:t>（从上方测量），有车壳保护支撑的车壳下方宽度不得超过</w:t>
      </w:r>
      <w:r>
        <w:rPr>
          <w:rFonts w:ascii="宋体" w:eastAsia="宋体" w:hAnsi="Times New Roman" w:cs="宋体"/>
          <w:color w:val="auto"/>
          <w:sz w:val="23"/>
          <w:szCs w:val="23"/>
        </w:rPr>
        <w:t>277mm</w:t>
      </w:r>
      <w:r>
        <w:rPr>
          <w:rFonts w:ascii="宋体" w:eastAsia="宋体" w:hAnsi="Times New Roman" w:cs="宋体" w:hint="eastAsia"/>
          <w:color w:val="auto"/>
          <w:sz w:val="23"/>
          <w:szCs w:val="23"/>
        </w:rPr>
        <w:t>。</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w:t>
      </w:r>
      <w:r w:rsidR="00C45651">
        <w:rPr>
          <w:rFonts w:ascii="宋体" w:eastAsia="宋体" w:hAnsi="Times New Roman" w:cs="宋体"/>
          <w:color w:val="auto"/>
          <w:sz w:val="23"/>
          <w:szCs w:val="23"/>
        </w:rPr>
        <w:t>7</w:t>
      </w:r>
      <w:r>
        <w:rPr>
          <w:rFonts w:ascii="宋体" w:eastAsia="宋体" w:hAnsi="Times New Roman" w:cs="宋体"/>
          <w:color w:val="auto"/>
          <w:sz w:val="23"/>
          <w:szCs w:val="23"/>
        </w:rPr>
        <w:t xml:space="preserve">.3 </w:t>
      </w:r>
      <w:r>
        <w:rPr>
          <w:rFonts w:ascii="宋体" w:eastAsia="宋体" w:hAnsi="Times New Roman" w:cs="宋体" w:hint="eastAsia"/>
          <w:color w:val="auto"/>
          <w:sz w:val="23"/>
          <w:szCs w:val="23"/>
        </w:rPr>
        <w:t>只可使用专用海绵胎，宽度：前轮≤</w:t>
      </w:r>
      <w:r>
        <w:rPr>
          <w:rFonts w:ascii="宋体" w:eastAsia="宋体" w:hAnsi="Times New Roman" w:cs="宋体"/>
          <w:color w:val="auto"/>
          <w:sz w:val="23"/>
          <w:szCs w:val="23"/>
        </w:rPr>
        <w:t>37mm</w:t>
      </w:r>
      <w:r>
        <w:rPr>
          <w:rFonts w:ascii="宋体" w:eastAsia="宋体" w:hAnsi="Times New Roman" w:cs="宋体" w:hint="eastAsia"/>
          <w:color w:val="auto"/>
          <w:sz w:val="23"/>
          <w:szCs w:val="23"/>
        </w:rPr>
        <w:t>、后轮≤</w:t>
      </w:r>
      <w:r>
        <w:rPr>
          <w:rFonts w:ascii="宋体" w:eastAsia="宋体" w:hAnsi="Times New Roman" w:cs="宋体"/>
          <w:color w:val="auto"/>
          <w:sz w:val="23"/>
          <w:szCs w:val="23"/>
        </w:rPr>
        <w:t>64mm</w:t>
      </w:r>
      <w:r>
        <w:rPr>
          <w:rFonts w:ascii="宋体" w:eastAsia="宋体" w:hAnsi="Times New Roman" w:cs="宋体" w:hint="eastAsia"/>
          <w:color w:val="auto"/>
          <w:sz w:val="23"/>
          <w:szCs w:val="23"/>
        </w:rPr>
        <w:t>。</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w:t>
      </w:r>
      <w:r w:rsidR="00C45651">
        <w:rPr>
          <w:rFonts w:ascii="宋体" w:eastAsia="宋体" w:hAnsi="Times New Roman" w:cs="宋体"/>
          <w:color w:val="auto"/>
          <w:sz w:val="23"/>
          <w:szCs w:val="23"/>
        </w:rPr>
        <w:t>7</w:t>
      </w:r>
      <w:r>
        <w:rPr>
          <w:rFonts w:ascii="宋体" w:eastAsia="宋体" w:hAnsi="Times New Roman" w:cs="宋体"/>
          <w:color w:val="auto"/>
          <w:sz w:val="23"/>
          <w:szCs w:val="23"/>
        </w:rPr>
        <w:t xml:space="preserve">.4 </w:t>
      </w:r>
      <w:r>
        <w:rPr>
          <w:rFonts w:ascii="宋体" w:eastAsia="宋体" w:hAnsi="Times New Roman" w:cs="宋体" w:hint="eastAsia"/>
          <w:color w:val="auto"/>
          <w:sz w:val="23"/>
          <w:szCs w:val="23"/>
        </w:rPr>
        <w:t>油箱容积（包含到化油器口的油管及油滤）≤</w:t>
      </w:r>
      <w:r>
        <w:rPr>
          <w:rFonts w:ascii="宋体" w:eastAsia="宋体" w:hAnsi="Times New Roman" w:cs="宋体"/>
          <w:color w:val="auto"/>
          <w:sz w:val="23"/>
          <w:szCs w:val="23"/>
        </w:rPr>
        <w:t>125cc</w:t>
      </w:r>
      <w:r>
        <w:rPr>
          <w:rFonts w:ascii="宋体" w:eastAsia="宋体" w:hAnsi="Times New Roman" w:cs="宋体" w:hint="eastAsia"/>
          <w:color w:val="auto"/>
          <w:sz w:val="23"/>
          <w:szCs w:val="23"/>
        </w:rPr>
        <w:t>。</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w:t>
      </w:r>
      <w:r w:rsidR="00C45651">
        <w:rPr>
          <w:rFonts w:ascii="宋体" w:eastAsia="宋体" w:hAnsi="Times New Roman" w:cs="宋体"/>
          <w:color w:val="auto"/>
          <w:sz w:val="23"/>
          <w:szCs w:val="23"/>
        </w:rPr>
        <w:t>7</w:t>
      </w:r>
      <w:r>
        <w:rPr>
          <w:rFonts w:ascii="宋体" w:eastAsia="宋体" w:hAnsi="Times New Roman" w:cs="宋体"/>
          <w:color w:val="auto"/>
          <w:sz w:val="23"/>
          <w:szCs w:val="23"/>
        </w:rPr>
        <w:t xml:space="preserve">.5 </w:t>
      </w:r>
      <w:r>
        <w:rPr>
          <w:rFonts w:ascii="宋体" w:eastAsia="宋体" w:hAnsi="Times New Roman" w:cs="宋体" w:hint="eastAsia"/>
          <w:color w:val="auto"/>
          <w:sz w:val="23"/>
          <w:szCs w:val="23"/>
        </w:rPr>
        <w:t>内燃发动机气缸容积≤</w:t>
      </w:r>
      <w:r>
        <w:rPr>
          <w:rFonts w:ascii="宋体" w:eastAsia="宋体" w:hAnsi="Times New Roman" w:cs="宋体"/>
          <w:color w:val="auto"/>
          <w:sz w:val="23"/>
          <w:szCs w:val="23"/>
        </w:rPr>
        <w:t>3.5cc</w:t>
      </w:r>
      <w:r>
        <w:rPr>
          <w:rFonts w:ascii="宋体" w:eastAsia="宋体" w:hAnsi="Times New Roman" w:cs="宋体" w:hint="eastAsia"/>
          <w:color w:val="auto"/>
          <w:sz w:val="23"/>
          <w:szCs w:val="23"/>
        </w:rPr>
        <w:t>（</w:t>
      </w:r>
      <w:r>
        <w:rPr>
          <w:rFonts w:ascii="宋体" w:eastAsia="宋体" w:hAnsi="Times New Roman" w:cs="宋体"/>
          <w:color w:val="auto"/>
          <w:sz w:val="23"/>
          <w:szCs w:val="23"/>
        </w:rPr>
        <w:t>21</w:t>
      </w:r>
      <w:r>
        <w:rPr>
          <w:rFonts w:ascii="宋体" w:eastAsia="宋体" w:hAnsi="Times New Roman" w:cs="宋体" w:hint="eastAsia"/>
          <w:color w:val="auto"/>
          <w:sz w:val="23"/>
          <w:szCs w:val="23"/>
        </w:rPr>
        <w:t>级）。</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w:t>
      </w:r>
      <w:r w:rsidR="00C45651">
        <w:rPr>
          <w:rFonts w:ascii="宋体" w:eastAsia="宋体" w:hAnsi="Times New Roman" w:cs="宋体"/>
          <w:color w:val="auto"/>
          <w:sz w:val="23"/>
          <w:szCs w:val="23"/>
        </w:rPr>
        <w:t>7</w:t>
      </w:r>
      <w:r>
        <w:rPr>
          <w:rFonts w:ascii="宋体" w:eastAsia="宋体" w:hAnsi="Times New Roman" w:cs="宋体"/>
          <w:color w:val="auto"/>
          <w:sz w:val="23"/>
          <w:szCs w:val="23"/>
        </w:rPr>
        <w:t xml:space="preserve">.6 </w:t>
      </w:r>
      <w:r>
        <w:rPr>
          <w:rFonts w:ascii="宋体" w:eastAsia="宋体" w:hAnsi="Times New Roman" w:cs="宋体" w:hint="eastAsia"/>
          <w:color w:val="auto"/>
          <w:sz w:val="23"/>
          <w:szCs w:val="23"/>
        </w:rPr>
        <w:t>不含计时器、燃油整车总重量不得小于</w:t>
      </w:r>
      <w:r>
        <w:rPr>
          <w:rFonts w:ascii="宋体" w:eastAsia="宋体" w:hAnsi="Times New Roman" w:cs="宋体"/>
          <w:color w:val="auto"/>
          <w:sz w:val="23"/>
          <w:szCs w:val="23"/>
        </w:rPr>
        <w:t>2450</w:t>
      </w:r>
      <w:r>
        <w:rPr>
          <w:rFonts w:ascii="宋体" w:eastAsia="宋体" w:hAnsi="Times New Roman" w:cs="宋体" w:hint="eastAsia"/>
          <w:color w:val="auto"/>
          <w:sz w:val="23"/>
          <w:szCs w:val="23"/>
        </w:rPr>
        <w:t>克</w:t>
      </w:r>
      <w:r>
        <w:rPr>
          <w:rFonts w:ascii="宋体" w:eastAsia="宋体" w:hAnsi="Times New Roman" w:cs="宋体"/>
          <w:color w:val="auto"/>
          <w:sz w:val="23"/>
          <w:szCs w:val="23"/>
        </w:rPr>
        <w:t xml:space="preserve">. </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w:t>
      </w:r>
      <w:r w:rsidR="00C45651">
        <w:rPr>
          <w:rFonts w:ascii="宋体" w:eastAsia="宋体" w:hAnsi="Times New Roman" w:cs="宋体"/>
          <w:color w:val="auto"/>
          <w:sz w:val="23"/>
          <w:szCs w:val="23"/>
        </w:rPr>
        <w:t>7</w:t>
      </w:r>
      <w:r>
        <w:rPr>
          <w:rFonts w:ascii="宋体" w:eastAsia="宋体" w:hAnsi="Times New Roman" w:cs="宋体"/>
          <w:color w:val="auto"/>
          <w:sz w:val="23"/>
          <w:szCs w:val="23"/>
        </w:rPr>
        <w:t xml:space="preserve">.7 </w:t>
      </w:r>
      <w:r>
        <w:rPr>
          <w:rFonts w:ascii="宋体" w:eastAsia="宋体" w:hAnsi="Times New Roman" w:cs="宋体" w:hint="eastAsia"/>
          <w:color w:val="auto"/>
          <w:sz w:val="23"/>
          <w:szCs w:val="23"/>
        </w:rPr>
        <w:t>车内不得设置电机启动装置。</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w:t>
      </w:r>
      <w:r w:rsidR="00C45651">
        <w:rPr>
          <w:rFonts w:ascii="宋体" w:eastAsia="宋体" w:hAnsi="Times New Roman" w:cs="宋体"/>
          <w:color w:val="auto"/>
          <w:sz w:val="23"/>
          <w:szCs w:val="23"/>
        </w:rPr>
        <w:t>7</w:t>
      </w:r>
      <w:r>
        <w:rPr>
          <w:rFonts w:ascii="宋体" w:eastAsia="宋体" w:hAnsi="Times New Roman" w:cs="宋体"/>
          <w:color w:val="auto"/>
          <w:sz w:val="23"/>
          <w:szCs w:val="23"/>
        </w:rPr>
        <w:t xml:space="preserve">.8 </w:t>
      </w:r>
      <w:r>
        <w:rPr>
          <w:rFonts w:ascii="宋体" w:eastAsia="宋体" w:hAnsi="Times New Roman" w:cs="宋体" w:hint="eastAsia"/>
          <w:color w:val="auto"/>
          <w:sz w:val="23"/>
          <w:szCs w:val="23"/>
        </w:rPr>
        <w:t>按原车型保留车壳外形、车窗和定风翼。</w:t>
      </w:r>
    </w:p>
    <w:p w:rsidR="008754CA"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w:t>
      </w:r>
      <w:r w:rsidR="00C45651">
        <w:rPr>
          <w:rFonts w:ascii="宋体" w:eastAsia="宋体" w:hAnsi="Times New Roman" w:cs="宋体"/>
          <w:color w:val="auto"/>
          <w:sz w:val="23"/>
          <w:szCs w:val="23"/>
        </w:rPr>
        <w:t>7</w:t>
      </w:r>
      <w:r>
        <w:rPr>
          <w:rFonts w:ascii="宋体" w:eastAsia="宋体" w:hAnsi="Times New Roman" w:cs="宋体"/>
          <w:color w:val="auto"/>
          <w:sz w:val="23"/>
          <w:szCs w:val="23"/>
        </w:rPr>
        <w:t xml:space="preserve">.9 </w:t>
      </w:r>
      <w:r>
        <w:rPr>
          <w:rFonts w:ascii="宋体" w:eastAsia="宋体" w:hAnsi="Times New Roman" w:cs="宋体" w:hint="eastAsia"/>
          <w:color w:val="auto"/>
          <w:sz w:val="23"/>
          <w:szCs w:val="23"/>
        </w:rPr>
        <w:t>车壳必须着色美化，不得用透明车壳或简单贴纸美饰。</w:t>
      </w:r>
    </w:p>
    <w:p w:rsidR="008754CA" w:rsidRPr="003E4019" w:rsidRDefault="008754CA" w:rsidP="008754CA">
      <w:pPr>
        <w:pStyle w:val="Default"/>
        <w:jc w:val="both"/>
        <w:rPr>
          <w:rFonts w:ascii="宋体" w:eastAsia="宋体" w:hAnsi="Times New Roman" w:cs="宋体"/>
          <w:b/>
          <w:color w:val="auto"/>
          <w:sz w:val="23"/>
          <w:szCs w:val="23"/>
        </w:rPr>
      </w:pPr>
      <w:r w:rsidRPr="00BD6391">
        <w:rPr>
          <w:rFonts w:ascii="宋体" w:eastAsia="宋体" w:hAnsi="Times New Roman" w:cs="宋体"/>
          <w:b/>
          <w:color w:val="auto"/>
          <w:sz w:val="23"/>
          <w:szCs w:val="23"/>
        </w:rPr>
        <w:t>2.8 1/8</w:t>
      </w:r>
      <w:r w:rsidRPr="00BD6391">
        <w:rPr>
          <w:rFonts w:ascii="宋体" w:eastAsia="宋体" w:hAnsi="Times New Roman" w:cs="宋体" w:hint="eastAsia"/>
          <w:b/>
          <w:color w:val="auto"/>
          <w:sz w:val="23"/>
          <w:szCs w:val="23"/>
        </w:rPr>
        <w:t>内燃机卡车</w:t>
      </w:r>
    </w:p>
    <w:p w:rsidR="008754CA" w:rsidRDefault="008754CA" w:rsidP="008754CA">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2.8.1 </w:t>
      </w:r>
      <w:r>
        <w:rPr>
          <w:rFonts w:ascii="宋体" w:eastAsia="宋体" w:hAnsi="Times New Roman" w:cs="宋体" w:hint="eastAsia"/>
          <w:color w:val="auto"/>
          <w:sz w:val="23"/>
          <w:szCs w:val="23"/>
        </w:rPr>
        <w:t>独立悬挂、四轮驱动。</w:t>
      </w:r>
    </w:p>
    <w:p w:rsidR="008754CA" w:rsidRDefault="008754CA" w:rsidP="008754CA">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2.8.2 </w:t>
      </w:r>
      <w:r>
        <w:rPr>
          <w:rFonts w:ascii="宋体" w:eastAsia="宋体" w:hAnsi="Times New Roman" w:cs="宋体" w:hint="eastAsia"/>
          <w:color w:val="auto"/>
          <w:sz w:val="23"/>
          <w:szCs w:val="23"/>
        </w:rPr>
        <w:t>内燃机容积为≤</w:t>
      </w:r>
      <w:r>
        <w:rPr>
          <w:rFonts w:ascii="宋体" w:eastAsia="宋体" w:hAnsi="Times New Roman" w:cs="宋体"/>
          <w:color w:val="auto"/>
          <w:sz w:val="23"/>
          <w:szCs w:val="23"/>
        </w:rPr>
        <w:t>4.6cc</w:t>
      </w:r>
      <w:r>
        <w:rPr>
          <w:rFonts w:ascii="宋体" w:eastAsia="宋体" w:hAnsi="Times New Roman" w:cs="宋体" w:hint="eastAsia"/>
          <w:color w:val="auto"/>
          <w:sz w:val="23"/>
          <w:szCs w:val="23"/>
        </w:rPr>
        <w:t>（</w:t>
      </w:r>
      <w:r>
        <w:rPr>
          <w:rFonts w:ascii="宋体" w:eastAsia="宋体" w:hAnsi="Times New Roman" w:cs="宋体"/>
          <w:color w:val="auto"/>
          <w:sz w:val="23"/>
          <w:szCs w:val="23"/>
        </w:rPr>
        <w:t>28</w:t>
      </w:r>
      <w:r>
        <w:rPr>
          <w:rFonts w:ascii="宋体" w:eastAsia="宋体" w:hAnsi="Times New Roman" w:cs="宋体" w:hint="eastAsia"/>
          <w:color w:val="auto"/>
          <w:sz w:val="23"/>
          <w:szCs w:val="23"/>
        </w:rPr>
        <w:t>级）或≤</w:t>
      </w:r>
      <w:r>
        <w:rPr>
          <w:rFonts w:ascii="宋体" w:eastAsia="宋体" w:hAnsi="Times New Roman" w:cs="宋体"/>
          <w:color w:val="auto"/>
          <w:sz w:val="23"/>
          <w:szCs w:val="23"/>
        </w:rPr>
        <w:t>5.9cc</w:t>
      </w:r>
      <w:r>
        <w:rPr>
          <w:rFonts w:ascii="宋体" w:eastAsia="宋体" w:hAnsi="Times New Roman" w:cs="宋体" w:hint="eastAsia"/>
          <w:color w:val="auto"/>
          <w:sz w:val="23"/>
          <w:szCs w:val="23"/>
        </w:rPr>
        <w:t>（</w:t>
      </w:r>
      <w:r>
        <w:rPr>
          <w:rFonts w:ascii="宋体" w:eastAsia="宋体" w:hAnsi="Times New Roman" w:cs="宋体"/>
          <w:color w:val="auto"/>
          <w:sz w:val="23"/>
          <w:szCs w:val="23"/>
        </w:rPr>
        <w:t>32</w:t>
      </w:r>
      <w:r>
        <w:rPr>
          <w:rFonts w:ascii="宋体" w:eastAsia="宋体" w:hAnsi="Times New Roman" w:cs="宋体" w:hint="eastAsia"/>
          <w:color w:val="auto"/>
          <w:sz w:val="23"/>
          <w:szCs w:val="23"/>
        </w:rPr>
        <w:t>级）手拉内燃机</w:t>
      </w:r>
      <w:r>
        <w:rPr>
          <w:rFonts w:ascii="宋体" w:eastAsia="宋体" w:hAnsi="Times New Roman" w:cs="宋体"/>
          <w:color w:val="auto"/>
          <w:sz w:val="23"/>
          <w:szCs w:val="23"/>
        </w:rPr>
        <w:t>(</w:t>
      </w:r>
      <w:r>
        <w:rPr>
          <w:rFonts w:ascii="宋体" w:eastAsia="宋体" w:hAnsi="Times New Roman" w:cs="宋体" w:hint="eastAsia"/>
          <w:color w:val="auto"/>
          <w:sz w:val="23"/>
          <w:szCs w:val="23"/>
        </w:rPr>
        <w:t>外露手拉盒</w:t>
      </w:r>
      <w:r>
        <w:rPr>
          <w:rFonts w:ascii="宋体" w:eastAsia="宋体" w:hAnsi="Times New Roman" w:cs="宋体"/>
          <w:color w:val="auto"/>
          <w:sz w:val="23"/>
          <w:szCs w:val="23"/>
        </w:rPr>
        <w:t>)</w:t>
      </w:r>
      <w:r>
        <w:rPr>
          <w:rFonts w:ascii="宋体" w:eastAsia="宋体" w:hAnsi="Times New Roman" w:cs="宋体" w:hint="eastAsia"/>
          <w:color w:val="auto"/>
          <w:sz w:val="23"/>
          <w:szCs w:val="23"/>
        </w:rPr>
        <w:t>。</w:t>
      </w:r>
    </w:p>
    <w:p w:rsidR="008754CA" w:rsidRDefault="008754CA" w:rsidP="008754CA">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2.8.3 </w:t>
      </w:r>
      <w:r>
        <w:rPr>
          <w:rFonts w:ascii="宋体" w:eastAsia="宋体" w:hAnsi="Times New Roman" w:cs="宋体" w:hint="eastAsia"/>
          <w:color w:val="auto"/>
          <w:sz w:val="23"/>
          <w:szCs w:val="23"/>
        </w:rPr>
        <w:t>油箱容积（包含到化油器口的油管及油率）≤</w:t>
      </w:r>
      <w:r>
        <w:rPr>
          <w:rFonts w:ascii="宋体" w:eastAsia="宋体" w:hAnsi="Times New Roman" w:cs="宋体"/>
          <w:color w:val="auto"/>
          <w:sz w:val="23"/>
          <w:szCs w:val="23"/>
        </w:rPr>
        <w:t xml:space="preserve">150cc </w:t>
      </w:r>
    </w:p>
    <w:p w:rsidR="008754CA" w:rsidRDefault="008754CA" w:rsidP="008754CA">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2.8.4 </w:t>
      </w:r>
      <w:r>
        <w:rPr>
          <w:rFonts w:ascii="宋体" w:eastAsia="宋体" w:hAnsi="Times New Roman" w:cs="宋体" w:hint="eastAsia"/>
          <w:color w:val="auto"/>
          <w:sz w:val="23"/>
          <w:szCs w:val="23"/>
        </w:rPr>
        <w:t>不含计时器、燃油整车总重量不得小于</w:t>
      </w:r>
      <w:r>
        <w:rPr>
          <w:rFonts w:ascii="宋体" w:eastAsia="宋体" w:hAnsi="Times New Roman" w:cs="宋体"/>
          <w:color w:val="auto"/>
          <w:sz w:val="23"/>
          <w:szCs w:val="23"/>
        </w:rPr>
        <w:t>4000</w:t>
      </w:r>
      <w:r>
        <w:rPr>
          <w:rFonts w:ascii="宋体" w:eastAsia="宋体" w:hAnsi="Times New Roman" w:cs="宋体" w:hint="eastAsia"/>
          <w:color w:val="auto"/>
          <w:sz w:val="23"/>
          <w:szCs w:val="23"/>
        </w:rPr>
        <w:t>克。</w:t>
      </w:r>
    </w:p>
    <w:p w:rsidR="008754CA" w:rsidRDefault="008754CA" w:rsidP="008754CA">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2.8.5 </w:t>
      </w:r>
      <w:r>
        <w:rPr>
          <w:rFonts w:ascii="宋体" w:eastAsia="宋体" w:hAnsi="Times New Roman" w:cs="宋体" w:hint="eastAsia"/>
          <w:color w:val="auto"/>
          <w:sz w:val="23"/>
          <w:szCs w:val="23"/>
        </w:rPr>
        <w:t>按原车型保留车壳外形、车窗和定风翼。</w:t>
      </w:r>
    </w:p>
    <w:p w:rsidR="004D0D4B" w:rsidRDefault="008754CA" w:rsidP="008754CA">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2.8.6 </w:t>
      </w:r>
      <w:r>
        <w:rPr>
          <w:rFonts w:ascii="宋体" w:eastAsia="宋体" w:hAnsi="Times New Roman" w:cs="宋体" w:hint="eastAsia"/>
          <w:color w:val="auto"/>
          <w:sz w:val="23"/>
          <w:szCs w:val="23"/>
        </w:rPr>
        <w:t>车壳必须着色美化，不得</w:t>
      </w:r>
      <w:r w:rsidR="00BD6391">
        <w:rPr>
          <w:rFonts w:ascii="宋体" w:eastAsia="宋体" w:hAnsi="Times New Roman" w:cs="宋体" w:hint="eastAsia"/>
          <w:color w:val="auto"/>
          <w:sz w:val="23"/>
          <w:szCs w:val="23"/>
        </w:rPr>
        <w:t>使</w:t>
      </w:r>
      <w:r>
        <w:rPr>
          <w:rFonts w:ascii="宋体" w:eastAsia="宋体" w:hAnsi="Times New Roman" w:cs="宋体" w:hint="eastAsia"/>
          <w:color w:val="auto"/>
          <w:sz w:val="23"/>
          <w:szCs w:val="23"/>
        </w:rPr>
        <w:t>用透明车壳或简单贴纸美饰。</w:t>
      </w:r>
    </w:p>
    <w:p w:rsidR="004A306B" w:rsidRDefault="004A306B" w:rsidP="008754CA">
      <w:pPr>
        <w:pStyle w:val="Default"/>
        <w:jc w:val="both"/>
        <w:rPr>
          <w:rFonts w:ascii="宋体" w:eastAsia="宋体" w:hAnsi="Times New Roman" w:cs="宋体"/>
          <w:color w:val="auto"/>
          <w:sz w:val="23"/>
          <w:szCs w:val="23"/>
        </w:rPr>
      </w:pPr>
    </w:p>
    <w:p w:rsidR="004D0D4B" w:rsidRPr="00571530" w:rsidRDefault="004D0D4B" w:rsidP="004D0D4B">
      <w:pPr>
        <w:pStyle w:val="Default"/>
        <w:jc w:val="both"/>
        <w:rPr>
          <w:rFonts w:ascii="宋体" w:eastAsia="宋体" w:hAnsi="Times New Roman" w:cs="宋体"/>
          <w:b/>
          <w:color w:val="auto"/>
          <w:sz w:val="23"/>
          <w:szCs w:val="23"/>
        </w:rPr>
      </w:pPr>
      <w:r w:rsidRPr="00BD6391">
        <w:rPr>
          <w:rFonts w:ascii="宋体" w:eastAsia="宋体" w:hAnsi="Times New Roman" w:cs="宋体"/>
          <w:b/>
          <w:color w:val="auto"/>
          <w:sz w:val="23"/>
          <w:szCs w:val="23"/>
        </w:rPr>
        <w:t>2.</w:t>
      </w:r>
      <w:r w:rsidR="00C45651" w:rsidRPr="00BD6391">
        <w:rPr>
          <w:rFonts w:ascii="宋体" w:eastAsia="宋体" w:hAnsi="Times New Roman" w:cs="宋体"/>
          <w:b/>
          <w:color w:val="auto"/>
          <w:sz w:val="23"/>
          <w:szCs w:val="23"/>
        </w:rPr>
        <w:t>9</w:t>
      </w:r>
      <w:r w:rsidRPr="00BD6391">
        <w:rPr>
          <w:rFonts w:ascii="宋体" w:eastAsia="宋体" w:hAnsi="Times New Roman" w:cs="宋体"/>
          <w:b/>
          <w:color w:val="auto"/>
          <w:sz w:val="23"/>
          <w:szCs w:val="23"/>
        </w:rPr>
        <w:t xml:space="preserve"> 1/8</w:t>
      </w:r>
      <w:r w:rsidRPr="00BD6391">
        <w:rPr>
          <w:rFonts w:ascii="宋体" w:eastAsia="宋体" w:hAnsi="Times New Roman" w:cs="宋体" w:hint="eastAsia"/>
          <w:b/>
          <w:color w:val="auto"/>
          <w:sz w:val="23"/>
          <w:szCs w:val="23"/>
        </w:rPr>
        <w:t>电动越野车</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w:t>
      </w:r>
      <w:r w:rsidR="00C45651">
        <w:rPr>
          <w:rFonts w:ascii="宋体" w:eastAsia="宋体" w:hAnsi="Times New Roman" w:cs="宋体"/>
          <w:color w:val="auto"/>
          <w:sz w:val="23"/>
          <w:szCs w:val="23"/>
        </w:rPr>
        <w:t>9</w:t>
      </w:r>
      <w:r>
        <w:rPr>
          <w:rFonts w:ascii="宋体" w:eastAsia="宋体" w:hAnsi="Times New Roman" w:cs="宋体"/>
          <w:color w:val="auto"/>
          <w:sz w:val="23"/>
          <w:szCs w:val="23"/>
        </w:rPr>
        <w:t xml:space="preserve">.1 </w:t>
      </w:r>
      <w:r>
        <w:rPr>
          <w:rFonts w:ascii="宋体" w:eastAsia="宋体" w:hAnsi="Times New Roman" w:cs="宋体" w:hint="eastAsia"/>
          <w:color w:val="auto"/>
          <w:sz w:val="23"/>
          <w:szCs w:val="23"/>
        </w:rPr>
        <w:t>独立悬挂、四轮驱动。</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w:t>
      </w:r>
      <w:r w:rsidR="00C45651">
        <w:rPr>
          <w:rFonts w:ascii="宋体" w:eastAsia="宋体" w:hAnsi="Times New Roman" w:cs="宋体"/>
          <w:color w:val="auto"/>
          <w:sz w:val="23"/>
          <w:szCs w:val="23"/>
        </w:rPr>
        <w:t>9</w:t>
      </w:r>
      <w:r>
        <w:rPr>
          <w:rFonts w:ascii="宋体" w:eastAsia="宋体" w:hAnsi="Times New Roman" w:cs="宋体"/>
          <w:color w:val="auto"/>
          <w:sz w:val="23"/>
          <w:szCs w:val="23"/>
        </w:rPr>
        <w:t xml:space="preserve">.2 </w:t>
      </w:r>
      <w:r>
        <w:rPr>
          <w:rFonts w:ascii="宋体" w:eastAsia="宋体" w:hAnsi="Times New Roman" w:cs="宋体" w:hint="eastAsia"/>
          <w:color w:val="auto"/>
          <w:sz w:val="23"/>
          <w:szCs w:val="23"/>
        </w:rPr>
        <w:t>动力无刷电机：直径≤</w:t>
      </w:r>
      <w:r>
        <w:rPr>
          <w:rFonts w:ascii="宋体" w:eastAsia="宋体" w:hAnsi="Times New Roman" w:cs="宋体"/>
          <w:color w:val="auto"/>
          <w:sz w:val="23"/>
          <w:szCs w:val="23"/>
        </w:rPr>
        <w:t>45mm</w:t>
      </w:r>
      <w:r>
        <w:rPr>
          <w:rFonts w:ascii="宋体" w:eastAsia="宋体" w:hAnsi="Times New Roman" w:cs="宋体" w:hint="eastAsia"/>
          <w:color w:val="auto"/>
          <w:sz w:val="23"/>
          <w:szCs w:val="23"/>
        </w:rPr>
        <w:t>、马达定子最大直径为</w:t>
      </w:r>
      <w:r>
        <w:rPr>
          <w:rFonts w:ascii="宋体" w:eastAsia="宋体" w:hAnsi="Times New Roman" w:cs="宋体"/>
          <w:color w:val="auto"/>
          <w:sz w:val="23"/>
          <w:szCs w:val="23"/>
        </w:rPr>
        <w:t>39mm,</w:t>
      </w:r>
      <w:r>
        <w:rPr>
          <w:rFonts w:ascii="宋体" w:eastAsia="宋体" w:hAnsi="Times New Roman" w:cs="宋体" w:hint="eastAsia"/>
          <w:color w:val="auto"/>
          <w:sz w:val="23"/>
          <w:szCs w:val="23"/>
        </w:rPr>
        <w:t>不含轴长度不超过</w:t>
      </w:r>
      <w:r>
        <w:rPr>
          <w:rFonts w:ascii="宋体" w:eastAsia="宋体" w:hAnsi="Times New Roman" w:cs="宋体"/>
          <w:color w:val="auto"/>
          <w:sz w:val="23"/>
          <w:szCs w:val="23"/>
        </w:rPr>
        <w:t>77mm</w:t>
      </w:r>
      <w:r>
        <w:rPr>
          <w:rFonts w:ascii="宋体" w:eastAsia="宋体" w:hAnsi="Times New Roman" w:cs="宋体" w:hint="eastAsia"/>
          <w:color w:val="auto"/>
          <w:sz w:val="23"/>
          <w:szCs w:val="23"/>
        </w:rPr>
        <w:t>。马达只能使用</w:t>
      </w:r>
      <w:r>
        <w:rPr>
          <w:rFonts w:ascii="宋体" w:eastAsia="宋体" w:hAnsi="Times New Roman" w:cs="宋体"/>
          <w:color w:val="auto"/>
          <w:sz w:val="23"/>
          <w:szCs w:val="23"/>
        </w:rPr>
        <w:t>2</w:t>
      </w:r>
      <w:r>
        <w:rPr>
          <w:rFonts w:ascii="宋体" w:eastAsia="宋体" w:hAnsi="Times New Roman" w:cs="宋体" w:hint="eastAsia"/>
          <w:color w:val="auto"/>
          <w:sz w:val="23"/>
          <w:szCs w:val="23"/>
        </w:rPr>
        <w:t>极</w:t>
      </w:r>
      <w:r>
        <w:rPr>
          <w:rFonts w:ascii="宋体" w:eastAsia="宋体" w:hAnsi="Times New Roman" w:cs="宋体"/>
          <w:color w:val="auto"/>
          <w:sz w:val="23"/>
          <w:szCs w:val="23"/>
        </w:rPr>
        <w:t>4</w:t>
      </w:r>
      <w:r>
        <w:rPr>
          <w:rFonts w:ascii="宋体" w:eastAsia="宋体" w:hAnsi="Times New Roman" w:cs="宋体" w:hint="eastAsia"/>
          <w:color w:val="auto"/>
          <w:sz w:val="23"/>
          <w:szCs w:val="23"/>
        </w:rPr>
        <w:t>极或</w:t>
      </w:r>
      <w:r>
        <w:rPr>
          <w:rFonts w:ascii="宋体" w:eastAsia="宋体" w:hAnsi="Times New Roman" w:cs="宋体"/>
          <w:color w:val="auto"/>
          <w:sz w:val="23"/>
          <w:szCs w:val="23"/>
        </w:rPr>
        <w:t>6</w:t>
      </w:r>
      <w:r>
        <w:rPr>
          <w:rFonts w:ascii="宋体" w:eastAsia="宋体" w:hAnsi="Times New Roman" w:cs="宋体" w:hint="eastAsia"/>
          <w:color w:val="auto"/>
          <w:sz w:val="23"/>
          <w:szCs w:val="23"/>
        </w:rPr>
        <w:t>极无刷马达。</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w:t>
      </w:r>
      <w:r w:rsidR="00C45651">
        <w:rPr>
          <w:rFonts w:ascii="宋体" w:eastAsia="宋体" w:hAnsi="Times New Roman" w:cs="宋体"/>
          <w:color w:val="auto"/>
          <w:sz w:val="23"/>
          <w:szCs w:val="23"/>
        </w:rPr>
        <w:t>9</w:t>
      </w:r>
      <w:r>
        <w:rPr>
          <w:rFonts w:ascii="宋体" w:eastAsia="宋体" w:hAnsi="Times New Roman" w:cs="宋体"/>
          <w:color w:val="auto"/>
          <w:sz w:val="23"/>
          <w:szCs w:val="23"/>
        </w:rPr>
        <w:t xml:space="preserve">.3 </w:t>
      </w:r>
      <w:r>
        <w:rPr>
          <w:rFonts w:ascii="宋体" w:eastAsia="宋体" w:hAnsi="Times New Roman" w:cs="宋体" w:hint="eastAsia"/>
          <w:color w:val="auto"/>
          <w:sz w:val="23"/>
          <w:szCs w:val="23"/>
        </w:rPr>
        <w:t>动力锂电池≤</w:t>
      </w:r>
      <w:r>
        <w:rPr>
          <w:rFonts w:ascii="宋体" w:eastAsia="宋体" w:hAnsi="Times New Roman" w:cs="宋体"/>
          <w:color w:val="auto"/>
          <w:sz w:val="23"/>
          <w:szCs w:val="23"/>
        </w:rPr>
        <w:t>14.8V</w:t>
      </w:r>
      <w:r>
        <w:rPr>
          <w:rFonts w:ascii="宋体" w:eastAsia="宋体" w:hAnsi="Times New Roman" w:cs="宋体" w:hint="eastAsia"/>
          <w:color w:val="auto"/>
          <w:sz w:val="23"/>
          <w:szCs w:val="23"/>
        </w:rPr>
        <w:t>、容量不限</w:t>
      </w:r>
      <w:r>
        <w:rPr>
          <w:rFonts w:ascii="宋体" w:eastAsia="宋体" w:hAnsi="Times New Roman" w:cs="宋体"/>
          <w:color w:val="auto"/>
          <w:sz w:val="23"/>
          <w:szCs w:val="23"/>
        </w:rPr>
        <w:t>,</w:t>
      </w:r>
      <w:r>
        <w:rPr>
          <w:rFonts w:ascii="宋体" w:eastAsia="宋体" w:hAnsi="Times New Roman" w:cs="宋体" w:hint="eastAsia"/>
          <w:color w:val="auto"/>
          <w:sz w:val="23"/>
          <w:szCs w:val="23"/>
        </w:rPr>
        <w:t>必须使用硬壳锂电池。锂电池充电后最高电压不高于</w:t>
      </w:r>
      <w:r>
        <w:rPr>
          <w:rFonts w:ascii="宋体" w:eastAsia="宋体" w:hAnsi="Times New Roman" w:cs="宋体"/>
          <w:color w:val="auto"/>
          <w:sz w:val="23"/>
          <w:szCs w:val="23"/>
        </w:rPr>
        <w:t>4.21V/C</w:t>
      </w:r>
      <w:r>
        <w:rPr>
          <w:rFonts w:ascii="宋体" w:eastAsia="宋体" w:hAnsi="Times New Roman" w:cs="宋体" w:hint="eastAsia"/>
          <w:color w:val="auto"/>
          <w:sz w:val="23"/>
          <w:szCs w:val="23"/>
        </w:rPr>
        <w:t>。</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w:t>
      </w:r>
      <w:r w:rsidR="00C45651">
        <w:rPr>
          <w:rFonts w:ascii="宋体" w:eastAsia="宋体" w:hAnsi="Times New Roman" w:cs="宋体"/>
          <w:color w:val="auto"/>
          <w:sz w:val="23"/>
          <w:szCs w:val="23"/>
        </w:rPr>
        <w:t>9</w:t>
      </w:r>
      <w:r>
        <w:rPr>
          <w:rFonts w:ascii="宋体" w:eastAsia="宋体" w:hAnsi="Times New Roman" w:cs="宋体"/>
          <w:color w:val="auto"/>
          <w:sz w:val="23"/>
          <w:szCs w:val="23"/>
        </w:rPr>
        <w:t xml:space="preserve">.4 </w:t>
      </w:r>
      <w:r>
        <w:rPr>
          <w:rFonts w:ascii="宋体" w:eastAsia="宋体" w:hAnsi="Times New Roman" w:cs="宋体" w:hint="eastAsia"/>
          <w:color w:val="auto"/>
          <w:sz w:val="23"/>
          <w:szCs w:val="23"/>
        </w:rPr>
        <w:t>除动力电池外，不得附加接收机、舵机用电池。</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w:t>
      </w:r>
      <w:r w:rsidR="00C45651">
        <w:rPr>
          <w:rFonts w:ascii="宋体" w:eastAsia="宋体" w:hAnsi="Times New Roman" w:cs="宋体"/>
          <w:color w:val="auto"/>
          <w:sz w:val="23"/>
          <w:szCs w:val="23"/>
        </w:rPr>
        <w:t>9</w:t>
      </w:r>
      <w:r>
        <w:rPr>
          <w:rFonts w:ascii="宋体" w:eastAsia="宋体" w:hAnsi="Times New Roman" w:cs="宋体"/>
          <w:color w:val="auto"/>
          <w:sz w:val="23"/>
          <w:szCs w:val="23"/>
        </w:rPr>
        <w:t xml:space="preserve">.5 </w:t>
      </w:r>
      <w:r>
        <w:rPr>
          <w:rFonts w:ascii="宋体" w:eastAsia="宋体" w:hAnsi="Times New Roman" w:cs="宋体" w:hint="eastAsia"/>
          <w:color w:val="auto"/>
          <w:sz w:val="23"/>
          <w:szCs w:val="23"/>
        </w:rPr>
        <w:t>不含计时器整车总重量不得小于</w:t>
      </w:r>
      <w:r>
        <w:rPr>
          <w:rFonts w:ascii="宋体" w:eastAsia="宋体" w:hAnsi="Times New Roman" w:cs="宋体"/>
          <w:color w:val="auto"/>
          <w:sz w:val="23"/>
          <w:szCs w:val="23"/>
        </w:rPr>
        <w:t>3200</w:t>
      </w:r>
      <w:r>
        <w:rPr>
          <w:rFonts w:ascii="宋体" w:eastAsia="宋体" w:hAnsi="Times New Roman" w:cs="宋体" w:hint="eastAsia"/>
          <w:color w:val="auto"/>
          <w:sz w:val="23"/>
          <w:szCs w:val="23"/>
        </w:rPr>
        <w:t>克。</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w:t>
      </w:r>
      <w:r w:rsidR="00C45651">
        <w:rPr>
          <w:rFonts w:ascii="宋体" w:eastAsia="宋体" w:hAnsi="Times New Roman" w:cs="宋体"/>
          <w:color w:val="auto"/>
          <w:sz w:val="23"/>
          <w:szCs w:val="23"/>
        </w:rPr>
        <w:t>9</w:t>
      </w:r>
      <w:r>
        <w:rPr>
          <w:rFonts w:ascii="宋体" w:eastAsia="宋体" w:hAnsi="Times New Roman" w:cs="宋体"/>
          <w:color w:val="auto"/>
          <w:sz w:val="23"/>
          <w:szCs w:val="23"/>
        </w:rPr>
        <w:t xml:space="preserve">.6 </w:t>
      </w:r>
      <w:r>
        <w:rPr>
          <w:rFonts w:ascii="宋体" w:eastAsia="宋体" w:hAnsi="Times New Roman" w:cs="宋体" w:hint="eastAsia"/>
          <w:color w:val="auto"/>
          <w:sz w:val="23"/>
          <w:szCs w:val="23"/>
        </w:rPr>
        <w:t>按原车型保留车壳外形、车窗和定风翼。</w:t>
      </w:r>
    </w:p>
    <w:p w:rsidR="004D0D4B" w:rsidRDefault="004D0D4B" w:rsidP="004D0D4B">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2.</w:t>
      </w:r>
      <w:r w:rsidR="00C45651">
        <w:rPr>
          <w:rFonts w:ascii="宋体" w:eastAsia="宋体" w:hAnsi="Times New Roman" w:cs="宋体"/>
          <w:color w:val="auto"/>
          <w:sz w:val="23"/>
          <w:szCs w:val="23"/>
        </w:rPr>
        <w:t>9</w:t>
      </w:r>
      <w:r>
        <w:rPr>
          <w:rFonts w:ascii="宋体" w:eastAsia="宋体" w:hAnsi="Times New Roman" w:cs="宋体"/>
          <w:color w:val="auto"/>
          <w:sz w:val="23"/>
          <w:szCs w:val="23"/>
        </w:rPr>
        <w:t xml:space="preserve">.7 </w:t>
      </w:r>
      <w:r>
        <w:rPr>
          <w:rFonts w:ascii="宋体" w:eastAsia="宋体" w:hAnsi="Times New Roman" w:cs="宋体" w:hint="eastAsia"/>
          <w:color w:val="auto"/>
          <w:sz w:val="23"/>
          <w:szCs w:val="23"/>
        </w:rPr>
        <w:t>车壳必须着色美化，不得</w:t>
      </w:r>
      <w:r w:rsidR="00BD6391">
        <w:rPr>
          <w:rFonts w:ascii="宋体" w:eastAsia="宋体" w:hAnsi="Times New Roman" w:cs="宋体" w:hint="eastAsia"/>
          <w:color w:val="auto"/>
          <w:sz w:val="23"/>
          <w:szCs w:val="23"/>
        </w:rPr>
        <w:t>使</w:t>
      </w:r>
      <w:bookmarkStart w:id="0" w:name="_GoBack"/>
      <w:bookmarkEnd w:id="0"/>
      <w:r>
        <w:rPr>
          <w:rFonts w:ascii="宋体" w:eastAsia="宋体" w:hAnsi="Times New Roman" w:cs="宋体" w:hint="eastAsia"/>
          <w:color w:val="auto"/>
          <w:sz w:val="23"/>
          <w:szCs w:val="23"/>
        </w:rPr>
        <w:t>用透明车壳或简单贴纸美饰。</w:t>
      </w:r>
    </w:p>
    <w:p w:rsidR="004A306B" w:rsidRDefault="004A306B" w:rsidP="004D0D4B">
      <w:pPr>
        <w:pStyle w:val="Default"/>
        <w:jc w:val="both"/>
        <w:rPr>
          <w:rFonts w:ascii="宋体" w:eastAsia="宋体" w:hAnsi="Times New Roman" w:cs="宋体"/>
          <w:color w:val="auto"/>
          <w:sz w:val="23"/>
          <w:szCs w:val="23"/>
        </w:rPr>
      </w:pPr>
    </w:p>
    <w:p w:rsidR="008754CA" w:rsidRPr="00571530" w:rsidRDefault="008754CA" w:rsidP="008754CA">
      <w:pPr>
        <w:pStyle w:val="Default"/>
        <w:jc w:val="center"/>
        <w:rPr>
          <w:rFonts w:ascii="宋体" w:eastAsia="宋体" w:hAnsi="Times New Roman" w:cs="宋体"/>
          <w:b/>
          <w:color w:val="auto"/>
          <w:sz w:val="28"/>
          <w:szCs w:val="28"/>
        </w:rPr>
      </w:pPr>
      <w:r w:rsidRPr="00571530">
        <w:rPr>
          <w:rFonts w:ascii="宋体" w:eastAsia="宋体" w:hAnsi="Times New Roman" w:cs="宋体" w:hint="eastAsia"/>
          <w:b/>
          <w:color w:val="auto"/>
          <w:sz w:val="28"/>
          <w:szCs w:val="28"/>
        </w:rPr>
        <w:t>第三章竞赛细则</w:t>
      </w:r>
    </w:p>
    <w:p w:rsidR="008754CA" w:rsidRDefault="008754CA" w:rsidP="008754CA">
      <w:pPr>
        <w:pStyle w:val="Default"/>
        <w:jc w:val="both"/>
        <w:rPr>
          <w:rFonts w:ascii="宋体" w:eastAsia="宋体" w:hAnsi="Times New Roman" w:cs="宋体"/>
          <w:color w:val="auto"/>
          <w:sz w:val="23"/>
          <w:szCs w:val="23"/>
        </w:rPr>
      </w:pPr>
      <w:r w:rsidRPr="008B0B46">
        <w:rPr>
          <w:rFonts w:ascii="宋体" w:eastAsia="宋体" w:hAnsi="Times New Roman" w:cs="宋体"/>
          <w:b/>
          <w:color w:val="auto"/>
          <w:sz w:val="23"/>
          <w:szCs w:val="23"/>
        </w:rPr>
        <w:t>3.</w:t>
      </w:r>
      <w:r w:rsidR="008B0B46">
        <w:rPr>
          <w:rFonts w:ascii="宋体" w:eastAsia="宋体" w:hAnsi="Times New Roman" w:cs="宋体"/>
          <w:b/>
          <w:color w:val="auto"/>
          <w:sz w:val="23"/>
          <w:szCs w:val="23"/>
        </w:rPr>
        <w:t>1</w:t>
      </w:r>
      <w:r w:rsidRPr="008B0B46">
        <w:rPr>
          <w:rFonts w:ascii="宋体" w:eastAsia="宋体" w:hAnsi="Times New Roman" w:cs="宋体" w:hint="eastAsia"/>
          <w:b/>
          <w:color w:val="auto"/>
          <w:sz w:val="23"/>
          <w:szCs w:val="23"/>
        </w:rPr>
        <w:t>电动项目比赛及计分方法</w:t>
      </w:r>
      <w:r>
        <w:rPr>
          <w:rFonts w:ascii="宋体" w:eastAsia="宋体" w:hAnsi="Times New Roman" w:cs="宋体" w:hint="eastAsia"/>
          <w:color w:val="auto"/>
          <w:sz w:val="23"/>
          <w:szCs w:val="23"/>
        </w:rPr>
        <w:t>：</w:t>
      </w:r>
    </w:p>
    <w:p w:rsidR="00EA1DB3" w:rsidRPr="00EA1DB3" w:rsidRDefault="008754CA" w:rsidP="008754CA">
      <w:pPr>
        <w:pStyle w:val="Default"/>
        <w:jc w:val="both"/>
        <w:rPr>
          <w:rFonts w:ascii="Times New Roman" w:eastAsia="宋体" w:hAnsi="Times New Roman" w:cs="Times New Roman"/>
          <w:color w:val="auto"/>
          <w:sz w:val="18"/>
          <w:szCs w:val="18"/>
        </w:rPr>
      </w:pPr>
      <w:r>
        <w:rPr>
          <w:rFonts w:ascii="宋体" w:eastAsia="宋体" w:hAnsi="Times New Roman" w:cs="宋体"/>
          <w:color w:val="auto"/>
          <w:sz w:val="23"/>
          <w:szCs w:val="23"/>
        </w:rPr>
        <w:t xml:space="preserve">3.1.1 </w:t>
      </w:r>
      <w:r>
        <w:rPr>
          <w:rFonts w:ascii="宋体" w:eastAsia="宋体" w:hAnsi="Times New Roman" w:cs="宋体" w:hint="eastAsia"/>
          <w:color w:val="auto"/>
          <w:sz w:val="23"/>
          <w:szCs w:val="23"/>
        </w:rPr>
        <w:t>电动项目比赛每轮</w:t>
      </w:r>
      <w:r>
        <w:rPr>
          <w:rFonts w:ascii="宋体" w:eastAsia="宋体" w:hAnsi="Times New Roman" w:cs="宋体"/>
          <w:color w:val="auto"/>
          <w:sz w:val="23"/>
          <w:szCs w:val="23"/>
        </w:rPr>
        <w:t>5</w:t>
      </w:r>
      <w:r>
        <w:rPr>
          <w:rFonts w:ascii="宋体" w:eastAsia="宋体" w:hAnsi="Times New Roman" w:cs="宋体" w:hint="eastAsia"/>
          <w:color w:val="auto"/>
          <w:sz w:val="23"/>
          <w:szCs w:val="23"/>
        </w:rPr>
        <w:t>分钟，预赛共进行</w:t>
      </w:r>
      <w:r w:rsidR="00B05A13">
        <w:rPr>
          <w:rFonts w:ascii="宋体" w:eastAsia="宋体" w:hAnsi="Times New Roman" w:cs="宋体" w:hint="eastAsia"/>
          <w:color w:val="auto"/>
          <w:sz w:val="23"/>
          <w:szCs w:val="23"/>
        </w:rPr>
        <w:t>3</w:t>
      </w:r>
      <w:r>
        <w:rPr>
          <w:rFonts w:ascii="宋体" w:eastAsia="宋体" w:hAnsi="Times New Roman" w:cs="宋体" w:hint="eastAsia"/>
          <w:color w:val="auto"/>
          <w:sz w:val="23"/>
          <w:szCs w:val="23"/>
        </w:rPr>
        <w:t>轮，取其中两轮最好的积分总和作为预赛排名，进入分组决赛。如因天气原因需减少预赛轮次，则完成</w:t>
      </w:r>
      <w:r w:rsidR="00B05A13">
        <w:rPr>
          <w:rFonts w:ascii="宋体" w:eastAsia="宋体" w:hAnsi="Times New Roman" w:cs="宋体" w:hint="eastAsia"/>
          <w:color w:val="auto"/>
          <w:sz w:val="23"/>
          <w:szCs w:val="23"/>
        </w:rPr>
        <w:t>两</w:t>
      </w:r>
      <w:r>
        <w:rPr>
          <w:rFonts w:ascii="宋体" w:eastAsia="宋体" w:hAnsi="Times New Roman" w:cs="宋体" w:hint="eastAsia"/>
          <w:color w:val="auto"/>
          <w:sz w:val="23"/>
          <w:szCs w:val="23"/>
        </w:rPr>
        <w:t>轮预赛的，取其中最好</w:t>
      </w:r>
      <w:r w:rsidR="00B05A13">
        <w:rPr>
          <w:rFonts w:ascii="宋体" w:eastAsia="宋体" w:hAnsi="Times New Roman" w:cs="宋体" w:hint="eastAsia"/>
          <w:color w:val="auto"/>
          <w:sz w:val="23"/>
          <w:szCs w:val="23"/>
        </w:rPr>
        <w:t>一轮</w:t>
      </w:r>
      <w:r>
        <w:rPr>
          <w:rFonts w:ascii="宋体" w:eastAsia="宋体" w:hAnsi="Times New Roman" w:cs="宋体" w:hint="eastAsia"/>
          <w:color w:val="auto"/>
          <w:sz w:val="23"/>
          <w:szCs w:val="23"/>
        </w:rPr>
        <w:t>的积分总和；进入分组决赛。如因天气原因造成一轮比赛暂停，赛会将按照公平的地面抓地情况决定</w:t>
      </w:r>
      <w:r w:rsidRPr="008754CA">
        <w:rPr>
          <w:rFonts w:ascii="宋体" w:eastAsia="宋体" w:hAnsi="Times New Roman" w:cs="宋体" w:hint="eastAsia"/>
          <w:color w:val="auto"/>
          <w:sz w:val="23"/>
          <w:szCs w:val="23"/>
        </w:rPr>
        <w:t>该轮赛事是否全部重新进行或等待地面条件恢复后继续。</w:t>
      </w:r>
    </w:p>
    <w:p w:rsidR="008754CA" w:rsidRPr="008754CA" w:rsidRDefault="008754CA" w:rsidP="008754CA">
      <w:pPr>
        <w:pStyle w:val="Default"/>
        <w:jc w:val="both"/>
        <w:rPr>
          <w:rFonts w:ascii="宋体" w:eastAsia="宋体" w:hAnsi="Times New Roman" w:cs="宋体"/>
          <w:color w:val="auto"/>
          <w:sz w:val="23"/>
          <w:szCs w:val="23"/>
        </w:rPr>
      </w:pPr>
      <w:r w:rsidRPr="008754CA">
        <w:rPr>
          <w:rFonts w:ascii="宋体" w:eastAsia="宋体" w:hAnsi="Times New Roman" w:cs="宋体"/>
          <w:color w:val="auto"/>
          <w:sz w:val="23"/>
          <w:szCs w:val="23"/>
        </w:rPr>
        <w:t xml:space="preserve">3.1.2 </w:t>
      </w:r>
      <w:r w:rsidRPr="008754CA">
        <w:rPr>
          <w:rFonts w:ascii="宋体" w:eastAsia="宋体" w:hAnsi="Times New Roman" w:cs="宋体" w:hint="eastAsia"/>
          <w:color w:val="auto"/>
          <w:sz w:val="23"/>
          <w:szCs w:val="23"/>
        </w:rPr>
        <w:t>第一轮预赛按每组排位叫号起步，第二轮预赛开始按上一轮的成绩排序起步。</w:t>
      </w:r>
    </w:p>
    <w:p w:rsidR="008754CA" w:rsidRPr="008754CA" w:rsidRDefault="008754CA" w:rsidP="008754CA">
      <w:pPr>
        <w:pStyle w:val="Default"/>
        <w:jc w:val="both"/>
        <w:rPr>
          <w:rFonts w:ascii="宋体" w:eastAsia="宋体" w:hAnsi="Times New Roman" w:cs="宋体"/>
          <w:color w:val="auto"/>
          <w:sz w:val="23"/>
          <w:szCs w:val="23"/>
        </w:rPr>
      </w:pPr>
      <w:r w:rsidRPr="008754CA">
        <w:rPr>
          <w:rFonts w:ascii="宋体" w:eastAsia="宋体" w:hAnsi="Times New Roman" w:cs="宋体"/>
          <w:color w:val="auto"/>
          <w:sz w:val="23"/>
          <w:szCs w:val="23"/>
        </w:rPr>
        <w:t xml:space="preserve">3.1.3 </w:t>
      </w:r>
      <w:r w:rsidRPr="008754CA">
        <w:rPr>
          <w:rFonts w:ascii="宋体" w:eastAsia="宋体" w:hAnsi="Times New Roman" w:cs="宋体" w:hint="eastAsia"/>
          <w:color w:val="auto"/>
          <w:sz w:val="23"/>
          <w:szCs w:val="23"/>
        </w:rPr>
        <w:t>决赛</w:t>
      </w:r>
      <w:r w:rsidRPr="008754CA">
        <w:rPr>
          <w:rFonts w:ascii="宋体" w:eastAsia="宋体" w:hAnsi="Times New Roman" w:cs="宋体"/>
          <w:color w:val="auto"/>
          <w:sz w:val="23"/>
          <w:szCs w:val="23"/>
        </w:rPr>
        <w:t>A</w:t>
      </w:r>
      <w:r w:rsidRPr="008754CA">
        <w:rPr>
          <w:rFonts w:ascii="宋体" w:eastAsia="宋体" w:hAnsi="Times New Roman" w:cs="宋体" w:hint="eastAsia"/>
          <w:color w:val="auto"/>
          <w:sz w:val="23"/>
          <w:szCs w:val="23"/>
        </w:rPr>
        <w:t>组（预赛</w:t>
      </w:r>
      <w:r w:rsidR="00B05A13">
        <w:rPr>
          <w:rFonts w:ascii="宋体" w:eastAsia="宋体" w:hAnsi="Times New Roman" w:cs="宋体" w:hint="eastAsia"/>
          <w:color w:val="auto"/>
          <w:sz w:val="23"/>
          <w:szCs w:val="23"/>
        </w:rPr>
        <w:t>1</w:t>
      </w:r>
      <w:r w:rsidRPr="008754CA">
        <w:rPr>
          <w:rFonts w:ascii="宋体" w:eastAsia="宋体" w:hAnsi="Times New Roman" w:cs="宋体"/>
          <w:color w:val="auto"/>
          <w:sz w:val="23"/>
          <w:szCs w:val="23"/>
        </w:rPr>
        <w:t>-1</w:t>
      </w:r>
      <w:r w:rsidR="00B05A13">
        <w:rPr>
          <w:rFonts w:ascii="宋体" w:eastAsia="宋体" w:hAnsi="Times New Roman" w:cs="宋体" w:hint="eastAsia"/>
          <w:color w:val="auto"/>
          <w:sz w:val="23"/>
          <w:szCs w:val="23"/>
        </w:rPr>
        <w:t>0</w:t>
      </w:r>
      <w:r w:rsidRPr="008754CA">
        <w:rPr>
          <w:rFonts w:ascii="宋体" w:eastAsia="宋体" w:hAnsi="Times New Roman" w:cs="宋体" w:hint="eastAsia"/>
          <w:color w:val="auto"/>
          <w:sz w:val="23"/>
          <w:szCs w:val="23"/>
        </w:rPr>
        <w:t>名）三轮，每轮决赛第一得</w:t>
      </w:r>
      <w:r w:rsidRPr="008754CA">
        <w:rPr>
          <w:rFonts w:ascii="宋体" w:eastAsia="宋体" w:hAnsi="Times New Roman" w:cs="宋体"/>
          <w:color w:val="auto"/>
          <w:sz w:val="23"/>
          <w:szCs w:val="23"/>
        </w:rPr>
        <w:t>10</w:t>
      </w:r>
      <w:r w:rsidRPr="008754CA">
        <w:rPr>
          <w:rFonts w:ascii="宋体" w:eastAsia="宋体" w:hAnsi="Times New Roman" w:cs="宋体" w:hint="eastAsia"/>
          <w:color w:val="auto"/>
          <w:sz w:val="23"/>
          <w:szCs w:val="23"/>
        </w:rPr>
        <w:t>分，第二得</w:t>
      </w:r>
      <w:r w:rsidRPr="008754CA">
        <w:rPr>
          <w:rFonts w:ascii="宋体" w:eastAsia="宋体" w:hAnsi="Times New Roman" w:cs="宋体"/>
          <w:color w:val="auto"/>
          <w:sz w:val="23"/>
          <w:szCs w:val="23"/>
        </w:rPr>
        <w:t>9</w:t>
      </w:r>
      <w:r w:rsidRPr="008754CA">
        <w:rPr>
          <w:rFonts w:ascii="宋体" w:eastAsia="宋体" w:hAnsi="Times New Roman" w:cs="宋体" w:hint="eastAsia"/>
          <w:color w:val="auto"/>
          <w:sz w:val="23"/>
          <w:szCs w:val="23"/>
        </w:rPr>
        <w:t>分，依次类推，第十得</w:t>
      </w:r>
      <w:r w:rsidRPr="008754CA">
        <w:rPr>
          <w:rFonts w:ascii="宋体" w:eastAsia="宋体" w:hAnsi="Times New Roman" w:cs="宋体"/>
          <w:color w:val="auto"/>
          <w:sz w:val="23"/>
          <w:szCs w:val="23"/>
        </w:rPr>
        <w:t>1</w:t>
      </w:r>
      <w:r w:rsidRPr="008754CA">
        <w:rPr>
          <w:rFonts w:ascii="宋体" w:eastAsia="宋体" w:hAnsi="Times New Roman" w:cs="宋体" w:hint="eastAsia"/>
          <w:color w:val="auto"/>
          <w:sz w:val="23"/>
          <w:szCs w:val="23"/>
        </w:rPr>
        <w:t>分，根据三轮决赛中最好的两轮得分之和作为决赛排名，如遇得分相同，则按最高一轮的得分高低，如继续相同，则按最高一轮得分的计圈计时成绩进行比较，成绩好的赛员排名靠前。其余组别决赛两轮或一轮</w:t>
      </w:r>
      <w:r w:rsidRPr="008754CA">
        <w:rPr>
          <w:rFonts w:ascii="宋体" w:eastAsia="宋体" w:hAnsi="Times New Roman" w:cs="宋体"/>
          <w:color w:val="auto"/>
          <w:sz w:val="23"/>
          <w:szCs w:val="23"/>
        </w:rPr>
        <w:t>,</w:t>
      </w:r>
      <w:r w:rsidRPr="008754CA">
        <w:rPr>
          <w:rFonts w:ascii="宋体" w:eastAsia="宋体" w:hAnsi="Times New Roman" w:cs="宋体" w:hint="eastAsia"/>
          <w:color w:val="auto"/>
          <w:sz w:val="23"/>
          <w:szCs w:val="23"/>
        </w:rPr>
        <w:t>取其中一轮最好的分数作为排名，得分相同则按计圈计时成绩进行比较。如因天气原因需减少决赛轮次，赛会将按优先安排</w:t>
      </w:r>
      <w:r w:rsidRPr="008754CA">
        <w:rPr>
          <w:rFonts w:ascii="宋体" w:eastAsia="宋体" w:hAnsi="Times New Roman" w:cs="宋体"/>
          <w:color w:val="auto"/>
          <w:sz w:val="23"/>
          <w:szCs w:val="23"/>
        </w:rPr>
        <w:t>A</w:t>
      </w:r>
      <w:r w:rsidRPr="008754CA">
        <w:rPr>
          <w:rFonts w:ascii="宋体" w:eastAsia="宋体" w:hAnsi="Times New Roman" w:cs="宋体" w:hint="eastAsia"/>
          <w:color w:val="auto"/>
          <w:sz w:val="23"/>
          <w:szCs w:val="23"/>
        </w:rPr>
        <w:t>组决赛的原则进行时间调整，只能完成两轮决赛的，取其中一轮最好的分数作为排名，得分相同则按计圈计时成绩进行比较；只能完成一轮决赛的，则按该轮决赛成绩排名；无法完成一轮决赛的，按预赛排名作为最终排名。</w:t>
      </w:r>
    </w:p>
    <w:p w:rsidR="008754CA" w:rsidRPr="003E59E7" w:rsidRDefault="008754CA" w:rsidP="008754CA">
      <w:pPr>
        <w:rPr>
          <w:rFonts w:ascii="宋体" w:eastAsia="宋体" w:hAnsi="Times New Roman" w:cs="宋体"/>
          <w:kern w:val="0"/>
          <w:sz w:val="23"/>
          <w:szCs w:val="23"/>
        </w:rPr>
      </w:pPr>
      <w:r w:rsidRPr="003E59E7">
        <w:rPr>
          <w:rFonts w:ascii="宋体" w:eastAsia="宋体" w:hAnsi="Times New Roman" w:cs="宋体"/>
          <w:kern w:val="0"/>
          <w:sz w:val="23"/>
          <w:szCs w:val="23"/>
        </w:rPr>
        <w:t xml:space="preserve">3.1.4 </w:t>
      </w:r>
      <w:r w:rsidRPr="003E59E7">
        <w:rPr>
          <w:rFonts w:ascii="宋体" w:eastAsia="宋体" w:hAnsi="Times New Roman" w:cs="宋体" w:hint="eastAsia"/>
          <w:kern w:val="0"/>
          <w:sz w:val="23"/>
          <w:szCs w:val="23"/>
        </w:rPr>
        <w:t>每轮比赛前需检测电池电压，赛后需立刻将比赛车辆送至审核处接受检测，未经检测或检测不合格者，将被取消本轮成绩。单节</w:t>
      </w:r>
      <w:r w:rsidRPr="003E59E7">
        <w:rPr>
          <w:rFonts w:ascii="宋体" w:eastAsia="宋体" w:hAnsi="Times New Roman" w:cs="宋体"/>
          <w:kern w:val="0"/>
          <w:sz w:val="23"/>
          <w:szCs w:val="23"/>
        </w:rPr>
        <w:t>1S</w:t>
      </w:r>
      <w:r w:rsidRPr="003E59E7">
        <w:rPr>
          <w:rFonts w:ascii="宋体" w:eastAsia="宋体" w:hAnsi="Times New Roman" w:cs="宋体" w:hint="eastAsia"/>
          <w:kern w:val="0"/>
          <w:sz w:val="23"/>
          <w:szCs w:val="23"/>
        </w:rPr>
        <w:t>锂电低于</w:t>
      </w:r>
      <w:r w:rsidRPr="003E59E7">
        <w:rPr>
          <w:rFonts w:ascii="宋体" w:eastAsia="宋体" w:hAnsi="Times New Roman" w:cs="宋体"/>
          <w:kern w:val="0"/>
          <w:sz w:val="23"/>
          <w:szCs w:val="23"/>
        </w:rPr>
        <w:t>3.12V</w:t>
      </w:r>
      <w:r w:rsidRPr="003E59E7">
        <w:rPr>
          <w:rFonts w:ascii="宋体" w:eastAsia="宋体" w:hAnsi="Times New Roman" w:cs="宋体" w:hint="eastAsia"/>
          <w:kern w:val="0"/>
          <w:sz w:val="23"/>
          <w:szCs w:val="23"/>
        </w:rPr>
        <w:t>将取消参赛资格。</w:t>
      </w:r>
    </w:p>
    <w:p w:rsidR="008754CA" w:rsidRDefault="008754CA" w:rsidP="008754CA">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3.1.5 </w:t>
      </w:r>
      <w:r>
        <w:rPr>
          <w:rFonts w:ascii="宋体" w:eastAsia="宋体" w:hAnsi="Times New Roman" w:cs="宋体" w:hint="eastAsia"/>
          <w:color w:val="auto"/>
          <w:sz w:val="23"/>
          <w:szCs w:val="23"/>
        </w:rPr>
        <w:t>每轮比赛结束后，运动员必须马上上场当公共助手，违规者将取消该轮成绩。如有特殊原因无法履行公共助手职责，须向场上裁判长申请并自行请他人代替。</w:t>
      </w:r>
    </w:p>
    <w:p w:rsidR="008754CA" w:rsidRDefault="008754CA" w:rsidP="008754CA">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3.1.6 </w:t>
      </w:r>
      <w:r>
        <w:rPr>
          <w:rFonts w:ascii="宋体" w:eastAsia="宋体" w:hAnsi="Times New Roman" w:cs="宋体" w:hint="eastAsia"/>
          <w:color w:val="auto"/>
          <w:sz w:val="23"/>
          <w:szCs w:val="23"/>
        </w:rPr>
        <w:t>在比赛进行中，如有故意碰撞或有危险驾驶动作者，裁判会依据情节给予口头警告或通过维修区（</w:t>
      </w:r>
      <w:r>
        <w:rPr>
          <w:rFonts w:ascii="宋体" w:eastAsia="宋体" w:hAnsi="Times New Roman" w:cs="宋体"/>
          <w:color w:val="auto"/>
          <w:sz w:val="23"/>
          <w:szCs w:val="23"/>
        </w:rPr>
        <w:t>"Stop And Go"</w:t>
      </w:r>
      <w:r>
        <w:rPr>
          <w:rFonts w:ascii="宋体" w:eastAsia="宋体" w:hAnsi="Times New Roman" w:cs="宋体" w:hint="eastAsia"/>
          <w:color w:val="auto"/>
          <w:sz w:val="23"/>
          <w:szCs w:val="23"/>
        </w:rPr>
        <w:t>）处罚。如有再次犯规，裁判有权取消其比赛最好成绩。接受</w:t>
      </w:r>
      <w:r>
        <w:rPr>
          <w:rFonts w:ascii="宋体" w:eastAsia="宋体" w:hAnsi="Times New Roman" w:cs="宋体"/>
          <w:color w:val="auto"/>
          <w:sz w:val="23"/>
          <w:szCs w:val="23"/>
        </w:rPr>
        <w:t>"Stop And Go"</w:t>
      </w:r>
      <w:r>
        <w:rPr>
          <w:rFonts w:ascii="宋体" w:eastAsia="宋体" w:hAnsi="Times New Roman" w:cs="宋体" w:hint="eastAsia"/>
          <w:color w:val="auto"/>
          <w:sz w:val="23"/>
          <w:szCs w:val="23"/>
        </w:rPr>
        <w:t>处罚的车辆在通过维修区时，其助手禁止接触该车辆。</w:t>
      </w:r>
    </w:p>
    <w:p w:rsidR="008754CA" w:rsidRDefault="008754CA" w:rsidP="008754CA">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3.1.7 </w:t>
      </w:r>
      <w:r>
        <w:rPr>
          <w:rFonts w:ascii="宋体" w:eastAsia="宋体" w:hAnsi="Times New Roman" w:cs="宋体" w:hint="eastAsia"/>
          <w:color w:val="auto"/>
          <w:sz w:val="23"/>
          <w:szCs w:val="23"/>
        </w:rPr>
        <w:t>比赛中如</w:t>
      </w:r>
      <w:r w:rsidR="00B05A13">
        <w:rPr>
          <w:rFonts w:ascii="宋体" w:eastAsia="宋体" w:hAnsi="Times New Roman" w:cs="宋体" w:hint="eastAsia"/>
          <w:color w:val="auto"/>
          <w:sz w:val="23"/>
          <w:szCs w:val="23"/>
        </w:rPr>
        <w:t>碰</w:t>
      </w:r>
      <w:r>
        <w:rPr>
          <w:rFonts w:ascii="宋体" w:eastAsia="宋体" w:hAnsi="Times New Roman" w:cs="宋体" w:hint="eastAsia"/>
          <w:color w:val="auto"/>
          <w:sz w:val="23"/>
          <w:szCs w:val="23"/>
        </w:rPr>
        <w:t>撞前车后而超越，运动员需马上停车等待被撞者继续行驶过后</w:t>
      </w:r>
      <w:r w:rsidR="00B05A13">
        <w:rPr>
          <w:rFonts w:ascii="宋体" w:eastAsia="宋体" w:hAnsi="Times New Roman" w:cs="宋体" w:hint="eastAsia"/>
          <w:color w:val="auto"/>
          <w:sz w:val="23"/>
          <w:szCs w:val="23"/>
        </w:rPr>
        <w:t>，</w:t>
      </w:r>
      <w:r>
        <w:rPr>
          <w:rFonts w:ascii="宋体" w:eastAsia="宋体" w:hAnsi="Times New Roman" w:cs="宋体" w:hint="eastAsia"/>
          <w:color w:val="auto"/>
          <w:sz w:val="23"/>
          <w:szCs w:val="23"/>
        </w:rPr>
        <w:t>方可重新起步。比赛进行中车辆因意外或自身原因越过赛道必需返回原来赛道比赛</w:t>
      </w:r>
    </w:p>
    <w:p w:rsidR="008754CA" w:rsidRDefault="008754CA" w:rsidP="008754CA">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3.1.8 </w:t>
      </w:r>
      <w:r>
        <w:rPr>
          <w:rFonts w:ascii="宋体" w:eastAsia="宋体" w:hAnsi="Times New Roman" w:cs="宋体" w:hint="eastAsia"/>
          <w:color w:val="auto"/>
          <w:sz w:val="23"/>
          <w:szCs w:val="23"/>
        </w:rPr>
        <w:t>决赛时落后车辆必需避让领先一圈之车辆。</w:t>
      </w:r>
    </w:p>
    <w:p w:rsidR="00B05A13" w:rsidRDefault="00B05A13" w:rsidP="008754CA">
      <w:pPr>
        <w:pStyle w:val="Default"/>
        <w:jc w:val="both"/>
        <w:rPr>
          <w:rFonts w:ascii="宋体" w:eastAsia="宋体" w:hAnsi="Times New Roman" w:cs="宋体"/>
          <w:color w:val="auto"/>
          <w:sz w:val="23"/>
          <w:szCs w:val="23"/>
        </w:rPr>
      </w:pPr>
    </w:p>
    <w:p w:rsidR="00B05A13" w:rsidRDefault="00B05A13" w:rsidP="008754CA">
      <w:pPr>
        <w:pStyle w:val="Default"/>
        <w:jc w:val="both"/>
        <w:rPr>
          <w:rFonts w:ascii="宋体" w:eastAsia="宋体" w:hAnsi="Times New Roman" w:cs="宋体"/>
          <w:color w:val="auto"/>
          <w:sz w:val="23"/>
          <w:szCs w:val="23"/>
        </w:rPr>
      </w:pPr>
    </w:p>
    <w:p w:rsidR="008754CA" w:rsidRPr="008B0B46" w:rsidRDefault="008754CA" w:rsidP="008754CA">
      <w:pPr>
        <w:pStyle w:val="Default"/>
        <w:jc w:val="both"/>
        <w:rPr>
          <w:rFonts w:ascii="宋体" w:eastAsia="宋体" w:hAnsi="Times New Roman" w:cs="宋体"/>
          <w:b/>
          <w:color w:val="auto"/>
          <w:sz w:val="23"/>
          <w:szCs w:val="23"/>
        </w:rPr>
      </w:pPr>
      <w:r w:rsidRPr="008B0B46">
        <w:rPr>
          <w:rFonts w:ascii="宋体" w:eastAsia="宋体" w:hAnsi="Times New Roman" w:cs="宋体"/>
          <w:b/>
          <w:color w:val="auto"/>
          <w:sz w:val="23"/>
          <w:szCs w:val="23"/>
        </w:rPr>
        <w:t xml:space="preserve">3.2 </w:t>
      </w:r>
      <w:r w:rsidRPr="008B0B46">
        <w:rPr>
          <w:rFonts w:ascii="宋体" w:eastAsia="宋体" w:hAnsi="Times New Roman" w:cs="宋体" w:hint="eastAsia"/>
          <w:b/>
          <w:color w:val="auto"/>
          <w:sz w:val="23"/>
          <w:szCs w:val="23"/>
        </w:rPr>
        <w:t>内燃机项目比赛及计分方法：</w:t>
      </w:r>
    </w:p>
    <w:p w:rsidR="008754CA" w:rsidRDefault="008754CA" w:rsidP="008754CA">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3.2.1 </w:t>
      </w:r>
      <w:r>
        <w:rPr>
          <w:rFonts w:ascii="宋体" w:eastAsia="宋体" w:hAnsi="Times New Roman" w:cs="宋体" w:hint="eastAsia"/>
          <w:color w:val="auto"/>
          <w:sz w:val="23"/>
          <w:szCs w:val="23"/>
        </w:rPr>
        <w:t>内燃机项目预赛时间为</w:t>
      </w:r>
      <w:r w:rsidR="00B05A13">
        <w:rPr>
          <w:rFonts w:ascii="宋体" w:eastAsia="宋体" w:hAnsi="Times New Roman" w:cs="宋体" w:hint="eastAsia"/>
          <w:color w:val="auto"/>
          <w:sz w:val="23"/>
          <w:szCs w:val="23"/>
        </w:rPr>
        <w:t>8</w:t>
      </w:r>
      <w:r>
        <w:rPr>
          <w:rFonts w:ascii="宋体" w:eastAsia="宋体" w:hAnsi="Times New Roman" w:cs="宋体" w:hint="eastAsia"/>
          <w:color w:val="auto"/>
          <w:sz w:val="23"/>
          <w:szCs w:val="23"/>
        </w:rPr>
        <w:t>分钟，预赛共进行三轮，以最佳一轮成绩进入决赛排名。如因天气原因造成一轮比赛暂停，赛会将按照公平的地面抓地情况决定该轮赛事是否全部重新进行或等待地面条件恢复后继续。预赛采用自由式起步方式，决赛采用同时发车的起步方式。</w:t>
      </w:r>
    </w:p>
    <w:p w:rsidR="008754CA" w:rsidRPr="008754CA" w:rsidRDefault="008754CA" w:rsidP="008754CA">
      <w:pPr>
        <w:pStyle w:val="Default"/>
        <w:jc w:val="both"/>
        <w:rPr>
          <w:rFonts w:ascii="Times New Roman" w:eastAsia="宋体" w:hAnsi="Times New Roman" w:cs="Times New Roman"/>
          <w:color w:val="auto"/>
          <w:sz w:val="18"/>
          <w:szCs w:val="18"/>
        </w:rPr>
      </w:pPr>
      <w:r>
        <w:rPr>
          <w:rFonts w:ascii="宋体" w:eastAsia="宋体" w:hAnsi="Times New Roman" w:cs="宋体"/>
          <w:color w:val="auto"/>
          <w:sz w:val="23"/>
          <w:szCs w:val="23"/>
        </w:rPr>
        <w:t xml:space="preserve">3.2.2 </w:t>
      </w:r>
      <w:r>
        <w:rPr>
          <w:rFonts w:ascii="宋体" w:eastAsia="宋体" w:hAnsi="Times New Roman" w:cs="宋体" w:hint="eastAsia"/>
          <w:color w:val="auto"/>
          <w:sz w:val="23"/>
          <w:szCs w:val="23"/>
        </w:rPr>
        <w:t>内燃机项目决赛时间分别为：</w:t>
      </w:r>
      <w:r>
        <w:rPr>
          <w:rFonts w:ascii="宋体" w:eastAsia="宋体" w:hAnsi="Times New Roman" w:cs="宋体"/>
          <w:color w:val="auto"/>
          <w:sz w:val="23"/>
          <w:szCs w:val="23"/>
        </w:rPr>
        <w:t>A</w:t>
      </w:r>
      <w:r>
        <w:rPr>
          <w:rFonts w:ascii="宋体" w:eastAsia="宋体" w:hAnsi="Times New Roman" w:cs="宋体" w:hint="eastAsia"/>
          <w:color w:val="auto"/>
          <w:sz w:val="23"/>
          <w:szCs w:val="23"/>
        </w:rPr>
        <w:t>组</w:t>
      </w:r>
      <w:r>
        <w:rPr>
          <w:rFonts w:ascii="宋体" w:eastAsia="宋体" w:hAnsi="Times New Roman" w:cs="宋体"/>
          <w:color w:val="auto"/>
          <w:sz w:val="23"/>
          <w:szCs w:val="23"/>
        </w:rPr>
        <w:t>:45</w:t>
      </w:r>
      <w:r>
        <w:rPr>
          <w:rFonts w:ascii="宋体" w:eastAsia="宋体" w:hAnsi="Times New Roman" w:cs="宋体" w:hint="eastAsia"/>
          <w:color w:val="auto"/>
          <w:sz w:val="23"/>
          <w:szCs w:val="23"/>
        </w:rPr>
        <w:t>分钟</w:t>
      </w:r>
      <w:r>
        <w:rPr>
          <w:rFonts w:ascii="宋体" w:eastAsia="宋体" w:hAnsi="Times New Roman" w:cs="宋体"/>
          <w:color w:val="auto"/>
          <w:sz w:val="23"/>
          <w:szCs w:val="23"/>
        </w:rPr>
        <w:t>;B</w:t>
      </w:r>
      <w:r>
        <w:rPr>
          <w:rFonts w:ascii="宋体" w:eastAsia="宋体" w:hAnsi="Times New Roman" w:cs="宋体" w:hint="eastAsia"/>
          <w:color w:val="auto"/>
          <w:sz w:val="23"/>
          <w:szCs w:val="23"/>
        </w:rPr>
        <w:t>组</w:t>
      </w:r>
      <w:r>
        <w:rPr>
          <w:rFonts w:ascii="宋体" w:eastAsia="宋体" w:hAnsi="Times New Roman" w:cs="宋体"/>
          <w:color w:val="auto"/>
          <w:sz w:val="23"/>
          <w:szCs w:val="23"/>
        </w:rPr>
        <w:t>:30</w:t>
      </w:r>
      <w:r>
        <w:rPr>
          <w:rFonts w:ascii="宋体" w:eastAsia="宋体" w:hAnsi="Times New Roman" w:cs="宋体" w:hint="eastAsia"/>
          <w:color w:val="auto"/>
          <w:sz w:val="23"/>
          <w:szCs w:val="23"/>
        </w:rPr>
        <w:t>分钟</w:t>
      </w:r>
      <w:r>
        <w:rPr>
          <w:rFonts w:ascii="宋体" w:eastAsia="宋体" w:hAnsi="Times New Roman" w:cs="宋体"/>
          <w:color w:val="auto"/>
          <w:sz w:val="23"/>
          <w:szCs w:val="23"/>
        </w:rPr>
        <w:t>;C</w:t>
      </w:r>
      <w:r>
        <w:rPr>
          <w:rFonts w:ascii="宋体" w:eastAsia="宋体" w:hAnsi="Times New Roman" w:cs="宋体" w:hint="eastAsia"/>
          <w:color w:val="auto"/>
          <w:sz w:val="23"/>
          <w:szCs w:val="23"/>
        </w:rPr>
        <w:t>组</w:t>
      </w:r>
      <w:r>
        <w:rPr>
          <w:rFonts w:ascii="宋体" w:eastAsia="宋体" w:hAnsi="Times New Roman" w:cs="宋体"/>
          <w:color w:val="auto"/>
          <w:sz w:val="23"/>
          <w:szCs w:val="23"/>
        </w:rPr>
        <w:t>:20</w:t>
      </w:r>
      <w:r>
        <w:rPr>
          <w:rFonts w:ascii="宋体" w:eastAsia="宋体" w:hAnsi="Times New Roman" w:cs="宋体" w:hint="eastAsia"/>
          <w:color w:val="auto"/>
          <w:sz w:val="23"/>
          <w:szCs w:val="23"/>
        </w:rPr>
        <w:t>分钟</w:t>
      </w:r>
      <w:r>
        <w:rPr>
          <w:rFonts w:ascii="宋体" w:eastAsia="宋体" w:hAnsi="Times New Roman" w:cs="宋体"/>
          <w:color w:val="auto"/>
          <w:sz w:val="23"/>
          <w:szCs w:val="23"/>
        </w:rPr>
        <w:t>;D</w:t>
      </w:r>
      <w:r>
        <w:rPr>
          <w:rFonts w:ascii="宋体" w:eastAsia="宋体" w:hAnsi="Times New Roman" w:cs="宋体" w:hint="eastAsia"/>
          <w:color w:val="auto"/>
          <w:sz w:val="23"/>
          <w:szCs w:val="23"/>
        </w:rPr>
        <w:t>组及以下</w:t>
      </w:r>
      <w:r>
        <w:rPr>
          <w:rFonts w:ascii="宋体" w:eastAsia="宋体" w:hAnsi="Times New Roman" w:cs="宋体"/>
          <w:color w:val="auto"/>
          <w:sz w:val="23"/>
          <w:szCs w:val="23"/>
        </w:rPr>
        <w:t>:15</w:t>
      </w:r>
      <w:r>
        <w:rPr>
          <w:rFonts w:ascii="宋体" w:eastAsia="宋体" w:hAnsi="Times New Roman" w:cs="宋体" w:hint="eastAsia"/>
          <w:color w:val="auto"/>
          <w:sz w:val="23"/>
          <w:szCs w:val="23"/>
        </w:rPr>
        <w:t>分钟。如因天气原因造成决赛暂停，当决赛时间已超过正常时长的</w:t>
      </w:r>
      <w:r>
        <w:rPr>
          <w:rFonts w:ascii="宋体" w:eastAsia="宋体" w:hAnsi="Times New Roman" w:cs="宋体"/>
          <w:color w:val="auto"/>
          <w:sz w:val="23"/>
          <w:szCs w:val="23"/>
        </w:rPr>
        <w:t>50%</w:t>
      </w:r>
      <w:r>
        <w:rPr>
          <w:rFonts w:ascii="宋体" w:eastAsia="宋体" w:hAnsi="Times New Roman" w:cs="宋体" w:hint="eastAsia"/>
          <w:color w:val="auto"/>
          <w:sz w:val="23"/>
          <w:szCs w:val="23"/>
        </w:rPr>
        <w:t>，则比赛结束并按停止时的排名作为最终排名；如果未超过</w:t>
      </w:r>
      <w:r>
        <w:rPr>
          <w:rFonts w:ascii="宋体" w:eastAsia="宋体" w:hAnsi="Times New Roman" w:cs="宋体"/>
          <w:color w:val="auto"/>
          <w:sz w:val="23"/>
          <w:szCs w:val="23"/>
        </w:rPr>
        <w:t>50%</w:t>
      </w:r>
      <w:r>
        <w:rPr>
          <w:rFonts w:ascii="宋体" w:eastAsia="宋体" w:hAnsi="Times New Roman" w:cs="宋体" w:hint="eastAsia"/>
          <w:color w:val="auto"/>
          <w:sz w:val="23"/>
          <w:szCs w:val="23"/>
        </w:rPr>
        <w:t>，则赛会将记录暂停前头车最后一次过线的时间点及当时所有赛员的成绩，并视天气情况决定是否稍后恢复剩余时间的决赛。如恢复决赛，则最终排名将按照两段决赛的圈数及时间相加后的结果；如无法恢</w:t>
      </w:r>
      <w:r w:rsidRPr="008754CA">
        <w:rPr>
          <w:rFonts w:ascii="宋体" w:eastAsia="宋体" w:hAnsi="Times New Roman" w:cs="宋体" w:hint="eastAsia"/>
          <w:sz w:val="23"/>
          <w:szCs w:val="23"/>
        </w:rPr>
        <w:t>复决赛，则最终排名将按照比赛停止时的结果。</w:t>
      </w:r>
    </w:p>
    <w:p w:rsidR="008754CA" w:rsidRDefault="008754CA" w:rsidP="008754CA">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3.2.3 </w:t>
      </w:r>
      <w:r>
        <w:rPr>
          <w:rFonts w:ascii="宋体" w:eastAsia="宋体" w:hAnsi="Times New Roman" w:cs="宋体" w:hint="eastAsia"/>
          <w:color w:val="auto"/>
          <w:sz w:val="23"/>
          <w:szCs w:val="23"/>
        </w:rPr>
        <w:t>内燃机车决赛前进行热身圈后，所有车辆在规定出发位置由助手将赛车拿起，然后发令裁判由</w:t>
      </w:r>
      <w:r>
        <w:rPr>
          <w:rFonts w:ascii="宋体" w:eastAsia="宋体" w:hAnsi="Times New Roman" w:cs="宋体"/>
          <w:color w:val="auto"/>
          <w:sz w:val="23"/>
          <w:szCs w:val="23"/>
        </w:rPr>
        <w:t>10</w:t>
      </w:r>
      <w:r>
        <w:rPr>
          <w:rFonts w:ascii="宋体" w:eastAsia="宋体" w:hAnsi="Times New Roman" w:cs="宋体" w:hint="eastAsia"/>
          <w:color w:val="auto"/>
          <w:sz w:val="23"/>
          <w:szCs w:val="23"/>
        </w:rPr>
        <w:t>倒数到</w:t>
      </w:r>
      <w:r>
        <w:rPr>
          <w:rFonts w:ascii="宋体" w:eastAsia="宋体" w:hAnsi="Times New Roman" w:cs="宋体"/>
          <w:color w:val="auto"/>
          <w:sz w:val="23"/>
          <w:szCs w:val="23"/>
        </w:rPr>
        <w:t>3</w:t>
      </w:r>
      <w:r>
        <w:rPr>
          <w:rFonts w:ascii="宋体" w:eastAsia="宋体" w:hAnsi="Times New Roman" w:cs="宋体" w:hint="eastAsia"/>
          <w:color w:val="auto"/>
          <w:sz w:val="23"/>
          <w:szCs w:val="23"/>
        </w:rPr>
        <w:t>，这时助手必须把赛车放到赛道，不能接触赛车，等听到</w:t>
      </w:r>
      <w:r>
        <w:rPr>
          <w:rFonts w:ascii="宋体" w:eastAsia="宋体" w:hAnsi="Times New Roman" w:cs="宋体" w:hint="eastAsia"/>
          <w:color w:val="auto"/>
          <w:sz w:val="23"/>
          <w:szCs w:val="23"/>
        </w:rPr>
        <w:lastRenderedPageBreak/>
        <w:t>计时信号响起同时发车。</w:t>
      </w:r>
    </w:p>
    <w:p w:rsidR="008754CA" w:rsidRDefault="008754CA" w:rsidP="008754CA">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3.2.4 </w:t>
      </w:r>
      <w:r>
        <w:rPr>
          <w:rFonts w:ascii="宋体" w:eastAsia="宋体" w:hAnsi="Times New Roman" w:cs="宋体" w:hint="eastAsia"/>
          <w:color w:val="auto"/>
          <w:sz w:val="23"/>
          <w:szCs w:val="23"/>
        </w:rPr>
        <w:t>比赛进行中，所有车辆如需维修或加注燃油，必须由维修区入口进入，或由助手在不妨碍其他车辆比赛下拿回维修区。</w:t>
      </w:r>
    </w:p>
    <w:p w:rsidR="008754CA" w:rsidRDefault="008754CA" w:rsidP="008754CA">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3.2.5 </w:t>
      </w:r>
      <w:r>
        <w:rPr>
          <w:rFonts w:ascii="宋体" w:eastAsia="宋体" w:hAnsi="Times New Roman" w:cs="宋体" w:hint="eastAsia"/>
          <w:color w:val="auto"/>
          <w:sz w:val="23"/>
          <w:szCs w:val="23"/>
        </w:rPr>
        <w:t>所有车辆维修或加注燃油，必须拿离赛道，否则将进行</w:t>
      </w:r>
      <w:r w:rsidR="00B05A13">
        <w:rPr>
          <w:rFonts w:ascii="宋体" w:eastAsia="宋体" w:hAnsi="Times New Roman" w:cs="宋体" w:hint="eastAsia"/>
          <w:color w:val="auto"/>
          <w:sz w:val="23"/>
          <w:szCs w:val="23"/>
        </w:rPr>
        <w:t>进站罚停</w:t>
      </w:r>
      <w:r>
        <w:rPr>
          <w:rFonts w:ascii="宋体" w:eastAsia="宋体" w:hAnsi="Times New Roman" w:cs="宋体" w:hint="eastAsia"/>
          <w:color w:val="auto"/>
          <w:sz w:val="23"/>
          <w:szCs w:val="23"/>
        </w:rPr>
        <w:t>处罚。</w:t>
      </w:r>
    </w:p>
    <w:p w:rsidR="008754CA" w:rsidRDefault="008754CA" w:rsidP="008754CA">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3.2.6 </w:t>
      </w:r>
      <w:r>
        <w:rPr>
          <w:rFonts w:ascii="宋体" w:eastAsia="宋体" w:hAnsi="Times New Roman" w:cs="宋体" w:hint="eastAsia"/>
          <w:color w:val="auto"/>
          <w:sz w:val="23"/>
          <w:szCs w:val="23"/>
        </w:rPr>
        <w:t>比赛进行中车辆因意外或自身原因越过赛道必需返回原来赛道比赛。</w:t>
      </w:r>
    </w:p>
    <w:p w:rsidR="008754CA" w:rsidRDefault="008754CA" w:rsidP="008754CA">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3.2.7 </w:t>
      </w:r>
      <w:r>
        <w:rPr>
          <w:rFonts w:ascii="宋体" w:eastAsia="宋体" w:hAnsi="Times New Roman" w:cs="宋体" w:hint="eastAsia"/>
          <w:color w:val="auto"/>
          <w:sz w:val="23"/>
          <w:szCs w:val="23"/>
        </w:rPr>
        <w:t>在比赛进行中，如有故意碰撞或有危险驾驶动作者，裁判会依据情节给予口头警告或通过维修区（</w:t>
      </w:r>
      <w:r>
        <w:rPr>
          <w:rFonts w:ascii="宋体" w:eastAsia="宋体" w:hAnsi="Times New Roman" w:cs="宋体"/>
          <w:color w:val="auto"/>
          <w:sz w:val="23"/>
          <w:szCs w:val="23"/>
        </w:rPr>
        <w:t>"Stop And Go"</w:t>
      </w:r>
      <w:r>
        <w:rPr>
          <w:rFonts w:ascii="宋体" w:eastAsia="宋体" w:hAnsi="Times New Roman" w:cs="宋体" w:hint="eastAsia"/>
          <w:color w:val="auto"/>
          <w:sz w:val="23"/>
          <w:szCs w:val="23"/>
        </w:rPr>
        <w:t>）处罚。如有再次犯规，裁判有权取消其比赛最好成绩。接受</w:t>
      </w:r>
      <w:r>
        <w:rPr>
          <w:rFonts w:ascii="宋体" w:eastAsia="宋体" w:hAnsi="Times New Roman" w:cs="宋体"/>
          <w:color w:val="auto"/>
          <w:sz w:val="23"/>
          <w:szCs w:val="23"/>
        </w:rPr>
        <w:t>"Stop And Go"</w:t>
      </w:r>
      <w:r>
        <w:rPr>
          <w:rFonts w:ascii="宋体" w:eastAsia="宋体" w:hAnsi="Times New Roman" w:cs="宋体" w:hint="eastAsia"/>
          <w:color w:val="auto"/>
          <w:sz w:val="23"/>
          <w:szCs w:val="23"/>
        </w:rPr>
        <w:t>处罚的车辆在通过维修区时，其助手不可维修或加油。</w:t>
      </w:r>
    </w:p>
    <w:p w:rsidR="008754CA" w:rsidRDefault="008754CA" w:rsidP="008754CA">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3.2.8 </w:t>
      </w:r>
      <w:r>
        <w:rPr>
          <w:rFonts w:ascii="宋体" w:eastAsia="宋体" w:hAnsi="Times New Roman" w:cs="宋体" w:hint="eastAsia"/>
          <w:color w:val="auto"/>
          <w:sz w:val="23"/>
          <w:szCs w:val="23"/>
        </w:rPr>
        <w:t>决赛时落后车辆必需避让领先一圈之车辆。</w:t>
      </w:r>
    </w:p>
    <w:p w:rsidR="008754CA" w:rsidRDefault="008754CA" w:rsidP="008754CA">
      <w:pPr>
        <w:pStyle w:val="Default"/>
        <w:jc w:val="both"/>
        <w:rPr>
          <w:rFonts w:ascii="宋体" w:eastAsia="宋体" w:hAnsi="Times New Roman" w:cs="宋体"/>
          <w:b/>
          <w:color w:val="auto"/>
          <w:sz w:val="23"/>
          <w:szCs w:val="23"/>
        </w:rPr>
      </w:pPr>
      <w:r w:rsidRPr="008B0B46">
        <w:rPr>
          <w:rFonts w:ascii="宋体" w:eastAsia="宋体" w:hAnsi="Times New Roman" w:cs="宋体"/>
          <w:b/>
          <w:color w:val="auto"/>
          <w:sz w:val="23"/>
          <w:szCs w:val="23"/>
        </w:rPr>
        <w:t xml:space="preserve">3.3 </w:t>
      </w:r>
      <w:r w:rsidRPr="008B0B46">
        <w:rPr>
          <w:rFonts w:ascii="宋体" w:eastAsia="宋体" w:hAnsi="Times New Roman" w:cs="宋体" w:hint="eastAsia"/>
          <w:b/>
          <w:color w:val="auto"/>
          <w:sz w:val="23"/>
          <w:szCs w:val="23"/>
        </w:rPr>
        <w:t>如遇以上细则未尽事宜，将由裁判委员会决定最终裁决。</w:t>
      </w:r>
    </w:p>
    <w:p w:rsidR="00B05A13" w:rsidRPr="008B0B46" w:rsidRDefault="00B05A13" w:rsidP="008754CA">
      <w:pPr>
        <w:pStyle w:val="Default"/>
        <w:jc w:val="both"/>
        <w:rPr>
          <w:rFonts w:ascii="宋体" w:eastAsia="宋体" w:hAnsi="Times New Roman" w:cs="宋体"/>
          <w:b/>
          <w:color w:val="auto"/>
          <w:sz w:val="23"/>
          <w:szCs w:val="23"/>
        </w:rPr>
      </w:pPr>
    </w:p>
    <w:p w:rsidR="008754CA" w:rsidRPr="00571530" w:rsidRDefault="008754CA" w:rsidP="008754CA">
      <w:pPr>
        <w:pStyle w:val="Default"/>
        <w:jc w:val="center"/>
        <w:rPr>
          <w:rFonts w:ascii="宋体" w:eastAsia="宋体" w:hAnsi="Times New Roman" w:cs="宋体"/>
          <w:b/>
          <w:color w:val="auto"/>
          <w:sz w:val="28"/>
          <w:szCs w:val="28"/>
        </w:rPr>
      </w:pPr>
      <w:r w:rsidRPr="00571530">
        <w:rPr>
          <w:rFonts w:ascii="宋体" w:eastAsia="宋体" w:hAnsi="Times New Roman" w:cs="宋体" w:hint="eastAsia"/>
          <w:b/>
          <w:color w:val="auto"/>
          <w:sz w:val="28"/>
          <w:szCs w:val="28"/>
        </w:rPr>
        <w:t>第四章罚则</w:t>
      </w:r>
    </w:p>
    <w:p w:rsidR="008754CA" w:rsidRPr="008B0B46" w:rsidRDefault="008754CA" w:rsidP="008754CA">
      <w:pPr>
        <w:pStyle w:val="Default"/>
        <w:jc w:val="both"/>
        <w:rPr>
          <w:rFonts w:ascii="宋体" w:eastAsia="宋体" w:hAnsi="Times New Roman" w:cs="宋体"/>
          <w:b/>
          <w:color w:val="auto"/>
          <w:sz w:val="23"/>
          <w:szCs w:val="23"/>
        </w:rPr>
      </w:pPr>
      <w:r w:rsidRPr="008B0B46">
        <w:rPr>
          <w:rFonts w:ascii="宋体" w:eastAsia="宋体" w:hAnsi="Times New Roman" w:cs="宋体"/>
          <w:b/>
          <w:color w:val="auto"/>
          <w:sz w:val="23"/>
          <w:szCs w:val="23"/>
        </w:rPr>
        <w:t xml:space="preserve">4. </w:t>
      </w:r>
      <w:r w:rsidRPr="008B0B46">
        <w:rPr>
          <w:rFonts w:ascii="宋体" w:eastAsia="宋体" w:hAnsi="Times New Roman" w:cs="宋体" w:hint="eastAsia"/>
          <w:b/>
          <w:color w:val="auto"/>
          <w:sz w:val="23"/>
          <w:szCs w:val="23"/>
        </w:rPr>
        <w:t>违反参赛车辆技术标准的车辆，将被取消所参加轮次的成绩。</w:t>
      </w:r>
    </w:p>
    <w:p w:rsidR="008754CA" w:rsidRDefault="008754CA" w:rsidP="008754CA">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4.1.1 </w:t>
      </w:r>
      <w:r>
        <w:rPr>
          <w:rFonts w:ascii="宋体" w:eastAsia="宋体" w:hAnsi="Times New Roman" w:cs="宋体" w:hint="eastAsia"/>
          <w:color w:val="auto"/>
          <w:sz w:val="23"/>
          <w:szCs w:val="23"/>
        </w:rPr>
        <w:t>净场期间仍在赛场内操纵模型车辆的选手，裁判员予以劝诫。不听从劝诫，或造成场地内设施受损、延误竞赛工作，甚至工作人员受伤等严重情况者，将不予参赛，并负责赔偿全部损失。</w:t>
      </w:r>
    </w:p>
    <w:p w:rsidR="008754CA" w:rsidRDefault="008754CA" w:rsidP="008754CA">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4.1.2 </w:t>
      </w:r>
      <w:r>
        <w:rPr>
          <w:rFonts w:ascii="宋体" w:eastAsia="宋体" w:hAnsi="Times New Roman" w:cs="宋体" w:hint="eastAsia"/>
          <w:color w:val="auto"/>
          <w:sz w:val="23"/>
          <w:szCs w:val="23"/>
        </w:rPr>
        <w:t>落后一圈的选手不让快车且被罚停后，再次犯规的取消成绩，立即罚离赛道。</w:t>
      </w:r>
    </w:p>
    <w:p w:rsidR="008754CA" w:rsidRDefault="008754CA" w:rsidP="008754CA">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4.1.3 </w:t>
      </w:r>
      <w:r>
        <w:rPr>
          <w:rFonts w:ascii="宋体" w:eastAsia="宋体" w:hAnsi="Times New Roman" w:cs="宋体" w:hint="eastAsia"/>
          <w:color w:val="auto"/>
          <w:sz w:val="23"/>
          <w:szCs w:val="23"/>
        </w:rPr>
        <w:t>被叫罚停后在一圈内不驶入维修区的选手提醒一次；如再不执行者将在该选手的总时间内取消最后一圈的成绩；仍然不执行者取消该轮成绩。</w:t>
      </w:r>
    </w:p>
    <w:p w:rsidR="008754CA" w:rsidRDefault="008754CA" w:rsidP="008754CA">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4.1.4 </w:t>
      </w:r>
      <w:r>
        <w:rPr>
          <w:rFonts w:ascii="宋体" w:eastAsia="宋体" w:hAnsi="Times New Roman" w:cs="宋体" w:hint="eastAsia"/>
          <w:color w:val="auto"/>
          <w:sz w:val="23"/>
          <w:szCs w:val="23"/>
        </w:rPr>
        <w:t>不做下一组公共助手的，不履行自己义务或执车时故意拖延的，取消该运动员该轮成绩。</w:t>
      </w:r>
    </w:p>
    <w:p w:rsidR="008754CA" w:rsidRDefault="008754CA" w:rsidP="008754CA">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4.1.5 </w:t>
      </w:r>
      <w:r>
        <w:rPr>
          <w:rFonts w:ascii="宋体" w:eastAsia="宋体" w:hAnsi="Times New Roman" w:cs="宋体" w:hint="eastAsia"/>
          <w:color w:val="auto"/>
          <w:sz w:val="23"/>
          <w:szCs w:val="23"/>
        </w:rPr>
        <w:t>参赛选手的助手多于规定的人数，将取消该运动员该轮成绩。</w:t>
      </w:r>
    </w:p>
    <w:p w:rsidR="008754CA" w:rsidRDefault="008754CA" w:rsidP="008754CA">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4.1.6 </w:t>
      </w:r>
      <w:r>
        <w:rPr>
          <w:rFonts w:ascii="宋体" w:eastAsia="宋体" w:hAnsi="Times New Roman" w:cs="宋体" w:hint="eastAsia"/>
          <w:color w:val="auto"/>
          <w:sz w:val="23"/>
          <w:szCs w:val="23"/>
        </w:rPr>
        <w:t>比赛时中途换赛车、换动力电池和遥控设备的，取消该运动员该轮成绩。</w:t>
      </w:r>
    </w:p>
    <w:p w:rsidR="008754CA" w:rsidRDefault="008754CA" w:rsidP="008754CA">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4.1.7 </w:t>
      </w:r>
      <w:r>
        <w:rPr>
          <w:rFonts w:ascii="宋体" w:eastAsia="宋体" w:hAnsi="Times New Roman" w:cs="宋体" w:hint="eastAsia"/>
          <w:color w:val="auto"/>
          <w:sz w:val="23"/>
          <w:szCs w:val="23"/>
        </w:rPr>
        <w:t>决赛后或倒数秒时，任何选手和助手有触摸本参赛车辆或他人参赛车辆的，将被取消该选手或肇事者的成绩。</w:t>
      </w:r>
    </w:p>
    <w:p w:rsidR="008754CA" w:rsidRDefault="008754CA" w:rsidP="008754CA">
      <w:pPr>
        <w:pStyle w:val="Default"/>
        <w:jc w:val="both"/>
        <w:rPr>
          <w:rFonts w:ascii="Times New Roman" w:eastAsia="宋体" w:hAnsi="Times New Roman" w:cs="Times New Roman"/>
          <w:color w:val="auto"/>
          <w:sz w:val="18"/>
          <w:szCs w:val="18"/>
        </w:rPr>
      </w:pPr>
      <w:r>
        <w:rPr>
          <w:rFonts w:ascii="宋体" w:eastAsia="宋体" w:hAnsi="Times New Roman" w:cs="宋体"/>
          <w:color w:val="auto"/>
          <w:sz w:val="23"/>
          <w:szCs w:val="23"/>
        </w:rPr>
        <w:t xml:space="preserve">4.1.8 </w:t>
      </w:r>
      <w:r>
        <w:rPr>
          <w:rFonts w:ascii="宋体" w:eastAsia="宋体" w:hAnsi="Times New Roman" w:cs="宋体" w:hint="eastAsia"/>
          <w:color w:val="auto"/>
          <w:sz w:val="23"/>
          <w:szCs w:val="23"/>
        </w:rPr>
        <w:t>没按正常路线行驶、逆行、漏标、抄近路的、偷圈的、分别视情节取消该选手最后一圈的成绩，情节严重的取消该轮成绩直至取消参赛资格。</w:t>
      </w:r>
    </w:p>
    <w:p w:rsidR="008754CA" w:rsidRPr="00EA1DB3" w:rsidRDefault="008754CA" w:rsidP="00EA1DB3">
      <w:pPr>
        <w:rPr>
          <w:rFonts w:ascii="宋体" w:eastAsia="宋体" w:hAnsi="Times New Roman" w:cs="宋体"/>
          <w:kern w:val="0"/>
          <w:sz w:val="23"/>
          <w:szCs w:val="23"/>
        </w:rPr>
      </w:pPr>
      <w:r w:rsidRPr="00EA1DB3">
        <w:rPr>
          <w:rFonts w:ascii="宋体" w:eastAsia="宋体" w:hAnsi="Times New Roman" w:cs="宋体"/>
          <w:kern w:val="0"/>
          <w:sz w:val="23"/>
          <w:szCs w:val="23"/>
        </w:rPr>
        <w:t xml:space="preserve">4.1.9 </w:t>
      </w:r>
      <w:r w:rsidRPr="00EA1DB3">
        <w:rPr>
          <w:rFonts w:ascii="宋体" w:eastAsia="宋体" w:hAnsi="Times New Roman" w:cs="宋体" w:hint="eastAsia"/>
          <w:kern w:val="0"/>
          <w:sz w:val="23"/>
          <w:szCs w:val="23"/>
        </w:rPr>
        <w:t>未经录码、未经计时裁判长同意，私自使用自带个人感应器的，在下一组开赛后仍然未将感应器交回发放处的，将被取消该轮成绩。</w:t>
      </w:r>
    </w:p>
    <w:p w:rsidR="008754CA" w:rsidRPr="00EA1DB3" w:rsidRDefault="008754CA" w:rsidP="00EA1DB3">
      <w:pPr>
        <w:rPr>
          <w:rFonts w:ascii="宋体" w:eastAsia="宋体" w:hAnsi="Times New Roman" w:cs="宋体"/>
          <w:kern w:val="0"/>
          <w:sz w:val="23"/>
          <w:szCs w:val="23"/>
        </w:rPr>
      </w:pPr>
      <w:r w:rsidRPr="00EA1DB3">
        <w:rPr>
          <w:rFonts w:ascii="宋体" w:eastAsia="宋体" w:hAnsi="Times New Roman" w:cs="宋体"/>
          <w:kern w:val="0"/>
          <w:sz w:val="23"/>
          <w:szCs w:val="23"/>
        </w:rPr>
        <w:t>4.1.10</w:t>
      </w:r>
      <w:r w:rsidRPr="00EA1DB3">
        <w:rPr>
          <w:rFonts w:ascii="宋体" w:eastAsia="宋体" w:hAnsi="Times New Roman" w:cs="宋体" w:hint="eastAsia"/>
          <w:kern w:val="0"/>
          <w:sz w:val="23"/>
          <w:szCs w:val="23"/>
        </w:rPr>
        <w:t>选手和助手不佩戴参赛胸牌，或胸牌与参赛者身份不符，不穿规定色标的号码背心上场参赛的，将被取消该轮成绩。</w:t>
      </w:r>
    </w:p>
    <w:p w:rsidR="008754CA" w:rsidRDefault="008754CA" w:rsidP="008754CA">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4.1.11 </w:t>
      </w:r>
      <w:r>
        <w:rPr>
          <w:rFonts w:ascii="宋体" w:eastAsia="宋体" w:hAnsi="Times New Roman" w:cs="宋体" w:hint="eastAsia"/>
          <w:color w:val="auto"/>
          <w:sz w:val="23"/>
          <w:szCs w:val="23"/>
        </w:rPr>
        <w:t>参赛车辆没贴号码、涂改号码及号码不符，使用他人车辆参赛的，将被取消该轮成绩。</w:t>
      </w:r>
    </w:p>
    <w:p w:rsidR="008754CA" w:rsidRDefault="008754CA" w:rsidP="008754CA">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4.1.12 </w:t>
      </w:r>
      <w:r>
        <w:rPr>
          <w:rFonts w:ascii="宋体" w:eastAsia="宋体" w:hAnsi="Times New Roman" w:cs="宋体" w:hint="eastAsia"/>
          <w:color w:val="auto"/>
          <w:sz w:val="23"/>
          <w:szCs w:val="23"/>
        </w:rPr>
        <w:t>未按时按规定送交遥控器、擅自使用遥控器及违反管理条例者，视情节给予警告、取消该轮成绩、直至取消个人选手或该运动队参赛资格。</w:t>
      </w:r>
    </w:p>
    <w:p w:rsidR="008754CA" w:rsidRDefault="008754CA" w:rsidP="008754CA">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4.1.13 </w:t>
      </w:r>
      <w:r>
        <w:rPr>
          <w:rFonts w:ascii="宋体" w:eastAsia="宋体" w:hAnsi="Times New Roman" w:cs="宋体" w:hint="eastAsia"/>
          <w:color w:val="auto"/>
          <w:sz w:val="23"/>
          <w:szCs w:val="23"/>
        </w:rPr>
        <w:t>运动员应遵守比赛纪律、服从裁判，不得影响裁判员工作，对破坏纪律、无理取闹、弄虚作假、肆意谩骂的运动员或运动队，竞赛组织者可视情节予以批评、警告、取消竞赛成绩直至取消比赛资格的处分。</w:t>
      </w:r>
    </w:p>
    <w:p w:rsidR="00B05A13" w:rsidRDefault="00B05A13" w:rsidP="008754CA">
      <w:pPr>
        <w:pStyle w:val="Default"/>
        <w:jc w:val="both"/>
        <w:rPr>
          <w:rFonts w:ascii="宋体" w:eastAsia="宋体" w:hAnsi="Times New Roman" w:cs="宋体"/>
          <w:color w:val="auto"/>
          <w:sz w:val="23"/>
          <w:szCs w:val="23"/>
        </w:rPr>
      </w:pPr>
    </w:p>
    <w:p w:rsidR="008754CA" w:rsidRDefault="008754CA" w:rsidP="008B0B46">
      <w:pPr>
        <w:pStyle w:val="Default"/>
        <w:jc w:val="center"/>
        <w:rPr>
          <w:rFonts w:ascii="宋体" w:eastAsia="宋体" w:hAnsi="Times New Roman" w:cs="宋体"/>
          <w:color w:val="auto"/>
          <w:sz w:val="23"/>
          <w:szCs w:val="23"/>
        </w:rPr>
      </w:pPr>
      <w:r w:rsidRPr="008B0B46">
        <w:rPr>
          <w:rFonts w:ascii="宋体" w:eastAsia="宋体" w:hAnsi="Times New Roman" w:cs="宋体" w:hint="eastAsia"/>
          <w:b/>
          <w:color w:val="auto"/>
          <w:sz w:val="28"/>
          <w:szCs w:val="28"/>
        </w:rPr>
        <w:t>第五章质询和申诉</w:t>
      </w:r>
    </w:p>
    <w:p w:rsidR="008754CA" w:rsidRDefault="008754CA" w:rsidP="008754CA">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5. </w:t>
      </w:r>
      <w:r>
        <w:rPr>
          <w:rFonts w:ascii="宋体" w:eastAsia="宋体" w:hAnsi="Times New Roman" w:cs="宋体" w:hint="eastAsia"/>
          <w:color w:val="auto"/>
          <w:sz w:val="23"/>
          <w:szCs w:val="23"/>
        </w:rPr>
        <w:t>运动员对裁判的裁决有疑义，允许口头提出质询，但不允许抗争纠缠。自认确有异议的，应由领队向当值项目裁判长提出书面申诉。</w:t>
      </w:r>
    </w:p>
    <w:p w:rsidR="008754CA" w:rsidRDefault="008754CA" w:rsidP="008754CA">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lastRenderedPageBreak/>
        <w:t xml:space="preserve">5.1.1 </w:t>
      </w:r>
      <w:r>
        <w:rPr>
          <w:rFonts w:ascii="宋体" w:eastAsia="宋体" w:hAnsi="Times New Roman" w:cs="宋体" w:hint="eastAsia"/>
          <w:color w:val="auto"/>
          <w:sz w:val="23"/>
          <w:szCs w:val="23"/>
        </w:rPr>
        <w:t>对裁判委员会的最后裁决仍有异议的，须由领队向仲裁委员会提出书面申诉。</w:t>
      </w:r>
    </w:p>
    <w:p w:rsidR="008754CA" w:rsidRDefault="008754CA" w:rsidP="008754CA">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5.1.2 </w:t>
      </w:r>
      <w:r>
        <w:rPr>
          <w:rFonts w:ascii="宋体" w:eastAsia="宋体" w:hAnsi="Times New Roman" w:cs="宋体" w:hint="eastAsia"/>
          <w:color w:val="auto"/>
          <w:sz w:val="23"/>
          <w:szCs w:val="23"/>
        </w:rPr>
        <w:t>所有申诉时效均须在本轮比赛结束后</w:t>
      </w:r>
      <w:r>
        <w:rPr>
          <w:rFonts w:ascii="宋体" w:eastAsia="宋体" w:hAnsi="Times New Roman" w:cs="宋体"/>
          <w:color w:val="auto"/>
          <w:sz w:val="23"/>
          <w:szCs w:val="23"/>
        </w:rPr>
        <w:t>15</w:t>
      </w:r>
      <w:r>
        <w:rPr>
          <w:rFonts w:ascii="宋体" w:eastAsia="宋体" w:hAnsi="Times New Roman" w:cs="宋体" w:hint="eastAsia"/>
          <w:color w:val="auto"/>
          <w:sz w:val="23"/>
          <w:szCs w:val="23"/>
        </w:rPr>
        <w:t>分钟内提出。</w:t>
      </w:r>
    </w:p>
    <w:p w:rsidR="00B05A13" w:rsidRDefault="008754CA" w:rsidP="008754CA">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5.1.3 </w:t>
      </w:r>
      <w:r>
        <w:rPr>
          <w:rFonts w:ascii="宋体" w:eastAsia="宋体" w:hAnsi="Times New Roman" w:cs="宋体" w:hint="eastAsia"/>
          <w:color w:val="auto"/>
          <w:sz w:val="23"/>
          <w:szCs w:val="23"/>
        </w:rPr>
        <w:t>对成绩名次评定有异议时，应在公布成绩后</w:t>
      </w:r>
      <w:r>
        <w:rPr>
          <w:rFonts w:ascii="宋体" w:eastAsia="宋体" w:hAnsi="Times New Roman" w:cs="宋体"/>
          <w:color w:val="auto"/>
          <w:sz w:val="23"/>
          <w:szCs w:val="23"/>
        </w:rPr>
        <w:t>1</w:t>
      </w:r>
      <w:r>
        <w:rPr>
          <w:rFonts w:ascii="宋体" w:eastAsia="宋体" w:hAnsi="Times New Roman" w:cs="宋体" w:hint="eastAsia"/>
          <w:color w:val="auto"/>
          <w:sz w:val="23"/>
          <w:szCs w:val="23"/>
        </w:rPr>
        <w:t>小时内提出。</w:t>
      </w:r>
    </w:p>
    <w:p w:rsidR="008754CA" w:rsidRDefault="008754CA" w:rsidP="008754CA">
      <w:pPr>
        <w:pStyle w:val="Default"/>
        <w:jc w:val="both"/>
        <w:rPr>
          <w:rFonts w:ascii="宋体" w:eastAsia="宋体" w:hAnsi="Times New Roman" w:cs="宋体"/>
          <w:color w:val="auto"/>
          <w:sz w:val="23"/>
          <w:szCs w:val="23"/>
        </w:rPr>
      </w:pPr>
    </w:p>
    <w:p w:rsidR="00A927C0" w:rsidRPr="00AA7CD7" w:rsidRDefault="00A927C0" w:rsidP="00A927C0">
      <w:pPr>
        <w:pStyle w:val="Default"/>
        <w:jc w:val="center"/>
        <w:rPr>
          <w:rFonts w:ascii="宋体" w:eastAsia="宋体" w:hAnsi="Times New Roman" w:cs="宋体"/>
          <w:b/>
          <w:color w:val="auto"/>
          <w:sz w:val="23"/>
          <w:szCs w:val="23"/>
        </w:rPr>
      </w:pPr>
      <w:r w:rsidRPr="00A927C0">
        <w:rPr>
          <w:rFonts w:ascii="宋体" w:eastAsia="宋体" w:hAnsi="Times New Roman" w:cs="宋体" w:hint="eastAsia"/>
          <w:b/>
          <w:color w:val="auto"/>
          <w:sz w:val="28"/>
          <w:szCs w:val="28"/>
        </w:rPr>
        <w:t>第六章其他</w:t>
      </w:r>
    </w:p>
    <w:p w:rsidR="00A927C0" w:rsidRDefault="00A927C0" w:rsidP="00A927C0">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6. </w:t>
      </w:r>
      <w:r>
        <w:rPr>
          <w:rFonts w:ascii="宋体" w:eastAsia="宋体" w:hAnsi="Times New Roman" w:cs="宋体" w:hint="eastAsia"/>
          <w:color w:val="auto"/>
          <w:sz w:val="23"/>
          <w:szCs w:val="23"/>
        </w:rPr>
        <w:t>各站公开赛指定项目车型技术标准参照各承办单位组委会规定。</w:t>
      </w:r>
    </w:p>
    <w:p w:rsidR="00A927C0" w:rsidRDefault="00A927C0" w:rsidP="00A927C0">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 xml:space="preserve">6.1 </w:t>
      </w:r>
      <w:r>
        <w:rPr>
          <w:rFonts w:ascii="宋体" w:eastAsia="宋体" w:hAnsi="Times New Roman" w:cs="宋体" w:hint="eastAsia"/>
          <w:color w:val="auto"/>
          <w:sz w:val="23"/>
          <w:szCs w:val="23"/>
        </w:rPr>
        <w:t>赛场赛道以各承办地为准。</w:t>
      </w:r>
    </w:p>
    <w:p w:rsidR="00A927C0" w:rsidRDefault="00A927C0" w:rsidP="00A927C0">
      <w:pPr>
        <w:pStyle w:val="Default"/>
        <w:jc w:val="both"/>
        <w:rPr>
          <w:rFonts w:ascii="宋体" w:eastAsia="宋体" w:hAnsi="Times New Roman" w:cs="宋体"/>
          <w:color w:val="auto"/>
          <w:sz w:val="23"/>
          <w:szCs w:val="23"/>
        </w:rPr>
      </w:pPr>
      <w:r>
        <w:rPr>
          <w:rFonts w:ascii="宋体" w:eastAsia="宋体" w:hAnsi="Times New Roman" w:cs="宋体"/>
          <w:color w:val="auto"/>
          <w:sz w:val="23"/>
          <w:szCs w:val="23"/>
        </w:rPr>
        <w:t>6.</w:t>
      </w:r>
      <w:r w:rsidR="001D1A06">
        <w:rPr>
          <w:rFonts w:ascii="宋体" w:eastAsia="宋体" w:hAnsi="Times New Roman" w:cs="宋体" w:hint="eastAsia"/>
          <w:color w:val="auto"/>
          <w:sz w:val="23"/>
          <w:szCs w:val="23"/>
        </w:rPr>
        <w:t>2</w:t>
      </w:r>
      <w:r>
        <w:rPr>
          <w:rFonts w:ascii="宋体" w:eastAsia="宋体" w:hAnsi="Times New Roman" w:cs="宋体" w:hint="eastAsia"/>
          <w:color w:val="auto"/>
          <w:sz w:val="23"/>
          <w:szCs w:val="23"/>
        </w:rPr>
        <w:t>未尽事宜另行公布。</w:t>
      </w:r>
    </w:p>
    <w:p w:rsidR="00A927C0" w:rsidRDefault="00A927C0" w:rsidP="008754CA">
      <w:pPr>
        <w:pStyle w:val="Default"/>
        <w:jc w:val="both"/>
        <w:rPr>
          <w:rFonts w:ascii="宋体" w:eastAsia="宋体" w:hAnsi="Times New Roman" w:cs="宋体"/>
          <w:color w:val="auto"/>
          <w:sz w:val="23"/>
          <w:szCs w:val="23"/>
        </w:rPr>
      </w:pPr>
    </w:p>
    <w:sectPr w:rsidR="00A927C0" w:rsidSect="00FC5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A5F" w:rsidRDefault="00DA6A5F" w:rsidP="00834752">
      <w:r>
        <w:separator/>
      </w:r>
    </w:p>
  </w:endnote>
  <w:endnote w:type="continuationSeparator" w:id="0">
    <w:p w:rsidR="00DA6A5F" w:rsidRDefault="00DA6A5F" w:rsidP="00834752">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A5F" w:rsidRDefault="00DA6A5F" w:rsidP="00834752">
      <w:r>
        <w:separator/>
      </w:r>
    </w:p>
  </w:footnote>
  <w:footnote w:type="continuationSeparator" w:id="0">
    <w:p w:rsidR="00DA6A5F" w:rsidRDefault="00DA6A5F" w:rsidP="008347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0D4B"/>
    <w:rsid w:val="00116E86"/>
    <w:rsid w:val="001173EB"/>
    <w:rsid w:val="001A460A"/>
    <w:rsid w:val="001D1A06"/>
    <w:rsid w:val="001E7546"/>
    <w:rsid w:val="003E59E7"/>
    <w:rsid w:val="004A306B"/>
    <w:rsid w:val="004D0D4B"/>
    <w:rsid w:val="004D74D8"/>
    <w:rsid w:val="005641C6"/>
    <w:rsid w:val="00585E37"/>
    <w:rsid w:val="005D3BAB"/>
    <w:rsid w:val="00637952"/>
    <w:rsid w:val="006C5EC7"/>
    <w:rsid w:val="00834752"/>
    <w:rsid w:val="00850C20"/>
    <w:rsid w:val="008754CA"/>
    <w:rsid w:val="008B0B46"/>
    <w:rsid w:val="00A8419C"/>
    <w:rsid w:val="00A927C0"/>
    <w:rsid w:val="00B05A13"/>
    <w:rsid w:val="00BD6391"/>
    <w:rsid w:val="00C45651"/>
    <w:rsid w:val="00C6577F"/>
    <w:rsid w:val="00DA6A5F"/>
    <w:rsid w:val="00E457EC"/>
    <w:rsid w:val="00EA1DB3"/>
    <w:rsid w:val="00FC5A7B"/>
    <w:rsid w:val="00FF21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A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D0D4B"/>
    <w:pPr>
      <w:widowControl w:val="0"/>
      <w:autoSpaceDE w:val="0"/>
      <w:autoSpaceDN w:val="0"/>
      <w:adjustRightInd w:val="0"/>
    </w:pPr>
    <w:rPr>
      <w:rFonts w:ascii="黑体" w:eastAsia="黑体" w:cs="黑体"/>
      <w:color w:val="000000"/>
      <w:kern w:val="0"/>
      <w:sz w:val="24"/>
      <w:szCs w:val="24"/>
    </w:rPr>
  </w:style>
  <w:style w:type="paragraph" w:styleId="a3">
    <w:name w:val="Date"/>
    <w:basedOn w:val="a"/>
    <w:next w:val="a"/>
    <w:link w:val="Char"/>
    <w:uiPriority w:val="99"/>
    <w:semiHidden/>
    <w:unhideWhenUsed/>
    <w:rsid w:val="004D0D4B"/>
    <w:pPr>
      <w:ind w:leftChars="2500" w:left="100"/>
    </w:pPr>
  </w:style>
  <w:style w:type="character" w:customStyle="1" w:styleId="Char">
    <w:name w:val="日期 Char"/>
    <w:basedOn w:val="a0"/>
    <w:link w:val="a3"/>
    <w:uiPriority w:val="99"/>
    <w:semiHidden/>
    <w:rsid w:val="004D0D4B"/>
  </w:style>
  <w:style w:type="paragraph" w:styleId="a4">
    <w:name w:val="header"/>
    <w:basedOn w:val="a"/>
    <w:link w:val="Char0"/>
    <w:uiPriority w:val="99"/>
    <w:unhideWhenUsed/>
    <w:rsid w:val="008754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754CA"/>
    <w:rPr>
      <w:sz w:val="18"/>
      <w:szCs w:val="18"/>
    </w:rPr>
  </w:style>
  <w:style w:type="paragraph" w:styleId="a5">
    <w:name w:val="footer"/>
    <w:basedOn w:val="a"/>
    <w:link w:val="Char1"/>
    <w:uiPriority w:val="99"/>
    <w:unhideWhenUsed/>
    <w:rsid w:val="00834752"/>
    <w:pPr>
      <w:tabs>
        <w:tab w:val="center" w:pos="4153"/>
        <w:tab w:val="right" w:pos="8306"/>
      </w:tabs>
      <w:snapToGrid w:val="0"/>
      <w:jc w:val="left"/>
    </w:pPr>
    <w:rPr>
      <w:sz w:val="18"/>
      <w:szCs w:val="18"/>
    </w:rPr>
  </w:style>
  <w:style w:type="character" w:customStyle="1" w:styleId="Char1">
    <w:name w:val="页脚 Char"/>
    <w:basedOn w:val="a0"/>
    <w:link w:val="a5"/>
    <w:uiPriority w:val="99"/>
    <w:rsid w:val="00834752"/>
    <w:rPr>
      <w:sz w:val="18"/>
      <w:szCs w:val="18"/>
    </w:rPr>
  </w:style>
  <w:style w:type="paragraph" w:styleId="a6">
    <w:name w:val="Balloon Text"/>
    <w:basedOn w:val="a"/>
    <w:link w:val="Char2"/>
    <w:uiPriority w:val="99"/>
    <w:semiHidden/>
    <w:unhideWhenUsed/>
    <w:rsid w:val="001173EB"/>
    <w:rPr>
      <w:sz w:val="18"/>
      <w:szCs w:val="18"/>
    </w:rPr>
  </w:style>
  <w:style w:type="character" w:customStyle="1" w:styleId="Char2">
    <w:name w:val="批注框文本 Char"/>
    <w:basedOn w:val="a0"/>
    <w:link w:val="a6"/>
    <w:uiPriority w:val="99"/>
    <w:semiHidden/>
    <w:rsid w:val="001173EB"/>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1095</Words>
  <Characters>6244</Characters>
  <Application>Microsoft Office Word</Application>
  <DocSecurity>0</DocSecurity>
  <Lines>52</Lines>
  <Paragraphs>14</Paragraphs>
  <ScaleCrop>false</ScaleCrop>
  <Company/>
  <LinksUpToDate>false</LinksUpToDate>
  <CharactersWithSpaces>7325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林铭华</dc:creator>
  <cp:keywords/>
  <dc:description/>
  <cp:lastModifiedBy>Administrator</cp:lastModifiedBy>
  <cp:revision>5</cp:revision>
  <cp:lastPrinted>2019-09-18T01:43:00Z</cp:lastPrinted>
  <dcterms:created xsi:type="dcterms:W3CDTF">2019-07-04T18:53:00Z</dcterms:created>
  <dcterms:modified xsi:type="dcterms:W3CDTF">2019-09-18T01:44:00Z</dcterms:modified>
</cp:coreProperties>
</file>