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78" w:rsidRDefault="00926478" w:rsidP="00926478">
      <w:pPr>
        <w:adjustRightInd w:val="0"/>
        <w:spacing w:line="540" w:lineRule="exact"/>
        <w:ind w:rightChars="-150" w:right="-31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附件一：</w:t>
      </w:r>
      <w:bookmarkStart w:id="0" w:name="_GoBack"/>
      <w:r w:rsidRPr="00AB41CD">
        <w:rPr>
          <w:rFonts w:ascii="仿宋_GB2312" w:eastAsia="仿宋_GB2312" w:hint="eastAsia"/>
          <w:sz w:val="32"/>
          <w:szCs w:val="32"/>
        </w:rPr>
        <w:t>体育总局关于同意中国车辆模型运动协会换届的批复</w:t>
      </w:r>
      <w:bookmarkEnd w:id="0"/>
    </w:p>
    <w:p w:rsidR="00926478" w:rsidRPr="00A9242F" w:rsidRDefault="00926478" w:rsidP="0092647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524500" cy="7962900"/>
            <wp:effectExtent l="0" t="0" r="0" b="0"/>
            <wp:docPr id="1" name="图片 1" descr="第二届车模协会批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第二届车模协会批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7C" w:rsidRDefault="00EE5E7C" w:rsidP="00926478"/>
    <w:sectPr w:rsidR="00EE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78"/>
    <w:rsid w:val="00926478"/>
    <w:rsid w:val="00E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4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64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4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64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2014-05-19T02:32:00Z</dcterms:created>
  <dcterms:modified xsi:type="dcterms:W3CDTF">2014-05-19T02:33:00Z</dcterms:modified>
</cp:coreProperties>
</file>