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DBE01">
      <w:pPr>
        <w:pStyle w:val="3"/>
        <w:bidi w:val="0"/>
        <w:rPr>
          <w:rFonts w:hint="default"/>
          <w:lang w:val="en-US" w:eastAsia="zh-CN"/>
        </w:rPr>
      </w:pPr>
      <w:bookmarkStart w:id="25" w:name="_GoBack"/>
      <w:bookmarkEnd w:id="25"/>
      <w:r>
        <w:rPr>
          <w:rFonts w:hint="eastAsia"/>
          <w:lang w:val="en-US" w:eastAsia="zh-CN"/>
        </w:rPr>
        <w:t>附件4</w:t>
      </w:r>
    </w:p>
    <w:p w14:paraId="17F01DD5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2026年“奔跑吧·少年”系列活动</w:t>
      </w:r>
    </w:p>
    <w:p w14:paraId="2A58DFDF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暨“智探未来”全国青少年科技体育普及活动</w:t>
      </w:r>
    </w:p>
    <w:p w14:paraId="2C286A52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（四川绵阳站）电子制作项目竞赛规程</w:t>
      </w:r>
    </w:p>
    <w:p w14:paraId="16C7FC59">
      <w:pPr>
        <w:rPr>
          <w:rFonts w:hint="eastAsia"/>
          <w:lang w:val="en-US" w:eastAsia="zh-CN"/>
        </w:rPr>
      </w:pPr>
    </w:p>
    <w:p w14:paraId="28C9C8F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黑体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  <w:lang w:eastAsia="zh-CN"/>
        </w:rPr>
        <w:t>一、组织机构</w:t>
      </w:r>
    </w:p>
    <w:p w14:paraId="77F1A7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643" w:firstLineChars="200"/>
        <w:jc w:val="both"/>
        <w:textAlignment w:val="baseline"/>
        <w:outlineLvl w:val="9"/>
        <w:rPr>
          <w:rFonts w:hint="default" w:ascii="Times New Roman" w:hAnsi="Times New Roman" w:eastAsia="方正楷体_GB2312" w:cs="Times New Roman"/>
          <w:b/>
          <w:bCs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楷体_GB2312" w:cs="Times New Roman"/>
          <w:b/>
          <w:bCs/>
          <w:spacing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楷体_GB2312" w:cs="Times New Roman"/>
          <w:b/>
          <w:bCs/>
          <w:spacing w:val="0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方正楷体_GB2312" w:cs="Times New Roman"/>
          <w:b/>
          <w:bCs/>
          <w:spacing w:val="0"/>
          <w:sz w:val="32"/>
          <w:szCs w:val="32"/>
          <w:lang w:eastAsia="zh-CN"/>
        </w:rPr>
        <w:t>）主办单位</w:t>
      </w:r>
    </w:p>
    <w:p w14:paraId="0C142D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国家体育总局航空无线电模型运动管理中心</w:t>
      </w:r>
    </w:p>
    <w:p w14:paraId="154145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中国无线电和定向运动协会</w:t>
      </w:r>
    </w:p>
    <w:p w14:paraId="61F4E7E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643" w:firstLineChars="200"/>
        <w:jc w:val="both"/>
        <w:textAlignment w:val="baseline"/>
        <w:outlineLvl w:val="9"/>
        <w:rPr>
          <w:rFonts w:hint="default" w:ascii="Times New Roman" w:hAnsi="Times New Roman" w:eastAsia="方正楷体_GB2312" w:cs="Times New Roman"/>
          <w:b/>
          <w:bCs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楷体_GB2312" w:cs="Times New Roman"/>
          <w:b/>
          <w:bCs/>
          <w:spacing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楷体_GB2312" w:cs="Times New Roman"/>
          <w:b/>
          <w:bCs/>
          <w:spacing w:val="0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方正楷体_GB2312" w:cs="Times New Roman"/>
          <w:b/>
          <w:bCs/>
          <w:spacing w:val="0"/>
          <w:sz w:val="32"/>
          <w:szCs w:val="32"/>
          <w:lang w:eastAsia="zh-CN"/>
        </w:rPr>
        <w:t>）承办单位</w:t>
      </w:r>
    </w:p>
    <w:p w14:paraId="22C09D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四川省无线电定向运动协会</w:t>
      </w:r>
    </w:p>
    <w:p w14:paraId="7FBAB8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四川省航空航海车辆模型协会</w:t>
      </w:r>
    </w:p>
    <w:p w14:paraId="105E30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640" w:firstLineChars="200"/>
        <w:jc w:val="both"/>
        <w:textAlignment w:val="baseline"/>
        <w:outlineLvl w:val="9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绵阳科技城新区社会事业局</w:t>
      </w:r>
    </w:p>
    <w:p w14:paraId="48B053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643" w:firstLineChars="200"/>
        <w:jc w:val="both"/>
        <w:textAlignment w:val="baseline"/>
        <w:outlineLvl w:val="9"/>
        <w:rPr>
          <w:rFonts w:hint="default" w:ascii="Times New Roman" w:hAnsi="Times New Roman" w:eastAsia="方正楷体_GB2312" w:cs="Times New Roman"/>
          <w:b/>
          <w:bCs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楷体_GB2312" w:cs="Times New Roman"/>
          <w:b/>
          <w:bCs/>
          <w:spacing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楷体_GB2312" w:cs="Times New Roman"/>
          <w:b/>
          <w:bCs/>
          <w:spacing w:val="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楷体_GB2312" w:cs="Times New Roman"/>
          <w:b/>
          <w:bCs/>
          <w:spacing w:val="0"/>
          <w:sz w:val="32"/>
          <w:szCs w:val="32"/>
          <w:lang w:eastAsia="zh-CN"/>
        </w:rPr>
        <w:t>）协办单位</w:t>
      </w:r>
    </w:p>
    <w:p w14:paraId="2F5B74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640" w:firstLineChars="200"/>
        <w:jc w:val="both"/>
        <w:textAlignment w:val="baseline"/>
        <w:outlineLvl w:val="9"/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绵阳新投文化传播有限公司</w:t>
      </w:r>
    </w:p>
    <w:p w14:paraId="77E06C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643" w:firstLineChars="200"/>
        <w:jc w:val="both"/>
        <w:textAlignment w:val="baseline"/>
        <w:outlineLvl w:val="9"/>
        <w:rPr>
          <w:rFonts w:hint="default" w:ascii="Times New Roman" w:hAnsi="Times New Roman" w:eastAsia="方正楷体_GB2312" w:cs="Times New Roman"/>
          <w:b/>
          <w:bCs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楷体_GB2312" w:cs="Times New Roman"/>
          <w:b/>
          <w:bCs/>
          <w:spacing w:val="0"/>
          <w:sz w:val="32"/>
          <w:szCs w:val="32"/>
          <w:lang w:eastAsia="zh-CN"/>
        </w:rPr>
        <w:t>（四）执行单位</w:t>
      </w:r>
    </w:p>
    <w:p w14:paraId="7EA3A1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绵阳科技城新区实验幼儿园</w:t>
      </w:r>
    </w:p>
    <w:p w14:paraId="3EE12E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绵阳科技城新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区英才小学</w:t>
      </w:r>
    </w:p>
    <w:p w14:paraId="156E0A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四川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星途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睿创教育科技有限公司</w:t>
      </w:r>
    </w:p>
    <w:p w14:paraId="4ACC79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黑体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  <w:lang w:eastAsia="zh-CN"/>
        </w:rPr>
        <w:t>二、比赛时间地点</w:t>
      </w:r>
    </w:p>
    <w:p w14:paraId="092FDA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（一）竞赛时间：2026年11月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日-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日</w:t>
      </w:r>
    </w:p>
    <w:p w14:paraId="243E7A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（二）竞赛地点：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绵阳科技城新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区英才小学</w:t>
      </w:r>
    </w:p>
    <w:p w14:paraId="250942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  <w:lang w:eastAsia="zh-CN"/>
        </w:rPr>
        <w:t>三、竞赛项目</w:t>
      </w:r>
      <w:r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  <w:t>与组别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98"/>
        <w:gridCol w:w="1822"/>
        <w:gridCol w:w="4509"/>
      </w:tblGrid>
      <w:tr w14:paraId="02DE2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</w:trPr>
        <w:tc>
          <w:tcPr>
            <w:tcW w:w="1455" w:type="pct"/>
            <w:vAlign w:val="center"/>
          </w:tcPr>
          <w:p w14:paraId="6C917B00">
            <w:pPr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  <w:bookmarkStart w:id="0" w:name="OLE_LINK22"/>
            <w:r>
              <w:rPr>
                <w:rFonts w:ascii="仿宋" w:hAnsi="仿宋" w:eastAsia="仿宋" w:cs="Times New Roman"/>
                <w:b/>
                <w:sz w:val="28"/>
                <w:szCs w:val="28"/>
              </w:rPr>
              <w:t>比赛项目</w:t>
            </w:r>
          </w:p>
        </w:tc>
        <w:tc>
          <w:tcPr>
            <w:tcW w:w="1020" w:type="pct"/>
            <w:vAlign w:val="center"/>
          </w:tcPr>
          <w:p w14:paraId="2428AFBB">
            <w:pPr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/>
                <w:sz w:val="28"/>
                <w:szCs w:val="28"/>
              </w:rPr>
              <w:t>参赛形式</w:t>
            </w:r>
          </w:p>
        </w:tc>
        <w:tc>
          <w:tcPr>
            <w:tcW w:w="2525" w:type="pct"/>
            <w:vAlign w:val="center"/>
          </w:tcPr>
          <w:p w14:paraId="47EA4ECF">
            <w:pPr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/>
                <w:sz w:val="28"/>
                <w:szCs w:val="28"/>
              </w:rPr>
              <w:t>参赛组别</w:t>
            </w:r>
          </w:p>
        </w:tc>
      </w:tr>
      <w:tr w14:paraId="69B6A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</w:trPr>
        <w:tc>
          <w:tcPr>
            <w:tcW w:w="1455" w:type="pct"/>
            <w:vMerge w:val="restart"/>
            <w:vAlign w:val="center"/>
          </w:tcPr>
          <w:p w14:paraId="0915F23C">
            <w:pPr>
              <w:spacing w:line="360" w:lineRule="auto"/>
              <w:ind w:left="160" w:leftChars="50" w:firstLine="0" w:firstLineChars="0"/>
              <w:jc w:val="left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电路创新设计</w:t>
            </w:r>
          </w:p>
        </w:tc>
        <w:tc>
          <w:tcPr>
            <w:tcW w:w="1020" w:type="pct"/>
            <w:vMerge w:val="restart"/>
            <w:vAlign w:val="center"/>
          </w:tcPr>
          <w:p w14:paraId="29FAA384">
            <w:pPr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个人赛</w:t>
            </w:r>
          </w:p>
        </w:tc>
        <w:tc>
          <w:tcPr>
            <w:tcW w:w="2525" w:type="pct"/>
            <w:vAlign w:val="center"/>
          </w:tcPr>
          <w:p w14:paraId="0F5FCFE1">
            <w:pPr>
              <w:spacing w:line="360" w:lineRule="auto"/>
              <w:ind w:left="160" w:leftChars="50" w:firstLine="0" w:firstLineChars="0"/>
              <w:jc w:val="left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U10/U12/U15/U18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男子组</w:t>
            </w:r>
          </w:p>
        </w:tc>
      </w:tr>
      <w:tr w14:paraId="7441E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</w:trPr>
        <w:tc>
          <w:tcPr>
            <w:tcW w:w="1455" w:type="pct"/>
            <w:vMerge w:val="continue"/>
            <w:vAlign w:val="center"/>
          </w:tcPr>
          <w:p w14:paraId="202F6F49">
            <w:pPr>
              <w:spacing w:line="360" w:lineRule="auto"/>
              <w:ind w:left="160" w:leftChars="50" w:firstLine="0" w:firstLineChars="0"/>
              <w:jc w:val="left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</w:p>
        </w:tc>
        <w:tc>
          <w:tcPr>
            <w:tcW w:w="1020" w:type="pct"/>
            <w:vMerge w:val="continue"/>
            <w:vAlign w:val="center"/>
          </w:tcPr>
          <w:p w14:paraId="56CD0DD9">
            <w:pPr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</w:p>
        </w:tc>
        <w:tc>
          <w:tcPr>
            <w:tcW w:w="2525" w:type="pct"/>
            <w:vAlign w:val="center"/>
          </w:tcPr>
          <w:p w14:paraId="13991EDE">
            <w:pPr>
              <w:spacing w:line="360" w:lineRule="auto"/>
              <w:ind w:left="160" w:leftChars="50" w:firstLine="0" w:firstLineChars="0"/>
              <w:jc w:val="left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U10/U12/U15/U18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女子组</w:t>
            </w:r>
          </w:p>
        </w:tc>
      </w:tr>
      <w:tr w14:paraId="27403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</w:trPr>
        <w:tc>
          <w:tcPr>
            <w:tcW w:w="1455" w:type="pct"/>
            <w:vMerge w:val="restart"/>
            <w:vAlign w:val="center"/>
          </w:tcPr>
          <w:p w14:paraId="51D8DEC7">
            <w:pPr>
              <w:spacing w:line="360" w:lineRule="auto"/>
              <w:ind w:left="160" w:leftChars="50" w:firstLine="0" w:firstLineChars="0"/>
              <w:jc w:val="left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  <w:t>智能寻轨器</w:t>
            </w:r>
          </w:p>
        </w:tc>
        <w:tc>
          <w:tcPr>
            <w:tcW w:w="1020" w:type="pct"/>
            <w:vMerge w:val="restart"/>
            <w:vAlign w:val="center"/>
          </w:tcPr>
          <w:p w14:paraId="07E76BB0">
            <w:pPr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个人赛</w:t>
            </w:r>
          </w:p>
        </w:tc>
        <w:tc>
          <w:tcPr>
            <w:tcW w:w="2525" w:type="pct"/>
            <w:vAlign w:val="center"/>
          </w:tcPr>
          <w:p w14:paraId="541AE7EC">
            <w:pPr>
              <w:spacing w:line="360" w:lineRule="auto"/>
              <w:ind w:left="160" w:leftChars="50" w:firstLine="0" w:firstLineChars="0"/>
              <w:jc w:val="left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U10/U12/U15/U18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男子组</w:t>
            </w:r>
          </w:p>
        </w:tc>
      </w:tr>
      <w:tr w14:paraId="6421B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</w:trPr>
        <w:tc>
          <w:tcPr>
            <w:tcW w:w="1455" w:type="pct"/>
            <w:vMerge w:val="continue"/>
            <w:vAlign w:val="center"/>
          </w:tcPr>
          <w:p w14:paraId="16FBF928">
            <w:pPr>
              <w:spacing w:line="360" w:lineRule="auto"/>
              <w:ind w:left="160" w:leftChars="50" w:firstLine="0" w:firstLineChars="0"/>
              <w:jc w:val="left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</w:p>
        </w:tc>
        <w:tc>
          <w:tcPr>
            <w:tcW w:w="1020" w:type="pct"/>
            <w:vMerge w:val="continue"/>
            <w:vAlign w:val="center"/>
          </w:tcPr>
          <w:p w14:paraId="5B92323F">
            <w:pPr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</w:p>
        </w:tc>
        <w:tc>
          <w:tcPr>
            <w:tcW w:w="2525" w:type="pct"/>
            <w:vAlign w:val="center"/>
          </w:tcPr>
          <w:p w14:paraId="129E7601">
            <w:pPr>
              <w:spacing w:line="360" w:lineRule="auto"/>
              <w:ind w:left="160" w:leftChars="50" w:firstLine="0" w:firstLineChars="0"/>
              <w:jc w:val="left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U10/U12/U15/U18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女子组</w:t>
            </w:r>
          </w:p>
        </w:tc>
      </w:tr>
      <w:tr w14:paraId="21AB7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</w:trPr>
        <w:tc>
          <w:tcPr>
            <w:tcW w:w="1455" w:type="pct"/>
            <w:vMerge w:val="restart"/>
            <w:vAlign w:val="center"/>
          </w:tcPr>
          <w:p w14:paraId="74271593">
            <w:pPr>
              <w:spacing w:line="360" w:lineRule="auto"/>
              <w:ind w:left="160" w:leftChars="50" w:firstLine="0" w:firstLineChars="0"/>
              <w:jc w:val="left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太空探测器</w:t>
            </w:r>
          </w:p>
        </w:tc>
        <w:tc>
          <w:tcPr>
            <w:tcW w:w="1020" w:type="pct"/>
            <w:vMerge w:val="restart"/>
            <w:vAlign w:val="center"/>
          </w:tcPr>
          <w:p w14:paraId="1A73A250">
            <w:pPr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个人赛</w:t>
            </w:r>
          </w:p>
        </w:tc>
        <w:tc>
          <w:tcPr>
            <w:tcW w:w="2525" w:type="pct"/>
            <w:vAlign w:val="center"/>
          </w:tcPr>
          <w:p w14:paraId="61269EEB">
            <w:pPr>
              <w:spacing w:line="360" w:lineRule="auto"/>
              <w:ind w:left="160" w:leftChars="50" w:firstLine="0" w:firstLineChars="0"/>
              <w:jc w:val="left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U10/U12/U15/U18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男子组</w:t>
            </w:r>
          </w:p>
        </w:tc>
      </w:tr>
      <w:tr w14:paraId="16229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</w:trPr>
        <w:tc>
          <w:tcPr>
            <w:tcW w:w="1455" w:type="pct"/>
            <w:vMerge w:val="continue"/>
            <w:vAlign w:val="center"/>
          </w:tcPr>
          <w:p w14:paraId="205EBD6D">
            <w:pPr>
              <w:spacing w:line="360" w:lineRule="auto"/>
              <w:ind w:left="160" w:leftChars="50" w:firstLine="0" w:firstLineChars="0"/>
              <w:jc w:val="left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</w:p>
        </w:tc>
        <w:tc>
          <w:tcPr>
            <w:tcW w:w="1020" w:type="pct"/>
            <w:vMerge w:val="continue"/>
            <w:vAlign w:val="center"/>
          </w:tcPr>
          <w:p w14:paraId="6D95B332">
            <w:pPr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</w:p>
        </w:tc>
        <w:tc>
          <w:tcPr>
            <w:tcW w:w="2525" w:type="pct"/>
            <w:vAlign w:val="center"/>
          </w:tcPr>
          <w:p w14:paraId="230872A3">
            <w:pPr>
              <w:spacing w:line="360" w:lineRule="auto"/>
              <w:ind w:left="160" w:leftChars="50" w:firstLine="0" w:firstLineChars="0"/>
              <w:jc w:val="left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U10/U12/U15/U18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女子组</w:t>
            </w:r>
          </w:p>
        </w:tc>
      </w:tr>
      <w:tr w14:paraId="583AE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</w:trPr>
        <w:tc>
          <w:tcPr>
            <w:tcW w:w="1455" w:type="pct"/>
            <w:vAlign w:val="center"/>
          </w:tcPr>
          <w:p w14:paraId="03ADC3BC">
            <w:pPr>
              <w:spacing w:line="360" w:lineRule="auto"/>
              <w:ind w:left="160" w:leftChars="50" w:firstLine="0" w:firstLineChars="0"/>
              <w:jc w:val="left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新能源探月者</w:t>
            </w:r>
          </w:p>
        </w:tc>
        <w:tc>
          <w:tcPr>
            <w:tcW w:w="1020" w:type="pct"/>
            <w:vAlign w:val="center"/>
          </w:tcPr>
          <w:p w14:paraId="3C3AA551">
            <w:pPr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亲子</w:t>
            </w: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赛</w:t>
            </w:r>
          </w:p>
        </w:tc>
        <w:tc>
          <w:tcPr>
            <w:tcW w:w="2525" w:type="pct"/>
            <w:vAlign w:val="center"/>
          </w:tcPr>
          <w:p w14:paraId="30E4E53C">
            <w:pPr>
              <w:spacing w:line="360" w:lineRule="auto"/>
              <w:ind w:left="160" w:leftChars="50" w:firstLine="0" w:firstLineChars="0"/>
              <w:jc w:val="left"/>
              <w:rPr>
                <w:rFonts w:hint="eastAsia" w:ascii="仿宋" w:hAnsi="仿宋" w:eastAsia="仿宋" w:cs="Times New Roman"/>
                <w:bCs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U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7</w:t>
            </w: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/U1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0亲子组</w:t>
            </w:r>
          </w:p>
        </w:tc>
      </w:tr>
      <w:bookmarkEnd w:id="0"/>
    </w:tbl>
    <w:p w14:paraId="7DC5E3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</w:pPr>
    </w:p>
    <w:p w14:paraId="3926A553">
      <w:pPr>
        <w:spacing w:line="360" w:lineRule="auto"/>
        <w:ind w:firstLine="633" w:firstLineChars="198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四、年龄分组</w:t>
      </w:r>
    </w:p>
    <w:p w14:paraId="1AA14602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</w:t>
      </w:r>
      <w:r>
        <w:rPr>
          <w:rFonts w:ascii="仿宋" w:hAnsi="仿宋" w:eastAsia="仿宋"/>
          <w:sz w:val="32"/>
          <w:szCs w:val="32"/>
        </w:rPr>
        <w:t>U10</w:t>
      </w:r>
      <w:r>
        <w:rPr>
          <w:rFonts w:hint="eastAsia" w:ascii="仿宋" w:hAnsi="仿宋" w:eastAsia="仿宋"/>
          <w:sz w:val="32"/>
          <w:szCs w:val="32"/>
        </w:rPr>
        <w:t>男子组：</w:t>
      </w:r>
      <w:bookmarkStart w:id="1" w:name="OLE_LINK13"/>
      <w:r>
        <w:rPr>
          <w:rFonts w:hint="eastAsia" w:ascii="仿宋" w:hAnsi="仿宋" w:eastAsia="仿宋"/>
          <w:sz w:val="32"/>
          <w:szCs w:val="32"/>
        </w:rPr>
        <w:t>2016年9月1日至2018年</w:t>
      </w:r>
      <w:bookmarkEnd w:id="1"/>
      <w:r>
        <w:rPr>
          <w:rFonts w:hint="eastAsia" w:ascii="仿宋" w:hAnsi="仿宋" w:eastAsia="仿宋"/>
          <w:sz w:val="32"/>
          <w:szCs w:val="32"/>
        </w:rPr>
        <w:t>12月31日期间出生的在校男生</w:t>
      </w:r>
    </w:p>
    <w:p w14:paraId="380780EF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</w:t>
      </w:r>
      <w:r>
        <w:rPr>
          <w:rFonts w:ascii="仿宋" w:hAnsi="仿宋" w:eastAsia="仿宋"/>
          <w:sz w:val="32"/>
          <w:szCs w:val="32"/>
        </w:rPr>
        <w:t>U10</w:t>
      </w:r>
      <w:r>
        <w:rPr>
          <w:rFonts w:hint="eastAsia" w:ascii="仿宋" w:hAnsi="仿宋" w:eastAsia="仿宋"/>
          <w:sz w:val="32"/>
          <w:szCs w:val="32"/>
        </w:rPr>
        <w:t>女子组：2016年9月1日至2018年12月31日期间出生的在校女生</w:t>
      </w:r>
    </w:p>
    <w:p w14:paraId="12EA323C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（三）U</w:t>
      </w:r>
      <w:r>
        <w:rPr>
          <w:rFonts w:ascii="仿宋" w:hAnsi="仿宋" w:eastAsia="仿宋"/>
          <w:sz w:val="32"/>
          <w:szCs w:val="32"/>
        </w:rPr>
        <w:t>12</w:t>
      </w:r>
      <w:r>
        <w:rPr>
          <w:rFonts w:hint="eastAsia" w:ascii="仿宋" w:hAnsi="仿宋" w:eastAsia="仿宋"/>
          <w:sz w:val="32"/>
          <w:szCs w:val="32"/>
        </w:rPr>
        <w:t>男子组：2013年9月1日至2016年8月31日期间出生的在校男生</w:t>
      </w:r>
    </w:p>
    <w:p w14:paraId="3D95E05E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（四）U</w:t>
      </w:r>
      <w:r>
        <w:rPr>
          <w:rFonts w:ascii="仿宋" w:hAnsi="仿宋" w:eastAsia="仿宋"/>
          <w:sz w:val="32"/>
          <w:szCs w:val="32"/>
        </w:rPr>
        <w:t>12</w:t>
      </w:r>
      <w:r>
        <w:rPr>
          <w:rFonts w:hint="eastAsia" w:ascii="仿宋" w:hAnsi="仿宋" w:eastAsia="仿宋"/>
          <w:sz w:val="32"/>
          <w:szCs w:val="32"/>
        </w:rPr>
        <w:t>女子组： 2013年9月1日至2016年8月31日期间出生的在校女生</w:t>
      </w:r>
    </w:p>
    <w:p w14:paraId="39CD554F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（五）</w:t>
      </w:r>
      <w:r>
        <w:rPr>
          <w:rFonts w:ascii="仿宋" w:hAnsi="仿宋" w:eastAsia="仿宋"/>
          <w:sz w:val="32"/>
          <w:szCs w:val="32"/>
        </w:rPr>
        <w:t>U15</w:t>
      </w:r>
      <w:r>
        <w:rPr>
          <w:rFonts w:hint="eastAsia" w:ascii="仿宋" w:hAnsi="仿宋" w:eastAsia="仿宋"/>
          <w:sz w:val="32"/>
          <w:szCs w:val="32"/>
        </w:rPr>
        <w:t>男子组：20</w:t>
      </w:r>
      <w:bookmarkStart w:id="2" w:name="OLE_LINK16"/>
      <w:r>
        <w:rPr>
          <w:rFonts w:hint="eastAsia" w:ascii="仿宋" w:hAnsi="仿宋" w:eastAsia="仿宋"/>
          <w:sz w:val="32"/>
          <w:szCs w:val="32"/>
        </w:rPr>
        <w:t>10</w:t>
      </w:r>
      <w:bookmarkEnd w:id="2"/>
      <w:r>
        <w:rPr>
          <w:rFonts w:hint="eastAsia" w:ascii="仿宋" w:hAnsi="仿宋" w:eastAsia="仿宋"/>
          <w:sz w:val="32"/>
          <w:szCs w:val="32"/>
        </w:rPr>
        <w:t>年9月1日至2013年8月31日期间出生的在校男生</w:t>
      </w:r>
    </w:p>
    <w:p w14:paraId="154E8567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（六）</w:t>
      </w:r>
      <w:r>
        <w:rPr>
          <w:rFonts w:ascii="仿宋" w:hAnsi="仿宋" w:eastAsia="仿宋"/>
          <w:sz w:val="32"/>
          <w:szCs w:val="32"/>
        </w:rPr>
        <w:t>U15</w:t>
      </w:r>
      <w:r>
        <w:rPr>
          <w:rFonts w:hint="eastAsia" w:ascii="仿宋" w:hAnsi="仿宋" w:eastAsia="仿宋"/>
          <w:sz w:val="32"/>
          <w:szCs w:val="32"/>
        </w:rPr>
        <w:t>女子组：2010年9月1日</w:t>
      </w:r>
      <w:bookmarkStart w:id="3" w:name="OLE_LINK1"/>
      <w:r>
        <w:rPr>
          <w:rFonts w:hint="eastAsia" w:ascii="仿宋" w:hAnsi="仿宋" w:eastAsia="仿宋"/>
          <w:sz w:val="32"/>
          <w:szCs w:val="32"/>
        </w:rPr>
        <w:t>至</w:t>
      </w:r>
      <w:bookmarkEnd w:id="3"/>
      <w:r>
        <w:rPr>
          <w:rFonts w:hint="eastAsia" w:ascii="仿宋" w:hAnsi="仿宋" w:eastAsia="仿宋"/>
          <w:sz w:val="32"/>
          <w:szCs w:val="32"/>
        </w:rPr>
        <w:t>2013年8月31日期间出生的在校女生</w:t>
      </w:r>
    </w:p>
    <w:p w14:paraId="006081C2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（七）</w:t>
      </w:r>
      <w:r>
        <w:rPr>
          <w:rFonts w:ascii="仿宋" w:hAnsi="仿宋" w:eastAsia="仿宋"/>
          <w:sz w:val="32"/>
          <w:szCs w:val="32"/>
        </w:rPr>
        <w:t>U18</w:t>
      </w:r>
      <w:r>
        <w:rPr>
          <w:rFonts w:hint="eastAsia" w:ascii="仿宋" w:hAnsi="仿宋" w:eastAsia="仿宋"/>
          <w:sz w:val="32"/>
          <w:szCs w:val="32"/>
        </w:rPr>
        <w:t>男子组： 2007年9月1日至2010年8月31日期间出生的在校男生</w:t>
      </w:r>
    </w:p>
    <w:p w14:paraId="115EB1F1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（八）</w:t>
      </w:r>
      <w:r>
        <w:rPr>
          <w:rFonts w:ascii="仿宋" w:hAnsi="仿宋" w:eastAsia="仿宋"/>
          <w:sz w:val="32"/>
          <w:szCs w:val="32"/>
        </w:rPr>
        <w:t>U18</w:t>
      </w:r>
      <w:r>
        <w:rPr>
          <w:rFonts w:hint="eastAsia" w:ascii="仿宋" w:hAnsi="仿宋" w:eastAsia="仿宋"/>
          <w:sz w:val="32"/>
          <w:szCs w:val="32"/>
        </w:rPr>
        <w:t>女子组： 2007年9月1日至2010年8月31日期间出生的在校女生</w:t>
      </w:r>
    </w:p>
    <w:p w14:paraId="3F58740B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（九）</w:t>
      </w:r>
      <w:r>
        <w:rPr>
          <w:rFonts w:ascii="仿宋" w:hAnsi="仿宋" w:eastAsia="仿宋"/>
          <w:sz w:val="32"/>
          <w:szCs w:val="32"/>
        </w:rPr>
        <w:t>U7</w:t>
      </w:r>
      <w:r>
        <w:rPr>
          <w:rFonts w:hint="eastAsia" w:ascii="仿宋" w:hAnsi="仿宋" w:eastAsia="仿宋"/>
          <w:sz w:val="32"/>
          <w:szCs w:val="32"/>
        </w:rPr>
        <w:t>亲子组：</w:t>
      </w:r>
      <w:r>
        <w:rPr>
          <w:rFonts w:ascii="仿宋" w:hAnsi="仿宋" w:eastAsia="仿宋"/>
          <w:sz w:val="32"/>
          <w:szCs w:val="32"/>
        </w:rPr>
        <w:t>4-6</w:t>
      </w:r>
      <w:r>
        <w:rPr>
          <w:rFonts w:hint="eastAsia" w:ascii="仿宋" w:hAnsi="仿宋" w:eastAsia="仿宋"/>
          <w:sz w:val="32"/>
          <w:szCs w:val="32"/>
        </w:rPr>
        <w:t>周岁在校学生及家长</w:t>
      </w:r>
    </w:p>
    <w:p w14:paraId="2EA9B383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（十）</w:t>
      </w:r>
      <w:r>
        <w:rPr>
          <w:rFonts w:ascii="仿宋" w:hAnsi="仿宋" w:eastAsia="仿宋"/>
          <w:sz w:val="32"/>
          <w:szCs w:val="32"/>
        </w:rPr>
        <w:t>U10</w:t>
      </w:r>
      <w:r>
        <w:rPr>
          <w:rFonts w:hint="eastAsia" w:ascii="仿宋" w:hAnsi="仿宋" w:eastAsia="仿宋"/>
          <w:sz w:val="32"/>
          <w:szCs w:val="32"/>
        </w:rPr>
        <w:t>亲子组：</w:t>
      </w:r>
      <w:r>
        <w:rPr>
          <w:rFonts w:ascii="仿宋" w:hAnsi="仿宋" w:eastAsia="仿宋"/>
          <w:sz w:val="32"/>
          <w:szCs w:val="32"/>
        </w:rPr>
        <w:t>7-9</w:t>
      </w:r>
      <w:r>
        <w:rPr>
          <w:rFonts w:hint="eastAsia" w:ascii="仿宋" w:hAnsi="仿宋" w:eastAsia="仿宋"/>
          <w:sz w:val="32"/>
          <w:szCs w:val="32"/>
        </w:rPr>
        <w:t>周岁在校学生及家长</w:t>
      </w:r>
    </w:p>
    <w:p w14:paraId="26495FB8">
      <w:pPr>
        <w:spacing w:line="360" w:lineRule="auto"/>
        <w:ind w:firstLine="633" w:firstLineChars="198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五、参赛办法</w:t>
      </w:r>
    </w:p>
    <w:p w14:paraId="67E9D395">
      <w:pPr>
        <w:spacing w:line="360" w:lineRule="auto"/>
        <w:ind w:firstLine="632"/>
        <w:rPr>
          <w:rFonts w:hint="eastAsia" w:ascii="楷体" w:hAnsi="楷体" w:eastAsia="楷体"/>
          <w:sz w:val="32"/>
          <w:szCs w:val="32"/>
        </w:rPr>
      </w:pPr>
      <w:bookmarkStart w:id="4" w:name="OLE_LINK11"/>
      <w:r>
        <w:rPr>
          <w:rFonts w:hint="eastAsia" w:ascii="楷体" w:hAnsi="楷体" w:eastAsia="楷体"/>
          <w:sz w:val="32"/>
          <w:szCs w:val="32"/>
        </w:rPr>
        <w:t>（一）组队要求</w:t>
      </w:r>
    </w:p>
    <w:p w14:paraId="1066EEBF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1．个人赛由学校、俱乐部、协会、企事业单位组队报名参赛，具体要求如下。</w:t>
      </w:r>
    </w:p>
    <w:bookmarkEnd w:id="4"/>
    <w:p w14:paraId="57E1D347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（1）每队最多可报运动员14人，教练1至</w:t>
      </w:r>
      <w:r>
        <w:rPr>
          <w:rFonts w:ascii="仿宋" w:hAnsi="仿宋" w:eastAsia="仿宋"/>
          <w:sz w:val="32"/>
          <w:szCs w:val="32"/>
        </w:rPr>
        <w:t>4</w:t>
      </w:r>
      <w:r>
        <w:rPr>
          <w:rFonts w:hint="eastAsia" w:ascii="仿宋" w:hAnsi="仿宋" w:eastAsia="仿宋"/>
          <w:sz w:val="32"/>
          <w:szCs w:val="32"/>
        </w:rPr>
        <w:t>人；</w:t>
      </w:r>
    </w:p>
    <w:p w14:paraId="0D7325FC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（2）每队必须报领队1人，负责与赛事组委会的联络工作，全面负责本队赛事期间各项工作及人员安全；</w:t>
      </w:r>
    </w:p>
    <w:p w14:paraId="7259837E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2．亲子赛以个人、</w:t>
      </w:r>
      <w:bookmarkStart w:id="5" w:name="OLE_LINK24"/>
      <w:r>
        <w:rPr>
          <w:rFonts w:hint="eastAsia" w:ascii="仿宋" w:hAnsi="仿宋" w:eastAsia="仿宋"/>
          <w:sz w:val="32"/>
          <w:szCs w:val="32"/>
        </w:rPr>
        <w:t>幼儿园、学校、俱乐部、企事业单位组队报名参赛</w:t>
      </w:r>
      <w:bookmarkEnd w:id="5"/>
      <w:r>
        <w:rPr>
          <w:rFonts w:hint="eastAsia" w:ascii="仿宋" w:hAnsi="仿宋" w:eastAsia="仿宋"/>
          <w:sz w:val="32"/>
          <w:szCs w:val="32"/>
        </w:rPr>
        <w:t>。</w:t>
      </w:r>
      <w:bookmarkStart w:id="6" w:name="OLE_LINK15"/>
      <w:r>
        <w:rPr>
          <w:rFonts w:hint="eastAsia" w:ascii="仿宋" w:hAnsi="仿宋" w:eastAsia="仿宋"/>
          <w:sz w:val="32"/>
          <w:szCs w:val="32"/>
        </w:rPr>
        <w:t>参赛运动员年龄以本人身份证为准，</w:t>
      </w:r>
      <w:bookmarkEnd w:id="6"/>
      <w:r>
        <w:rPr>
          <w:rFonts w:hint="eastAsia" w:ascii="仿宋" w:hAnsi="仿宋" w:eastAsia="仿宋"/>
          <w:sz w:val="32"/>
          <w:szCs w:val="32"/>
        </w:rPr>
        <w:t>每组限报2人，由1名学生和1名家长组成。</w:t>
      </w:r>
      <w:r>
        <w:rPr>
          <w:rFonts w:hint="eastAsia" w:ascii="仿宋" w:hAnsi="仿宋" w:eastAsia="仿宋"/>
          <w:bCs/>
          <w:sz w:val="32"/>
          <w:szCs w:val="32"/>
        </w:rPr>
        <w:t>家长对孩子在竞赛期间的行为和安全负责。</w:t>
      </w:r>
    </w:p>
    <w:p w14:paraId="0BB89C94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3.领队、教练员、运动员仅限代表一个单位参赛，</w:t>
      </w:r>
      <w:r>
        <w:rPr>
          <w:rFonts w:ascii="仿宋" w:hAnsi="仿宋" w:eastAsia="仿宋"/>
          <w:sz w:val="32"/>
          <w:szCs w:val="32"/>
        </w:rPr>
        <w:t>不得跨单位重复报名。</w:t>
      </w:r>
    </w:p>
    <w:p w14:paraId="5FC50F46">
      <w:pPr>
        <w:spacing w:line="360" w:lineRule="auto"/>
        <w:ind w:firstLine="632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（二）年龄认定</w:t>
      </w:r>
    </w:p>
    <w:p w14:paraId="25E7C9AC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参赛运动员年龄以本人身份证为准，</w:t>
      </w:r>
      <w:r>
        <w:rPr>
          <w:rFonts w:ascii="仿宋" w:hAnsi="仿宋" w:eastAsia="仿宋"/>
          <w:sz w:val="32"/>
          <w:szCs w:val="32"/>
        </w:rPr>
        <w:t>在校学生含当年应届毕业生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C2FAD7E">
      <w:pPr>
        <w:spacing w:line="360" w:lineRule="auto"/>
        <w:ind w:firstLine="632"/>
        <w:rPr>
          <w:rFonts w:hint="eastAsia" w:ascii="楷体" w:hAnsi="楷体" w:eastAsia="楷体"/>
          <w:sz w:val="32"/>
          <w:szCs w:val="32"/>
        </w:rPr>
      </w:pPr>
      <w:bookmarkStart w:id="7" w:name="OLE_LINK32"/>
      <w:bookmarkStart w:id="8" w:name="OLE_LINK35"/>
      <w:r>
        <w:rPr>
          <w:rFonts w:ascii="楷体" w:hAnsi="楷体" w:eastAsia="楷体"/>
          <w:sz w:val="32"/>
          <w:szCs w:val="32"/>
        </w:rPr>
        <w:t>（</w:t>
      </w:r>
      <w:r>
        <w:rPr>
          <w:rFonts w:hint="eastAsia" w:ascii="楷体" w:hAnsi="楷体" w:eastAsia="楷体"/>
          <w:sz w:val="32"/>
          <w:szCs w:val="32"/>
        </w:rPr>
        <w:t>三</w:t>
      </w:r>
      <w:r>
        <w:rPr>
          <w:rFonts w:ascii="楷体" w:hAnsi="楷体" w:eastAsia="楷体"/>
          <w:sz w:val="32"/>
          <w:szCs w:val="32"/>
        </w:rPr>
        <w:t>）</w:t>
      </w:r>
      <w:r>
        <w:rPr>
          <w:rFonts w:hint="eastAsia" w:ascii="楷体" w:hAnsi="楷体" w:eastAsia="楷体"/>
          <w:sz w:val="32"/>
          <w:szCs w:val="32"/>
        </w:rPr>
        <w:t>赛项填报</w:t>
      </w:r>
    </w:p>
    <w:p w14:paraId="691E8EFF">
      <w:pPr>
        <w:pStyle w:val="6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每名运动员最多可填报3个比赛项目。</w:t>
      </w:r>
    </w:p>
    <w:p w14:paraId="33C0B96E">
      <w:pPr>
        <w:spacing w:line="360" w:lineRule="auto"/>
        <w:ind w:firstLine="632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（四）赛事保险</w:t>
      </w:r>
    </w:p>
    <w:p w14:paraId="039689AE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bookmarkStart w:id="9" w:name="OLE_LINK25"/>
      <w:r>
        <w:rPr>
          <w:rFonts w:hint="eastAsia" w:ascii="仿宋" w:hAnsi="仿宋" w:eastAsia="仿宋"/>
          <w:sz w:val="32"/>
          <w:szCs w:val="32"/>
        </w:rPr>
        <w:t>1．</w:t>
      </w:r>
      <w:r>
        <w:rPr>
          <w:rFonts w:ascii="仿宋" w:hAnsi="仿宋" w:eastAsia="仿宋"/>
          <w:sz w:val="32"/>
          <w:szCs w:val="32"/>
        </w:rPr>
        <w:t>所有参赛运动员、领队及教练</w:t>
      </w:r>
      <w:r>
        <w:rPr>
          <w:rFonts w:hint="eastAsia" w:ascii="仿宋" w:hAnsi="仿宋" w:eastAsia="仿宋"/>
          <w:sz w:val="32"/>
          <w:szCs w:val="32"/>
        </w:rPr>
        <w:t>员</w:t>
      </w:r>
      <w:r>
        <w:rPr>
          <w:rFonts w:ascii="仿宋" w:hAnsi="仿宋" w:eastAsia="仿宋"/>
          <w:sz w:val="32"/>
          <w:szCs w:val="32"/>
        </w:rPr>
        <w:t>须购</w:t>
      </w:r>
      <w:r>
        <w:rPr>
          <w:rFonts w:hint="eastAsia" w:ascii="仿宋" w:hAnsi="仿宋" w:eastAsia="仿宋"/>
          <w:sz w:val="32"/>
          <w:szCs w:val="32"/>
        </w:rPr>
        <w:t>买</w:t>
      </w:r>
      <w:r>
        <w:rPr>
          <w:rFonts w:ascii="仿宋" w:hAnsi="仿宋" w:eastAsia="仿宋"/>
          <w:sz w:val="32"/>
          <w:szCs w:val="32"/>
        </w:rPr>
        <w:t>赛事</w:t>
      </w:r>
      <w:r>
        <w:rPr>
          <w:rFonts w:hint="eastAsia" w:ascii="仿宋" w:hAnsi="仿宋" w:eastAsia="仿宋"/>
          <w:sz w:val="32"/>
          <w:szCs w:val="32"/>
        </w:rPr>
        <w:t>活动</w:t>
      </w:r>
      <w:r>
        <w:rPr>
          <w:rFonts w:ascii="仿宋" w:hAnsi="仿宋" w:eastAsia="仿宋"/>
          <w:sz w:val="32"/>
          <w:szCs w:val="32"/>
        </w:rPr>
        <w:t>期间（保险期限</w:t>
      </w:r>
      <w:r>
        <w:rPr>
          <w:rFonts w:hint="eastAsia" w:ascii="仿宋" w:hAnsi="仿宋" w:eastAsia="仿宋"/>
          <w:sz w:val="32"/>
          <w:szCs w:val="32"/>
        </w:rPr>
        <w:t>至少覆盖</w:t>
      </w:r>
      <w:r>
        <w:rPr>
          <w:rFonts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</w:rPr>
        <w:t>2026年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21日-22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ascii="仿宋" w:hAnsi="仿宋" w:eastAsia="仿宋"/>
          <w:sz w:val="32"/>
          <w:szCs w:val="32"/>
        </w:rPr>
        <w:t>）有效</w:t>
      </w:r>
      <w:r>
        <w:rPr>
          <w:rFonts w:hint="eastAsia" w:ascii="仿宋" w:hAnsi="仿宋" w:eastAsia="仿宋"/>
          <w:sz w:val="32"/>
          <w:szCs w:val="32"/>
        </w:rPr>
        <w:t>的“</w:t>
      </w:r>
      <w:r>
        <w:rPr>
          <w:rFonts w:ascii="仿宋" w:hAnsi="仿宋" w:eastAsia="仿宋"/>
          <w:sz w:val="32"/>
          <w:szCs w:val="32"/>
        </w:rPr>
        <w:t>人身意外伤害保险</w:t>
      </w:r>
      <w:r>
        <w:rPr>
          <w:rFonts w:hint="eastAsia" w:ascii="仿宋" w:hAnsi="仿宋" w:eastAsia="仿宋"/>
          <w:sz w:val="32"/>
          <w:szCs w:val="32"/>
        </w:rPr>
        <w:t>”，</w:t>
      </w:r>
      <w:r>
        <w:rPr>
          <w:rFonts w:hint="eastAsia" w:ascii="仿宋" w:hAnsi="仿宋" w:eastAsia="仿宋"/>
          <w:sz w:val="32"/>
          <w:szCs w:val="32"/>
          <w:u w:val="single"/>
        </w:rPr>
        <w:t>旅游意外险及运动伤害意外险均不认可</w:t>
      </w:r>
      <w:r>
        <w:rPr>
          <w:rFonts w:hint="eastAsia" w:ascii="仿宋" w:hAnsi="仿宋" w:eastAsia="仿宋"/>
          <w:sz w:val="32"/>
          <w:szCs w:val="32"/>
        </w:rPr>
        <w:t>，投保保额执行以下标准：</w:t>
      </w:r>
    </w:p>
    <w:p w14:paraId="412C8E16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（1）18周岁及以上人员，单人</w:t>
      </w:r>
      <w:r>
        <w:rPr>
          <w:rFonts w:ascii="仿宋" w:hAnsi="仿宋" w:eastAsia="仿宋"/>
          <w:sz w:val="32"/>
          <w:szCs w:val="32"/>
        </w:rPr>
        <w:t>保额不低于25万元</w:t>
      </w:r>
      <w:r>
        <w:rPr>
          <w:rFonts w:hint="eastAsia" w:ascii="仿宋" w:hAnsi="仿宋" w:eastAsia="仿宋"/>
          <w:sz w:val="32"/>
          <w:szCs w:val="32"/>
        </w:rPr>
        <w:t>；</w:t>
      </w:r>
    </w:p>
    <w:p w14:paraId="6553AC78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（2）</w:t>
      </w:r>
      <w:r>
        <w:rPr>
          <w:rFonts w:ascii="仿宋" w:hAnsi="仿宋" w:eastAsia="仿宋"/>
          <w:sz w:val="32"/>
          <w:szCs w:val="32"/>
        </w:rPr>
        <w:t>10</w:t>
      </w:r>
      <w:r>
        <w:rPr>
          <w:rFonts w:hint="eastAsia" w:ascii="仿宋" w:hAnsi="仿宋" w:eastAsia="仿宋"/>
          <w:sz w:val="32"/>
          <w:szCs w:val="32"/>
        </w:rPr>
        <w:t>-</w:t>
      </w:r>
      <w:r>
        <w:rPr>
          <w:rFonts w:ascii="仿宋" w:hAnsi="仿宋" w:eastAsia="仿宋"/>
          <w:sz w:val="32"/>
          <w:szCs w:val="32"/>
        </w:rPr>
        <w:t>17周岁人员</w:t>
      </w:r>
      <w:r>
        <w:rPr>
          <w:rFonts w:hint="eastAsia" w:ascii="仿宋" w:hAnsi="仿宋" w:eastAsia="仿宋"/>
          <w:sz w:val="32"/>
          <w:szCs w:val="32"/>
        </w:rPr>
        <w:t>，单人</w:t>
      </w:r>
      <w:r>
        <w:rPr>
          <w:rFonts w:ascii="仿宋" w:hAnsi="仿宋" w:eastAsia="仿宋"/>
          <w:sz w:val="32"/>
          <w:szCs w:val="32"/>
        </w:rPr>
        <w:t>保额不低</w:t>
      </w:r>
      <w:r>
        <w:rPr>
          <w:rFonts w:hint="eastAsia" w:ascii="仿宋" w:hAnsi="仿宋" w:eastAsia="仿宋"/>
          <w:sz w:val="32"/>
          <w:szCs w:val="32"/>
        </w:rPr>
        <w:t>于</w:t>
      </w:r>
      <w:r>
        <w:rPr>
          <w:rFonts w:ascii="仿宋" w:hAnsi="仿宋" w:eastAsia="仿宋"/>
          <w:sz w:val="32"/>
          <w:szCs w:val="32"/>
        </w:rPr>
        <w:t>15万元</w:t>
      </w:r>
      <w:r>
        <w:rPr>
          <w:rFonts w:hint="eastAsia" w:ascii="仿宋" w:hAnsi="仿宋" w:eastAsia="仿宋"/>
          <w:sz w:val="32"/>
          <w:szCs w:val="32"/>
        </w:rPr>
        <w:t>；</w:t>
      </w:r>
    </w:p>
    <w:p w14:paraId="560C6690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（3）</w:t>
      </w:r>
      <w:r>
        <w:rPr>
          <w:rFonts w:ascii="仿宋" w:hAnsi="仿宋" w:eastAsia="仿宋"/>
          <w:sz w:val="32"/>
          <w:szCs w:val="32"/>
        </w:rPr>
        <w:t>10周岁以下人员</w:t>
      </w:r>
      <w:r>
        <w:rPr>
          <w:rFonts w:hint="eastAsia" w:ascii="仿宋" w:hAnsi="仿宋" w:eastAsia="仿宋"/>
          <w:sz w:val="32"/>
          <w:szCs w:val="32"/>
        </w:rPr>
        <w:t>，单人</w:t>
      </w:r>
      <w:r>
        <w:rPr>
          <w:rFonts w:ascii="仿宋" w:hAnsi="仿宋" w:eastAsia="仿宋"/>
          <w:sz w:val="32"/>
          <w:szCs w:val="32"/>
        </w:rPr>
        <w:t>保额不低于10万元。</w:t>
      </w:r>
    </w:p>
    <w:p w14:paraId="34C77C87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2．</w:t>
      </w:r>
      <w:r>
        <w:rPr>
          <w:rFonts w:ascii="仿宋" w:hAnsi="仿宋" w:eastAsia="仿宋"/>
          <w:sz w:val="32"/>
          <w:szCs w:val="32"/>
        </w:rPr>
        <w:t>保险保障范围须全覆盖</w:t>
      </w:r>
      <w:r>
        <w:rPr>
          <w:rFonts w:hint="eastAsia" w:ascii="仿宋" w:hAnsi="仿宋" w:eastAsia="仿宋"/>
          <w:sz w:val="32"/>
          <w:szCs w:val="32"/>
        </w:rPr>
        <w:t>2026年“奔跑吧·少年”系列活动暨“智探未来”全国青少年科技体育普及活动（四川</w:t>
      </w:r>
      <w:r>
        <w:rPr>
          <w:rFonts w:hint="eastAsia" w:ascii="仿宋" w:hAnsi="仿宋" w:eastAsia="仿宋"/>
          <w:sz w:val="32"/>
          <w:szCs w:val="32"/>
          <w:lang w:eastAsia="zh-CN"/>
        </w:rPr>
        <w:t>绵阳</w:t>
      </w:r>
      <w:r>
        <w:rPr>
          <w:rFonts w:hint="eastAsia" w:ascii="仿宋" w:hAnsi="仿宋" w:eastAsia="仿宋"/>
          <w:sz w:val="32"/>
          <w:szCs w:val="32"/>
        </w:rPr>
        <w:t>站）期间的</w:t>
      </w:r>
      <w:r>
        <w:rPr>
          <w:rFonts w:ascii="仿宋" w:hAnsi="仿宋" w:eastAsia="仿宋"/>
          <w:sz w:val="32"/>
          <w:szCs w:val="32"/>
        </w:rPr>
        <w:t>竞赛、</w:t>
      </w:r>
      <w:r>
        <w:rPr>
          <w:rFonts w:hint="eastAsia" w:ascii="仿宋" w:hAnsi="仿宋" w:eastAsia="仿宋"/>
          <w:sz w:val="32"/>
          <w:szCs w:val="32"/>
        </w:rPr>
        <w:t>训练</w:t>
      </w:r>
      <w:r>
        <w:rPr>
          <w:rFonts w:ascii="仿宋" w:hAnsi="仿宋" w:eastAsia="仿宋"/>
          <w:sz w:val="32"/>
          <w:szCs w:val="32"/>
        </w:rPr>
        <w:t>、报到、离会</w:t>
      </w:r>
      <w:r>
        <w:rPr>
          <w:rFonts w:hint="eastAsia" w:ascii="仿宋" w:hAnsi="仿宋" w:eastAsia="仿宋"/>
          <w:sz w:val="32"/>
          <w:szCs w:val="32"/>
        </w:rPr>
        <w:t>等相关活动</w:t>
      </w:r>
      <w:r>
        <w:rPr>
          <w:rFonts w:ascii="仿宋" w:hAnsi="仿宋" w:eastAsia="仿宋"/>
          <w:sz w:val="32"/>
          <w:szCs w:val="32"/>
        </w:rPr>
        <w:t>，保险费用由参赛人员自行承担。未办理投保或投保保险不符合上述标准的人员</w:t>
      </w:r>
      <w:r>
        <w:rPr>
          <w:rFonts w:hint="eastAsia" w:ascii="仿宋" w:hAnsi="仿宋" w:eastAsia="仿宋"/>
          <w:sz w:val="32"/>
          <w:szCs w:val="32"/>
        </w:rPr>
        <w:t>，不得</w:t>
      </w:r>
      <w:r>
        <w:rPr>
          <w:rFonts w:ascii="仿宋" w:hAnsi="仿宋" w:eastAsia="仿宋"/>
          <w:sz w:val="32"/>
          <w:szCs w:val="32"/>
        </w:rPr>
        <w:t>参赛。</w:t>
      </w:r>
    </w:p>
    <w:bookmarkEnd w:id="7"/>
    <w:bookmarkEnd w:id="8"/>
    <w:bookmarkEnd w:id="9"/>
    <w:p w14:paraId="0940AA65">
      <w:pPr>
        <w:spacing w:line="360" w:lineRule="auto"/>
        <w:ind w:firstLine="632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（五）参赛承诺书</w:t>
      </w:r>
    </w:p>
    <w:p w14:paraId="10D5A3DC">
      <w:pPr>
        <w:spacing w:line="360" w:lineRule="auto"/>
        <w:ind w:firstLine="632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r>
        <w:rPr>
          <w:rFonts w:ascii="仿宋" w:hAnsi="仿宋" w:eastAsia="仿宋"/>
          <w:sz w:val="32"/>
          <w:szCs w:val="32"/>
        </w:rPr>
        <w:t>所有参赛运动员、领队及教练</w:t>
      </w:r>
      <w:r>
        <w:rPr>
          <w:rFonts w:hint="eastAsia" w:ascii="仿宋" w:hAnsi="仿宋" w:eastAsia="仿宋"/>
          <w:bCs/>
          <w:sz w:val="32"/>
          <w:szCs w:val="32"/>
        </w:rPr>
        <w:t>须认真阅读、如实填写并打印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《</w:t>
      </w:r>
      <w:r>
        <w:rPr>
          <w:rFonts w:hint="eastAsia" w:ascii="仿宋" w:hAnsi="仿宋" w:eastAsia="仿宋" w:cs="仿宋"/>
          <w:sz w:val="32"/>
          <w:szCs w:val="32"/>
        </w:rPr>
        <w:t>参赛承诺书》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，报到时提交赛事组委会。</w:t>
      </w:r>
    </w:p>
    <w:p w14:paraId="2CEAD985">
      <w:pPr>
        <w:spacing w:line="360" w:lineRule="auto"/>
        <w:ind w:firstLine="633" w:firstLineChars="198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六、竞赛办法</w:t>
      </w:r>
    </w:p>
    <w:p w14:paraId="4F3246B9">
      <w:pPr>
        <w:spacing w:line="360" w:lineRule="auto"/>
        <w:ind w:firstLine="633" w:firstLineChars="198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（一）执行《2026年“奔跑吧·少年”系列活动暨“智探未来”全国青少年科技体育普及活动电子制作项目竞赛规则》</w:t>
      </w:r>
      <w:r>
        <w:rPr>
          <w:rFonts w:hint="eastAsia" w:ascii="仿宋" w:hAnsi="仿宋" w:eastAsia="仿宋"/>
          <w:sz w:val="32"/>
          <w:szCs w:val="32"/>
          <w:lang w:eastAsia="zh-CN"/>
        </w:rPr>
        <w:t>（附件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286B284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bookmarkStart w:id="10" w:name="_Hlk190938084"/>
      <w:bookmarkStart w:id="11" w:name="_Hlk193295571"/>
      <w:r>
        <w:rPr>
          <w:rFonts w:hint="eastAsia" w:ascii="仿宋" w:hAnsi="仿宋" w:eastAsia="仿宋"/>
          <w:sz w:val="32"/>
          <w:szCs w:val="32"/>
        </w:rPr>
        <w:t>（二）</w:t>
      </w:r>
      <w:r>
        <w:rPr>
          <w:rFonts w:ascii="仿宋" w:hAnsi="仿宋" w:eastAsia="仿宋"/>
          <w:sz w:val="32"/>
          <w:szCs w:val="32"/>
        </w:rPr>
        <w:t>运动员</w:t>
      </w:r>
      <w:r>
        <w:rPr>
          <w:rFonts w:hint="eastAsia" w:ascii="仿宋" w:hAnsi="仿宋" w:eastAsia="仿宋"/>
          <w:sz w:val="32"/>
          <w:szCs w:val="32"/>
        </w:rPr>
        <w:t>比赛时必</w:t>
      </w:r>
      <w:r>
        <w:rPr>
          <w:rFonts w:ascii="仿宋" w:hAnsi="仿宋" w:eastAsia="仿宋"/>
          <w:sz w:val="32"/>
          <w:szCs w:val="32"/>
        </w:rPr>
        <w:t>须</w:t>
      </w:r>
      <w:r>
        <w:rPr>
          <w:rFonts w:hint="eastAsia" w:ascii="仿宋" w:hAnsi="仿宋" w:eastAsia="仿宋"/>
          <w:sz w:val="32"/>
          <w:szCs w:val="32"/>
        </w:rPr>
        <w:t>使用自带的</w:t>
      </w:r>
      <w:r>
        <w:rPr>
          <w:rFonts w:ascii="仿宋" w:hAnsi="仿宋" w:eastAsia="仿宋"/>
          <w:sz w:val="32"/>
          <w:szCs w:val="32"/>
        </w:rPr>
        <w:t>划刻</w:t>
      </w:r>
      <w:r>
        <w:rPr>
          <w:rFonts w:hint="eastAsia" w:ascii="仿宋" w:hAnsi="仿宋" w:eastAsia="仿宋"/>
          <w:sz w:val="32"/>
          <w:szCs w:val="32"/>
        </w:rPr>
        <w:t>垫板，</w:t>
      </w:r>
      <w:bookmarkEnd w:id="10"/>
      <w:r>
        <w:rPr>
          <w:rFonts w:ascii="仿宋" w:hAnsi="仿宋" w:eastAsia="仿宋"/>
          <w:sz w:val="32"/>
          <w:szCs w:val="32"/>
        </w:rPr>
        <w:t>避免损坏桌椅、桌布，若造成损坏须由运动员承担赔偿责任。</w:t>
      </w:r>
      <w:bookmarkEnd w:id="11"/>
    </w:p>
    <w:p w14:paraId="4E2DD431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</w:t>
      </w:r>
      <w:r>
        <w:rPr>
          <w:rFonts w:ascii="仿宋" w:hAnsi="仿宋" w:eastAsia="仿宋"/>
          <w:sz w:val="32"/>
          <w:szCs w:val="32"/>
        </w:rPr>
        <w:t>焊接制作项目建议运动员自行准备并佩戴护目镜参赛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EDB01EF">
      <w:pPr>
        <w:spacing w:line="360" w:lineRule="auto"/>
        <w:ind w:firstLine="633" w:firstLineChars="198"/>
        <w:rPr>
          <w:rFonts w:hint="eastAsia" w:ascii="黑体" w:hAnsi="黑体" w:eastAsia="黑体"/>
          <w:bCs/>
          <w:sz w:val="32"/>
          <w:szCs w:val="32"/>
        </w:rPr>
      </w:pPr>
      <w:bookmarkStart w:id="12" w:name="OLE_LINK20"/>
      <w:r>
        <w:rPr>
          <w:rFonts w:hint="eastAsia" w:ascii="黑体" w:hAnsi="黑体" w:eastAsia="黑体"/>
          <w:bCs/>
          <w:sz w:val="32"/>
          <w:szCs w:val="32"/>
        </w:rPr>
        <w:t>七、</w:t>
      </w:r>
      <w:bookmarkEnd w:id="12"/>
      <w:r>
        <w:rPr>
          <w:rFonts w:hint="eastAsia" w:ascii="黑体" w:hAnsi="黑体" w:eastAsia="黑体"/>
          <w:bCs/>
          <w:sz w:val="32"/>
          <w:szCs w:val="32"/>
        </w:rPr>
        <w:t>赛事报名</w:t>
      </w:r>
    </w:p>
    <w:p w14:paraId="12E621BE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730"/>
          <w:tab w:val="left" w:pos="2940"/>
        </w:tabs>
        <w:spacing w:line="360" w:lineRule="auto"/>
        <w:ind w:firstLine="632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Cs/>
          <w:sz w:val="32"/>
          <w:szCs w:val="32"/>
        </w:rPr>
        <w:t>（一）报名方式</w:t>
      </w:r>
    </w:p>
    <w:p w14:paraId="21A9296D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730"/>
          <w:tab w:val="left" w:pos="2940"/>
        </w:tabs>
        <w:spacing w:line="360" w:lineRule="auto"/>
        <w:ind w:firstLine="632"/>
        <w:rPr>
          <w:rFonts w:hint="eastAsia" w:ascii="仿宋" w:hAnsi="仿宋" w:eastAsia="仿宋"/>
          <w:bCs/>
          <w:color w:val="auto"/>
          <w:sz w:val="32"/>
          <w:szCs w:val="32"/>
        </w:rPr>
      </w:pPr>
      <w:r>
        <w:rPr>
          <w:rFonts w:hint="eastAsia" w:ascii="仿宋" w:hAnsi="仿宋" w:eastAsia="仿宋"/>
          <w:bCs/>
          <w:color w:val="auto"/>
          <w:sz w:val="32"/>
          <w:szCs w:val="32"/>
        </w:rPr>
        <w:t>1．各参赛单位填写打印《参赛报名表》</w:t>
      </w:r>
      <w:r>
        <w:rPr>
          <w:rFonts w:hint="eastAsia" w:ascii="仿宋" w:hAnsi="仿宋" w:eastAsia="仿宋"/>
          <w:bCs/>
          <w:color w:val="auto"/>
          <w:sz w:val="32"/>
          <w:szCs w:val="32"/>
          <w:lang w:eastAsia="zh-CN"/>
        </w:rPr>
        <w:t>（附件</w:t>
      </w:r>
      <w:r>
        <w:rPr>
          <w:rFonts w:hint="eastAsia" w:ascii="仿宋" w:hAnsi="仿宋" w:eastAsia="仿宋"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bCs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，</w:t>
      </w:r>
      <w:r>
        <w:rPr>
          <w:color w:val="auto"/>
          <w:sz w:val="32"/>
          <w:szCs w:val="32"/>
        </w:rPr>
        <w:fldChar w:fldCharType="begin"/>
      </w:r>
      <w:r>
        <w:rPr>
          <w:color w:val="auto"/>
          <w:sz w:val="32"/>
          <w:szCs w:val="32"/>
        </w:rPr>
        <w:instrText xml:space="preserve"> HYPERLINK "mailto:将以下文件发送至邮箱scs-qsndzzz@qq.com" </w:instrText>
      </w:r>
      <w:r>
        <w:rPr>
          <w:color w:val="auto"/>
          <w:sz w:val="32"/>
          <w:szCs w:val="32"/>
        </w:rPr>
        <w:fldChar w:fldCharType="separate"/>
      </w:r>
      <w:r>
        <w:rPr>
          <w:rStyle w:val="16"/>
          <w:rFonts w:ascii="仿宋" w:hAnsi="仿宋" w:eastAsia="仿宋"/>
          <w:bCs/>
          <w:color w:val="auto"/>
          <w:sz w:val="32"/>
          <w:szCs w:val="32"/>
        </w:rPr>
        <w:t>将以下文件发送至邮箱</w:t>
      </w:r>
      <w:r>
        <w:rPr>
          <w:rStyle w:val="16"/>
          <w:color w:val="auto"/>
          <w:sz w:val="32"/>
          <w:szCs w:val="32"/>
        </w:rPr>
        <w:t>scs-qsndzzz@qq.com</w:t>
      </w:r>
      <w:r>
        <w:rPr>
          <w:rStyle w:val="16"/>
          <w:color w:val="auto"/>
          <w:sz w:val="32"/>
          <w:szCs w:val="32"/>
        </w:rPr>
        <w:fldChar w:fldCharType="end"/>
      </w:r>
      <w:r>
        <w:rPr>
          <w:rFonts w:hint="eastAsia"/>
          <w:color w:val="auto"/>
          <w:sz w:val="32"/>
          <w:szCs w:val="32"/>
        </w:rPr>
        <w:t xml:space="preserve"> 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：</w:t>
      </w:r>
    </w:p>
    <w:p w14:paraId="71A7054C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730"/>
          <w:tab w:val="left" w:pos="2940"/>
        </w:tabs>
        <w:spacing w:line="360" w:lineRule="auto"/>
        <w:ind w:firstLine="632"/>
        <w:rPr>
          <w:rFonts w:hint="eastAsia" w:ascii="仿宋" w:hAnsi="仿宋" w:eastAsia="仿宋"/>
          <w:bCs/>
          <w:color w:val="auto"/>
          <w:sz w:val="32"/>
          <w:szCs w:val="32"/>
        </w:rPr>
      </w:pPr>
      <w:r>
        <w:rPr>
          <w:rFonts w:hint="eastAsia" w:ascii="仿宋" w:hAnsi="仿宋" w:eastAsia="仿宋"/>
          <w:bCs/>
          <w:color w:val="auto"/>
          <w:sz w:val="32"/>
          <w:szCs w:val="32"/>
        </w:rPr>
        <w:t>（1）《参赛报名表》（电子版文档、加盖公章的扫描件）</w:t>
      </w:r>
    </w:p>
    <w:p w14:paraId="2F83387C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730"/>
          <w:tab w:val="left" w:pos="2940"/>
        </w:tabs>
        <w:spacing w:line="360" w:lineRule="auto"/>
        <w:ind w:firstLine="632"/>
        <w:rPr>
          <w:rFonts w:hint="eastAsia" w:ascii="仿宋" w:hAnsi="仿宋" w:eastAsia="仿宋"/>
          <w:bCs/>
          <w:color w:val="auto"/>
          <w:sz w:val="32"/>
          <w:szCs w:val="32"/>
        </w:rPr>
      </w:pPr>
      <w:r>
        <w:rPr>
          <w:rFonts w:hint="eastAsia" w:ascii="仿宋" w:hAnsi="仿宋" w:eastAsia="仿宋"/>
          <w:bCs/>
          <w:color w:val="auto"/>
          <w:sz w:val="32"/>
          <w:szCs w:val="32"/>
        </w:rPr>
        <w:t>（2）身份证扫描件</w:t>
      </w:r>
    </w:p>
    <w:p w14:paraId="581ABAE5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730"/>
          <w:tab w:val="left" w:pos="2940"/>
        </w:tabs>
        <w:spacing w:line="360" w:lineRule="auto"/>
        <w:ind w:firstLine="632"/>
        <w:rPr>
          <w:rFonts w:hint="eastAsia" w:ascii="仿宋" w:hAnsi="仿宋" w:eastAsia="仿宋" w:cs="宋体"/>
          <w:color w:val="auto"/>
          <w:spacing w:val="8"/>
          <w:kern w:val="0"/>
          <w:sz w:val="32"/>
          <w:szCs w:val="32"/>
        </w:rPr>
      </w:pPr>
      <w:r>
        <w:rPr>
          <w:rFonts w:hint="eastAsia" w:ascii="仿宋" w:hAnsi="仿宋" w:eastAsia="仿宋"/>
          <w:bCs/>
          <w:color w:val="auto"/>
          <w:sz w:val="32"/>
          <w:szCs w:val="32"/>
        </w:rPr>
        <w:t>2.自本通知发布之日起至</w:t>
      </w:r>
      <w:r>
        <w:rPr>
          <w:rFonts w:ascii="仿宋" w:hAnsi="仿宋" w:eastAsia="仿宋"/>
          <w:bCs/>
          <w:color w:val="auto"/>
          <w:sz w:val="32"/>
          <w:szCs w:val="32"/>
        </w:rPr>
        <w:t>202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6</w:t>
      </w:r>
      <w:r>
        <w:rPr>
          <w:rFonts w:ascii="仿宋" w:hAnsi="仿宋" w:eastAsia="仿宋"/>
          <w:bCs/>
          <w:color w:val="auto"/>
          <w:sz w:val="32"/>
          <w:szCs w:val="32"/>
        </w:rPr>
        <w:t>年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1</w:t>
      </w:r>
      <w:r>
        <w:rPr>
          <w:rFonts w:hint="eastAsia" w:ascii="仿宋" w:hAnsi="仿宋" w:eastAsia="仿宋"/>
          <w:bCs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月</w:t>
      </w:r>
      <w:r>
        <w:rPr>
          <w:rFonts w:hint="eastAsia" w:ascii="仿宋" w:hAnsi="仿宋" w:eastAsia="仿宋"/>
          <w:bCs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日1</w:t>
      </w:r>
      <w:r>
        <w:rPr>
          <w:rFonts w:hint="eastAsia" w:ascii="仿宋" w:hAnsi="仿宋" w:eastAsia="仿宋"/>
          <w:bCs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:00截止报名，</w:t>
      </w:r>
      <w:r>
        <w:rPr>
          <w:rFonts w:hint="eastAsia" w:ascii="仿宋" w:hAnsi="仿宋" w:eastAsia="仿宋" w:cs="宋体"/>
          <w:color w:val="auto"/>
          <w:spacing w:val="8"/>
          <w:kern w:val="0"/>
          <w:sz w:val="32"/>
          <w:szCs w:val="32"/>
        </w:rPr>
        <w:t>报名截止后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不再接受任何信息更改</w:t>
      </w:r>
      <w:r>
        <w:rPr>
          <w:rFonts w:hint="eastAsia" w:ascii="仿宋" w:hAnsi="仿宋" w:eastAsia="仿宋" w:cs="宋体"/>
          <w:color w:val="auto"/>
          <w:spacing w:val="8"/>
          <w:kern w:val="0"/>
          <w:sz w:val="32"/>
          <w:szCs w:val="32"/>
        </w:rPr>
        <w:t>。</w:t>
      </w:r>
    </w:p>
    <w:p w14:paraId="556F5E5B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730"/>
          <w:tab w:val="left" w:pos="2940"/>
        </w:tabs>
        <w:spacing w:line="360" w:lineRule="auto"/>
        <w:ind w:firstLine="632"/>
        <w:rPr>
          <w:rFonts w:hint="eastAsia"/>
          <w:color w:val="auto"/>
        </w:rPr>
      </w:pPr>
      <w:r>
        <w:rPr>
          <w:rFonts w:hint="eastAsia" w:ascii="仿宋" w:hAnsi="仿宋" w:eastAsia="仿宋" w:cs="宋体"/>
          <w:color w:val="auto"/>
          <w:spacing w:val="8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宋体"/>
          <w:color w:val="auto"/>
          <w:spacing w:val="8"/>
          <w:kern w:val="0"/>
          <w:sz w:val="32"/>
          <w:szCs w:val="32"/>
        </w:rPr>
        <w:t>.联系人：张老师（13882923789微信同号）。</w:t>
      </w:r>
    </w:p>
    <w:p w14:paraId="3C7EC3BD">
      <w:pPr>
        <w:spacing w:line="360" w:lineRule="auto"/>
        <w:ind w:firstLine="632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八、赛事报到</w:t>
      </w:r>
    </w:p>
    <w:p w14:paraId="66280DC3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3055"/>
        </w:tabs>
        <w:spacing w:line="360" w:lineRule="auto"/>
        <w:ind w:firstLine="632"/>
        <w:jc w:val="left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（一）运动员</w:t>
      </w:r>
      <w:r>
        <w:rPr>
          <w:rFonts w:hint="eastAsia" w:ascii="楷体" w:hAnsi="楷体" w:eastAsia="楷体"/>
          <w:bCs/>
          <w:sz w:val="32"/>
          <w:szCs w:val="32"/>
        </w:rPr>
        <w:t>报到</w:t>
      </w:r>
    </w:p>
    <w:p w14:paraId="29A4E575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305"/>
        </w:tabs>
        <w:spacing w:line="360" w:lineRule="auto"/>
        <w:ind w:firstLine="632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/>
          <w:sz w:val="32"/>
          <w:szCs w:val="32"/>
        </w:rPr>
        <w:t>报到时间与地点</w:t>
      </w:r>
    </w:p>
    <w:p w14:paraId="36037765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305"/>
        </w:tabs>
        <w:spacing w:line="360" w:lineRule="auto"/>
        <w:ind w:firstLine="632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（1）时间：2026年1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bCs/>
          <w:sz w:val="32"/>
          <w:szCs w:val="32"/>
        </w:rPr>
        <w:t>月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bCs/>
          <w:sz w:val="32"/>
          <w:szCs w:val="32"/>
        </w:rPr>
        <w:t>日，14:00-18:00</w:t>
      </w:r>
    </w:p>
    <w:p w14:paraId="100A6187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305"/>
        </w:tabs>
        <w:spacing w:line="360" w:lineRule="auto"/>
        <w:ind w:firstLine="632"/>
        <w:rPr>
          <w:rFonts w:hint="eastAsia"/>
        </w:rPr>
      </w:pPr>
      <w:r>
        <w:rPr>
          <w:rFonts w:hint="eastAsia" w:ascii="仿宋" w:hAnsi="仿宋" w:eastAsia="仿宋"/>
          <w:bCs/>
          <w:sz w:val="32"/>
          <w:szCs w:val="32"/>
        </w:rPr>
        <w:t>（2）地点：绵阳科技城新区英才小学</w:t>
      </w:r>
    </w:p>
    <w:p w14:paraId="590290D3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305"/>
        </w:tabs>
        <w:spacing w:line="360" w:lineRule="auto"/>
        <w:ind w:firstLine="632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2.报到要求</w:t>
      </w:r>
    </w:p>
    <w:p w14:paraId="3EA5BB73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305"/>
        </w:tabs>
        <w:spacing w:line="360" w:lineRule="auto"/>
        <w:ind w:firstLine="632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（1）由各参赛队领队统一携带本单位全部参赛人员资料前往报到地点。</w:t>
      </w:r>
    </w:p>
    <w:p w14:paraId="08CEFD7D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305"/>
        </w:tabs>
        <w:spacing w:line="360" w:lineRule="auto"/>
        <w:ind w:firstLine="632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（2）未按规定时间报到的参赛队，视为自愿放弃参赛资格，组委会将取消其参赛名额。</w:t>
      </w:r>
    </w:p>
    <w:p w14:paraId="0A0EC547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305"/>
        </w:tabs>
        <w:spacing w:line="360" w:lineRule="auto"/>
        <w:ind w:firstLine="632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3．资料提交</w:t>
      </w:r>
    </w:p>
    <w:p w14:paraId="73B2D7EE">
      <w:pPr>
        <w:tabs>
          <w:tab w:val="left" w:pos="420"/>
          <w:tab w:val="left" w:pos="630"/>
          <w:tab w:val="left" w:pos="840"/>
          <w:tab w:val="left" w:pos="1050"/>
          <w:tab w:val="left" w:pos="2730"/>
        </w:tabs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报到时</w:t>
      </w:r>
      <w:r>
        <w:rPr>
          <w:rFonts w:hint="eastAsia" w:ascii="仿宋" w:hAnsi="仿宋" w:eastAsia="仿宋"/>
          <w:sz w:val="32"/>
          <w:szCs w:val="32"/>
        </w:rPr>
        <w:t>领队须向组委会提交本队所有</w:t>
      </w:r>
      <w:r>
        <w:rPr>
          <w:rFonts w:ascii="仿宋" w:hAnsi="仿宋" w:eastAsia="仿宋"/>
          <w:sz w:val="32"/>
          <w:szCs w:val="32"/>
        </w:rPr>
        <w:t>参赛运动员、领队及教练</w:t>
      </w:r>
      <w:r>
        <w:rPr>
          <w:rFonts w:hint="eastAsia" w:ascii="仿宋" w:hAnsi="仿宋" w:eastAsia="仿宋"/>
          <w:sz w:val="32"/>
          <w:szCs w:val="32"/>
        </w:rPr>
        <w:t>的相关资料，包括：</w:t>
      </w:r>
    </w:p>
    <w:p w14:paraId="2F12CCEF">
      <w:pPr>
        <w:spacing w:line="360" w:lineRule="auto"/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）加盖单位公章的《参赛报名表》原件；</w:t>
      </w:r>
    </w:p>
    <w:p w14:paraId="7F4CAFE2">
      <w:pPr>
        <w:spacing w:line="360" w:lineRule="auto"/>
        <w:ind w:firstLine="632"/>
        <w:rPr>
          <w:rFonts w:hint="eastAsia" w:ascii="仿宋" w:hAnsi="仿宋" w:eastAsia="仿宋" w:cs="仿宋"/>
          <w:sz w:val="32"/>
          <w:szCs w:val="32"/>
        </w:rPr>
      </w:pPr>
      <w:bookmarkStart w:id="13" w:name="OLE_LINK40"/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）</w:t>
      </w:r>
      <w:bookmarkEnd w:id="13"/>
      <w:r>
        <w:rPr>
          <w:rFonts w:hint="eastAsia" w:ascii="仿宋" w:hAnsi="仿宋" w:eastAsia="仿宋" w:cs="仿宋"/>
          <w:sz w:val="32"/>
          <w:szCs w:val="32"/>
        </w:rPr>
        <w:t>加盖单位公章的《参赛承诺书》原件；</w:t>
      </w:r>
    </w:p>
    <w:p w14:paraId="3C0460BF">
      <w:pPr>
        <w:spacing w:line="360" w:lineRule="auto"/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（3）加盖公章的《保险证明》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原件；</w:t>
      </w:r>
    </w:p>
    <w:p w14:paraId="0F004BBE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730"/>
          <w:tab w:val="left" w:pos="2940"/>
        </w:tabs>
        <w:spacing w:line="360" w:lineRule="auto"/>
        <w:ind w:firstLine="632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（4）加盖公章的领队、教练、运动员身份证复印件（正反面须印在一页）。</w:t>
      </w:r>
    </w:p>
    <w:p w14:paraId="79AD469D">
      <w:pPr>
        <w:tabs>
          <w:tab w:val="left" w:pos="420"/>
          <w:tab w:val="left" w:pos="630"/>
          <w:tab w:val="left" w:pos="840"/>
          <w:tab w:val="left" w:pos="1050"/>
          <w:tab w:val="left" w:pos="2730"/>
        </w:tabs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4．资料核验</w:t>
      </w:r>
    </w:p>
    <w:p w14:paraId="077AF5FE">
      <w:pPr>
        <w:tabs>
          <w:tab w:val="left" w:pos="420"/>
          <w:tab w:val="left" w:pos="630"/>
          <w:tab w:val="left" w:pos="840"/>
          <w:tab w:val="left" w:pos="1050"/>
          <w:tab w:val="left" w:pos="2730"/>
        </w:tabs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（1）资料不齐全、不合格或虚假的，禁止参赛；</w:t>
      </w:r>
    </w:p>
    <w:p w14:paraId="133BB59E">
      <w:pPr>
        <w:tabs>
          <w:tab w:val="left" w:pos="420"/>
          <w:tab w:val="left" w:pos="630"/>
          <w:tab w:val="left" w:pos="840"/>
          <w:tab w:val="left" w:pos="1050"/>
          <w:tab w:val="left" w:pos="2730"/>
        </w:tabs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（2）资料验收合格后，领队可在现场指定地点领取竞赛相关资料</w:t>
      </w:r>
      <w:bookmarkStart w:id="14" w:name="_Hlk190938210"/>
      <w:r>
        <w:rPr>
          <w:rFonts w:hint="eastAsia" w:ascii="仿宋" w:hAnsi="仿宋" w:eastAsia="仿宋"/>
          <w:sz w:val="32"/>
          <w:szCs w:val="32"/>
        </w:rPr>
        <w:t>，报到处不提供打印、复印服务，请提前做好准备。</w:t>
      </w:r>
      <w:bookmarkEnd w:id="14"/>
      <w:bookmarkStart w:id="15" w:name="_Hlk194416473"/>
    </w:p>
    <w:p w14:paraId="74B3258B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305"/>
        </w:tabs>
        <w:spacing w:line="360" w:lineRule="auto"/>
        <w:ind w:firstLine="632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5．费用承担</w:t>
      </w:r>
    </w:p>
    <w:p w14:paraId="17B439B6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参赛人员所有费用自理。</w:t>
      </w:r>
    </w:p>
    <w:bookmarkEnd w:id="15"/>
    <w:p w14:paraId="4335E727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3055"/>
        </w:tabs>
        <w:spacing w:line="360" w:lineRule="auto"/>
        <w:ind w:firstLine="632"/>
        <w:jc w:val="left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（二）裁判员报到</w:t>
      </w:r>
    </w:p>
    <w:p w14:paraId="6F1CB25B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bookmarkStart w:id="16" w:name="_Hlk204351346"/>
      <w:r>
        <w:rPr>
          <w:rFonts w:hint="eastAsia" w:ascii="仿宋" w:hAnsi="仿宋" w:eastAsia="仿宋"/>
          <w:sz w:val="32"/>
          <w:szCs w:val="32"/>
        </w:rPr>
        <w:t>1.时间：2026年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/>
          <w:sz w:val="32"/>
          <w:szCs w:val="32"/>
        </w:rPr>
        <w:t>日，14:00-19:00</w:t>
      </w:r>
    </w:p>
    <w:p w14:paraId="0383D7B2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305"/>
        </w:tabs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2.地点：</w:t>
      </w:r>
      <w:r>
        <w:rPr>
          <w:rFonts w:hint="eastAsia" w:ascii="仿宋" w:hAnsi="仿宋" w:eastAsia="仿宋"/>
          <w:bCs/>
          <w:sz w:val="32"/>
          <w:szCs w:val="32"/>
        </w:rPr>
        <w:t>绵阳科技城新区英才小学</w:t>
      </w:r>
    </w:p>
    <w:bookmarkEnd w:id="16"/>
    <w:p w14:paraId="4D361474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305"/>
        </w:tabs>
        <w:spacing w:line="360" w:lineRule="auto"/>
        <w:ind w:firstLine="632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3．购票标准</w:t>
      </w:r>
    </w:p>
    <w:p w14:paraId="2EBB9483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往返交通可选择飞机经济舱（七折及以下）或高铁、动车二等座，超出标准的费用由个人自行承担。</w:t>
      </w:r>
    </w:p>
    <w:p w14:paraId="6D3D2E6B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bookmarkStart w:id="17" w:name="OLE_LINK4"/>
      <w:r>
        <w:rPr>
          <w:rFonts w:hint="eastAsia" w:ascii="仿宋" w:hAnsi="仿宋" w:eastAsia="仿宋"/>
          <w:sz w:val="32"/>
          <w:szCs w:val="32"/>
        </w:rPr>
        <w:t>4．费用承担</w:t>
      </w:r>
    </w:p>
    <w:bookmarkEnd w:id="17"/>
    <w:p w14:paraId="5F2AADFD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赛事承办单位承担裁判员赛事期间的差旅费、食宿费、劳务费，裁判员须按指定购票标准自行购买往返交通票据，凭正规票据报销。请通过正规渠道购票，尽早购票并选择最低折扣票，降低费用成本。</w:t>
      </w:r>
    </w:p>
    <w:p w14:paraId="4E6A00A0">
      <w:pPr>
        <w:tabs>
          <w:tab w:val="center" w:pos="4473"/>
        </w:tabs>
        <w:spacing w:line="360" w:lineRule="auto"/>
        <w:ind w:firstLine="632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九、录取名次与奖励</w:t>
      </w:r>
    </w:p>
    <w:p w14:paraId="66CEEFC2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bookmarkStart w:id="18" w:name="OLE_LINK3"/>
      <w:r>
        <w:rPr>
          <w:rFonts w:hint="eastAsia" w:ascii="仿宋" w:hAnsi="仿宋" w:eastAsia="仿宋"/>
          <w:sz w:val="32"/>
          <w:szCs w:val="32"/>
        </w:rPr>
        <w:t>（一）各项目、各组别</w:t>
      </w:r>
      <w:bookmarkEnd w:id="18"/>
      <w:r>
        <w:rPr>
          <w:rFonts w:hint="eastAsia" w:ascii="仿宋" w:hAnsi="仿宋" w:eastAsia="仿宋"/>
          <w:sz w:val="32"/>
          <w:szCs w:val="32"/>
        </w:rPr>
        <w:t>分别录取个人前六名并颁发证书，个人前三名同时授予奖牌。</w:t>
      </w:r>
    </w:p>
    <w:p w14:paraId="2BD0C41D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</w:t>
      </w:r>
      <w:r>
        <w:rPr>
          <w:rFonts w:ascii="仿宋" w:hAnsi="仿宋" w:eastAsia="仿宋"/>
          <w:sz w:val="32"/>
          <w:szCs w:val="32"/>
        </w:rPr>
        <w:t>各项目、各组别依据个人有效竞赛成绩评定等级奖项。</w:t>
      </w:r>
      <w:r>
        <w:rPr>
          <w:rFonts w:hint="eastAsia" w:ascii="仿宋" w:hAnsi="仿宋" w:eastAsia="仿宋"/>
          <w:sz w:val="32"/>
          <w:szCs w:val="32"/>
        </w:rPr>
        <w:t>取得有效成绩人数的1</w:t>
      </w:r>
      <w:r>
        <w:rPr>
          <w:rFonts w:ascii="仿宋" w:hAnsi="仿宋" w:eastAsia="仿宋"/>
          <w:sz w:val="32"/>
          <w:szCs w:val="32"/>
        </w:rPr>
        <w:t>5</w:t>
      </w:r>
      <w:r>
        <w:rPr>
          <w:rFonts w:hint="eastAsia" w:ascii="仿宋" w:hAnsi="仿宋" w:eastAsia="仿宋"/>
          <w:sz w:val="32"/>
          <w:szCs w:val="32"/>
        </w:rPr>
        <w:t>%颁发一等奖证书、</w:t>
      </w:r>
      <w:r>
        <w:rPr>
          <w:rFonts w:ascii="仿宋" w:hAnsi="仿宋" w:eastAsia="仿宋"/>
          <w:sz w:val="32"/>
          <w:szCs w:val="32"/>
        </w:rPr>
        <w:t>20</w:t>
      </w:r>
      <w:r>
        <w:rPr>
          <w:rFonts w:hint="eastAsia" w:ascii="仿宋" w:hAnsi="仿宋" w:eastAsia="仿宋"/>
          <w:sz w:val="32"/>
          <w:szCs w:val="32"/>
        </w:rPr>
        <w:t>%颁发二等奖证书、2</w:t>
      </w:r>
      <w:r>
        <w:rPr>
          <w:rFonts w:ascii="仿宋" w:hAnsi="仿宋" w:eastAsia="仿宋"/>
          <w:sz w:val="32"/>
          <w:szCs w:val="32"/>
        </w:rPr>
        <w:t>5</w:t>
      </w:r>
      <w:r>
        <w:rPr>
          <w:rFonts w:hint="eastAsia" w:ascii="仿宋" w:hAnsi="仿宋" w:eastAsia="仿宋"/>
          <w:sz w:val="32"/>
          <w:szCs w:val="32"/>
        </w:rPr>
        <w:t>%颁发三等奖证书、其余颁发参与奖证书，当获奖人数比例计算出现非整数时，</w:t>
      </w:r>
      <w:r>
        <w:rPr>
          <w:rFonts w:ascii="仿宋" w:hAnsi="仿宋" w:eastAsia="仿宋"/>
          <w:sz w:val="32"/>
          <w:szCs w:val="32"/>
        </w:rPr>
        <w:t>采取进位取整方式</w:t>
      </w:r>
      <w:r>
        <w:rPr>
          <w:rFonts w:hint="eastAsia" w:ascii="仿宋" w:hAnsi="仿宋" w:eastAsia="仿宋"/>
          <w:sz w:val="32"/>
          <w:szCs w:val="32"/>
        </w:rPr>
        <w:t>计</w:t>
      </w:r>
      <w:r>
        <w:rPr>
          <w:rFonts w:ascii="仿宋" w:hAnsi="仿宋" w:eastAsia="仿宋"/>
          <w:sz w:val="32"/>
          <w:szCs w:val="32"/>
        </w:rPr>
        <w:t>算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3004FD3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</w:t>
      </w:r>
      <w:r>
        <w:rPr>
          <w:rFonts w:ascii="仿宋" w:hAnsi="仿宋" w:eastAsia="仿宋"/>
          <w:sz w:val="32"/>
          <w:szCs w:val="32"/>
        </w:rPr>
        <w:t>各项目、各组别实际参赛人数不足 8 人的，不分性别，按对应年龄及项目合并编组参赛</w:t>
      </w:r>
      <w:r>
        <w:rPr>
          <w:rFonts w:hint="eastAsia" w:ascii="仿宋" w:hAnsi="仿宋" w:eastAsia="仿宋"/>
          <w:sz w:val="32"/>
          <w:szCs w:val="32"/>
        </w:rPr>
        <w:t>。</w:t>
      </w:r>
      <w:r>
        <w:rPr>
          <w:rFonts w:ascii="仿宋" w:hAnsi="仿宋" w:eastAsia="仿宋"/>
          <w:sz w:val="32"/>
          <w:szCs w:val="32"/>
        </w:rPr>
        <w:t>合并编组后参赛人数仍不足8人的，不予录取个人名次奖、不计入团体成绩。依据当场个人有效竞赛成绩，按照本条第2款比例评定一、二、三等奖及参与奖证书。</w:t>
      </w:r>
    </w:p>
    <w:p w14:paraId="3E030979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（四）</w:t>
      </w:r>
      <w:r>
        <w:rPr>
          <w:rFonts w:ascii="仿宋" w:hAnsi="仿宋" w:eastAsia="仿宋"/>
          <w:sz w:val="32"/>
          <w:szCs w:val="32"/>
        </w:rPr>
        <w:t>各项目、各组别合并编组后实际参赛人数不足6人的，不录取个人名次奖、不评定等级奖，仅为参赛人员颁发参与奖证书。</w:t>
      </w:r>
    </w:p>
    <w:p w14:paraId="78FA1D04">
      <w:pPr>
        <w:spacing w:line="360" w:lineRule="auto"/>
        <w:ind w:firstLine="632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十、领奖说明</w:t>
      </w:r>
    </w:p>
    <w:p w14:paraId="2E38286D">
      <w:pPr>
        <w:spacing w:line="360" w:lineRule="auto"/>
        <w:ind w:firstLine="632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（一）颁奖要求</w:t>
      </w:r>
    </w:p>
    <w:p w14:paraId="3B73AEBF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各参赛队运动员须按时参加颁奖仪式，</w:t>
      </w:r>
      <w:bookmarkStart w:id="19" w:name="OLE_LINK28"/>
      <w:r>
        <w:rPr>
          <w:rFonts w:hint="eastAsia" w:ascii="仿宋" w:hAnsi="仿宋" w:eastAsia="仿宋"/>
          <w:sz w:val="32"/>
          <w:szCs w:val="32"/>
        </w:rPr>
        <w:t>按要求领取奖牌、证书及奖杯</w:t>
      </w:r>
      <w:bookmarkEnd w:id="19"/>
      <w:r>
        <w:rPr>
          <w:rFonts w:hint="eastAsia" w:ascii="仿宋" w:hAnsi="仿宋" w:eastAsia="仿宋"/>
          <w:sz w:val="32"/>
          <w:szCs w:val="32"/>
        </w:rPr>
        <w:t>，不得无故缺席。</w:t>
      </w:r>
    </w:p>
    <w:p w14:paraId="6003A45C">
      <w:pPr>
        <w:spacing w:line="360" w:lineRule="auto"/>
        <w:ind w:firstLine="632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（二）弃奖说明</w:t>
      </w:r>
    </w:p>
    <w:p w14:paraId="06C54880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未能按时参加颁奖仪式</w:t>
      </w:r>
      <w:bookmarkStart w:id="20" w:name="OLE_LINK30"/>
      <w:r>
        <w:rPr>
          <w:rFonts w:hint="eastAsia" w:ascii="仿宋" w:hAnsi="仿宋" w:eastAsia="仿宋"/>
          <w:sz w:val="32"/>
          <w:szCs w:val="32"/>
        </w:rPr>
        <w:t>领取</w:t>
      </w:r>
      <w:bookmarkStart w:id="21" w:name="OLE_LINK29"/>
      <w:r>
        <w:rPr>
          <w:rFonts w:hint="eastAsia" w:ascii="仿宋" w:hAnsi="仿宋" w:eastAsia="仿宋"/>
          <w:sz w:val="32"/>
          <w:szCs w:val="32"/>
        </w:rPr>
        <w:t>奖牌、证书、奖杯的</w:t>
      </w:r>
      <w:bookmarkEnd w:id="20"/>
      <w:bookmarkEnd w:id="21"/>
      <w:r>
        <w:rPr>
          <w:rFonts w:hint="eastAsia" w:ascii="仿宋" w:hAnsi="仿宋" w:eastAsia="仿宋"/>
          <w:sz w:val="32"/>
          <w:szCs w:val="32"/>
        </w:rPr>
        <w:t>，视为自愿放弃领奖资格，赛事组委会不提供邮寄、补发服务。</w:t>
      </w:r>
    </w:p>
    <w:p w14:paraId="618FEA64">
      <w:pPr>
        <w:spacing w:line="360" w:lineRule="auto"/>
        <w:ind w:firstLine="632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  <w:lang w:eastAsia="zh-CN"/>
        </w:rPr>
        <w:t>十一、</w:t>
      </w:r>
      <w:r>
        <w:rPr>
          <w:rFonts w:hint="eastAsia" w:ascii="黑体" w:hAnsi="黑体" w:eastAsia="黑体"/>
          <w:bCs/>
          <w:sz w:val="32"/>
          <w:szCs w:val="32"/>
        </w:rPr>
        <w:t>弃赛说明</w:t>
      </w:r>
    </w:p>
    <w:p w14:paraId="78A1A90E"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baseline"/>
        <w:rPr>
          <w:rFonts w:hint="eastAsia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已报到运动员因故无法参赛的，</w:t>
      </w:r>
      <w:r>
        <w:rPr>
          <w:rFonts w:ascii="仿宋" w:hAnsi="仿宋" w:eastAsia="仿宋"/>
          <w:sz w:val="32"/>
          <w:szCs w:val="32"/>
        </w:rPr>
        <w:t>须由领队或教练在该运动员拟弃赛项目开赛日前一天16:00前，向赛事组委会秘书长或副秘书长提交书面弃赛说明，逾期未提交视为无故弃赛。</w:t>
      </w:r>
    </w:p>
    <w:p w14:paraId="0C2D91F0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黑体" w:hAnsi="黑体" w:eastAsia="黑体" w:cs="仿宋"/>
          <w:bCs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sz w:val="32"/>
          <w:szCs w:val="32"/>
        </w:rPr>
        <w:t>十二、其他</w:t>
      </w:r>
    </w:p>
    <w:p w14:paraId="4B4467D9">
      <w:pPr>
        <w:spacing w:line="360" w:lineRule="auto"/>
        <w:ind w:firstLine="632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Cs/>
          <w:sz w:val="32"/>
          <w:szCs w:val="32"/>
        </w:rPr>
        <w:t>（一）安全管理</w:t>
      </w:r>
    </w:p>
    <w:p w14:paraId="1A50CA7F">
      <w:pPr>
        <w:spacing w:line="360" w:lineRule="auto"/>
        <w:ind w:firstLine="632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1．</w:t>
      </w:r>
      <w:r>
        <w:rPr>
          <w:rFonts w:ascii="仿宋" w:hAnsi="仿宋" w:eastAsia="仿宋"/>
          <w:sz w:val="32"/>
          <w:szCs w:val="32"/>
        </w:rPr>
        <w:t>各参赛</w:t>
      </w:r>
      <w:r>
        <w:rPr>
          <w:rFonts w:hint="eastAsia" w:ascii="仿宋" w:hAnsi="仿宋" w:eastAsia="仿宋"/>
          <w:sz w:val="32"/>
          <w:szCs w:val="32"/>
        </w:rPr>
        <w:t>队须</w:t>
      </w:r>
      <w:r>
        <w:rPr>
          <w:rFonts w:ascii="仿宋" w:hAnsi="仿宋" w:eastAsia="仿宋"/>
          <w:sz w:val="32"/>
          <w:szCs w:val="32"/>
        </w:rPr>
        <w:t>加强</w:t>
      </w:r>
      <w:r>
        <w:rPr>
          <w:rFonts w:hint="eastAsia" w:ascii="仿宋" w:hAnsi="仿宋" w:eastAsia="仿宋"/>
          <w:sz w:val="32"/>
          <w:szCs w:val="32"/>
        </w:rPr>
        <w:t>本队队员的健康监管和安全管理，密切关注队员身体状况，如发现异常情况，领队、教练须第一时间主动向赛事主、承办单位报告，妥善处理。</w:t>
      </w:r>
    </w:p>
    <w:p w14:paraId="28753BBC">
      <w:pPr>
        <w:spacing w:line="360" w:lineRule="auto"/>
        <w:ind w:firstLine="632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2．竞赛</w:t>
      </w:r>
      <w:r>
        <w:rPr>
          <w:rFonts w:ascii="仿宋" w:hAnsi="仿宋" w:eastAsia="仿宋"/>
          <w:bCs/>
          <w:sz w:val="32"/>
          <w:szCs w:val="32"/>
        </w:rPr>
        <w:t>及训练</w:t>
      </w:r>
      <w:r>
        <w:rPr>
          <w:rFonts w:hint="eastAsia" w:ascii="仿宋" w:hAnsi="仿宋" w:eastAsia="仿宋"/>
          <w:bCs/>
          <w:sz w:val="32"/>
          <w:szCs w:val="32"/>
        </w:rPr>
        <w:t>所用电池、工具等器材，由各参赛队自行</w:t>
      </w:r>
      <w:r>
        <w:rPr>
          <w:rFonts w:ascii="仿宋" w:hAnsi="仿宋" w:eastAsia="仿宋"/>
          <w:bCs/>
          <w:sz w:val="32"/>
          <w:szCs w:val="32"/>
        </w:rPr>
        <w:t>准备</w:t>
      </w:r>
      <w:r>
        <w:rPr>
          <w:rFonts w:hint="eastAsia" w:ascii="仿宋" w:hAnsi="仿宋" w:eastAsia="仿宋"/>
          <w:bCs/>
          <w:sz w:val="32"/>
          <w:szCs w:val="32"/>
        </w:rPr>
        <w:t>，参赛队须对器材的安全性负责。所有器材须符合《2026年“奔跑吧·少年”系列活动暨“智探未来”全国青少年科技体育普及活动电子制作项目竞赛规则》相关规定。</w:t>
      </w:r>
    </w:p>
    <w:p w14:paraId="34816DB8">
      <w:pPr>
        <w:spacing w:line="360" w:lineRule="auto"/>
        <w:ind w:firstLine="632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Cs/>
          <w:sz w:val="32"/>
          <w:szCs w:val="32"/>
        </w:rPr>
        <w:t>（二）赛程调整</w:t>
      </w:r>
    </w:p>
    <w:p w14:paraId="645AFE30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730"/>
          <w:tab w:val="left" w:pos="2940"/>
        </w:tabs>
        <w:spacing w:line="360" w:lineRule="auto"/>
        <w:ind w:firstLine="632"/>
        <w:rPr>
          <w:rFonts w:hint="eastAsia" w:ascii="仿宋" w:hAnsi="仿宋" w:eastAsia="仿宋"/>
          <w:bCs/>
          <w:sz w:val="32"/>
          <w:szCs w:val="32"/>
        </w:rPr>
      </w:pPr>
      <w:bookmarkStart w:id="22" w:name="_Hlk116461285"/>
      <w:r>
        <w:rPr>
          <w:rFonts w:hint="eastAsia" w:ascii="仿宋" w:hAnsi="仿宋" w:eastAsia="仿宋"/>
          <w:bCs/>
          <w:sz w:val="32"/>
          <w:szCs w:val="32"/>
        </w:rPr>
        <w:t>比赛开始前，如遇突发情况、赛期限制等不可抗力因素，组委会有权修订竞赛办法。</w:t>
      </w:r>
      <w:r>
        <w:rPr>
          <w:rFonts w:ascii="仿宋" w:hAnsi="仿宋" w:eastAsia="仿宋"/>
          <w:bCs/>
          <w:sz w:val="32"/>
          <w:szCs w:val="32"/>
        </w:rPr>
        <w:t>比赛过程中，如遇天气、设备故障等特殊情况，组委会有权根据现场实际情况，临时调整竞赛时间、赛制、轮次，或取消相关比赛</w:t>
      </w:r>
      <w:r>
        <w:rPr>
          <w:rFonts w:hint="eastAsia" w:ascii="仿宋" w:hAnsi="仿宋" w:eastAsia="仿宋"/>
          <w:bCs/>
          <w:sz w:val="32"/>
          <w:szCs w:val="32"/>
        </w:rPr>
        <w:t>。</w:t>
      </w:r>
    </w:p>
    <w:bookmarkEnd w:id="22"/>
    <w:p w14:paraId="11D6692F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730"/>
          <w:tab w:val="left" w:pos="2940"/>
        </w:tabs>
        <w:spacing w:line="360" w:lineRule="auto"/>
        <w:ind w:firstLine="632"/>
        <w:rPr>
          <w:rFonts w:hint="eastAsia" w:ascii="楷体" w:hAnsi="楷体" w:eastAsia="楷体"/>
          <w:bCs/>
          <w:sz w:val="32"/>
          <w:szCs w:val="32"/>
        </w:rPr>
      </w:pPr>
      <w:bookmarkStart w:id="23" w:name="OLE_LINK23"/>
      <w:r>
        <w:rPr>
          <w:rFonts w:hint="eastAsia" w:ascii="楷体" w:hAnsi="楷体" w:eastAsia="楷体"/>
          <w:bCs/>
          <w:sz w:val="32"/>
          <w:szCs w:val="32"/>
        </w:rPr>
        <w:t>（三）资料保密</w:t>
      </w:r>
    </w:p>
    <w:bookmarkEnd w:id="23"/>
    <w:p w14:paraId="698DD935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730"/>
          <w:tab w:val="left" w:pos="2940"/>
        </w:tabs>
        <w:spacing w:line="360" w:lineRule="auto"/>
        <w:ind w:firstLine="632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参赛</w:t>
      </w:r>
      <w:r>
        <w:rPr>
          <w:rFonts w:ascii="仿宋" w:hAnsi="仿宋" w:eastAsia="仿宋"/>
          <w:bCs/>
          <w:sz w:val="32"/>
          <w:szCs w:val="32"/>
        </w:rPr>
        <w:t>人员</w:t>
      </w:r>
      <w:r>
        <w:rPr>
          <w:rFonts w:hint="eastAsia" w:ascii="仿宋" w:hAnsi="仿宋" w:eastAsia="仿宋"/>
          <w:bCs/>
          <w:sz w:val="32"/>
          <w:szCs w:val="32"/>
        </w:rPr>
        <w:t>提交的所有资料，仅用于本次赛事的报名、审核、宣传等相关事项，赛事组委会将对资料</w:t>
      </w:r>
      <w:r>
        <w:rPr>
          <w:rFonts w:ascii="仿宋" w:hAnsi="仿宋" w:eastAsia="仿宋"/>
          <w:bCs/>
          <w:sz w:val="32"/>
          <w:szCs w:val="32"/>
        </w:rPr>
        <w:t>严格保密</w:t>
      </w:r>
      <w:r>
        <w:rPr>
          <w:rFonts w:hint="eastAsia" w:ascii="仿宋" w:hAnsi="仿宋" w:eastAsia="仿宋"/>
          <w:bCs/>
          <w:sz w:val="32"/>
          <w:szCs w:val="32"/>
        </w:rPr>
        <w:t>。</w:t>
      </w:r>
    </w:p>
    <w:p w14:paraId="01D2BBBF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730"/>
          <w:tab w:val="left" w:pos="2940"/>
        </w:tabs>
        <w:spacing w:line="360" w:lineRule="auto"/>
        <w:ind w:firstLine="632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Cs/>
          <w:sz w:val="32"/>
          <w:szCs w:val="32"/>
        </w:rPr>
        <w:t>（四）</w:t>
      </w:r>
      <w:bookmarkStart w:id="24" w:name="_Hlk116461450"/>
      <w:r>
        <w:rPr>
          <w:rFonts w:hint="eastAsia" w:ascii="楷体" w:hAnsi="楷体" w:eastAsia="楷体"/>
          <w:bCs/>
          <w:sz w:val="32"/>
          <w:szCs w:val="32"/>
        </w:rPr>
        <w:t>肖像权使用</w:t>
      </w:r>
    </w:p>
    <w:p w14:paraId="0C793AAC">
      <w:pPr>
        <w:tabs>
          <w:tab w:val="left" w:pos="420"/>
          <w:tab w:val="left" w:pos="630"/>
          <w:tab w:val="left" w:pos="840"/>
          <w:tab w:val="left" w:pos="1050"/>
          <w:tab w:val="left" w:pos="1260"/>
          <w:tab w:val="left" w:pos="2730"/>
          <w:tab w:val="left" w:pos="2940"/>
        </w:tabs>
        <w:spacing w:line="360" w:lineRule="auto"/>
        <w:ind w:firstLine="632"/>
        <w:rPr>
          <w:rFonts w:hint="eastAsia"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赛事组委会有权使用</w:t>
      </w:r>
      <w:r>
        <w:rPr>
          <w:rFonts w:hint="eastAsia" w:ascii="仿宋" w:hAnsi="仿宋" w:eastAsia="仿宋"/>
          <w:bCs/>
          <w:sz w:val="32"/>
          <w:szCs w:val="32"/>
        </w:rPr>
        <w:t>所有参赛人员</w:t>
      </w:r>
      <w:r>
        <w:rPr>
          <w:rFonts w:ascii="仿宋" w:hAnsi="仿宋" w:eastAsia="仿宋"/>
          <w:bCs/>
          <w:sz w:val="32"/>
          <w:szCs w:val="32"/>
        </w:rPr>
        <w:t>在比赛</w:t>
      </w:r>
      <w:r>
        <w:rPr>
          <w:rFonts w:hint="eastAsia" w:ascii="仿宋" w:hAnsi="仿宋" w:eastAsia="仿宋"/>
          <w:bCs/>
          <w:sz w:val="32"/>
          <w:szCs w:val="32"/>
        </w:rPr>
        <w:t>、</w:t>
      </w:r>
      <w:r>
        <w:rPr>
          <w:rFonts w:ascii="仿宋" w:hAnsi="仿宋" w:eastAsia="仿宋"/>
          <w:bCs/>
          <w:sz w:val="32"/>
          <w:szCs w:val="32"/>
        </w:rPr>
        <w:t>训练</w:t>
      </w:r>
      <w:r>
        <w:rPr>
          <w:rFonts w:hint="eastAsia" w:ascii="仿宋" w:hAnsi="仿宋" w:eastAsia="仿宋"/>
          <w:bCs/>
          <w:sz w:val="32"/>
          <w:szCs w:val="32"/>
        </w:rPr>
        <w:t>过程</w:t>
      </w:r>
      <w:r>
        <w:rPr>
          <w:rFonts w:ascii="仿宋" w:hAnsi="仿宋" w:eastAsia="仿宋"/>
          <w:bCs/>
          <w:sz w:val="32"/>
          <w:szCs w:val="32"/>
        </w:rPr>
        <w:t>中的肖像</w:t>
      </w:r>
      <w:r>
        <w:rPr>
          <w:rFonts w:hint="eastAsia" w:ascii="仿宋" w:hAnsi="仿宋" w:eastAsia="仿宋"/>
          <w:bCs/>
          <w:sz w:val="32"/>
          <w:szCs w:val="32"/>
        </w:rPr>
        <w:t>，</w:t>
      </w:r>
      <w:r>
        <w:rPr>
          <w:rFonts w:ascii="仿宋" w:hAnsi="仿宋" w:eastAsia="仿宋"/>
          <w:bCs/>
          <w:sz w:val="32"/>
          <w:szCs w:val="32"/>
        </w:rPr>
        <w:t>用于本次赛事的宣传、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报到</w:t>
      </w:r>
      <w:r>
        <w:rPr>
          <w:rFonts w:ascii="仿宋" w:hAnsi="仿宋" w:eastAsia="仿宋"/>
          <w:bCs/>
          <w:sz w:val="32"/>
          <w:szCs w:val="32"/>
        </w:rPr>
        <w:t>、总结等相关工作。</w:t>
      </w:r>
    </w:p>
    <w:bookmarkEnd w:id="24"/>
    <w:p w14:paraId="21CC9960">
      <w:pPr>
        <w:spacing w:line="360" w:lineRule="auto"/>
        <w:ind w:firstLine="632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十</w:t>
      </w:r>
      <w:r>
        <w:rPr>
          <w:rFonts w:hint="eastAsia" w:ascii="黑体" w:hAnsi="黑体" w:eastAsia="黑体"/>
          <w:bCs/>
          <w:sz w:val="32"/>
          <w:szCs w:val="32"/>
          <w:lang w:eastAsia="zh-CN"/>
        </w:rPr>
        <w:t>三</w:t>
      </w:r>
      <w:r>
        <w:rPr>
          <w:rFonts w:hint="eastAsia" w:ascii="黑体" w:hAnsi="黑体" w:eastAsia="黑体"/>
          <w:bCs/>
          <w:sz w:val="32"/>
          <w:szCs w:val="32"/>
        </w:rPr>
        <w:t>、未尽事宜见赛事承办单位补充通知</w:t>
      </w:r>
    </w:p>
    <w:p w14:paraId="774929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314AAE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4D08789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7491CBC3">
      <w:pPr>
        <w:rPr>
          <w:rFonts w:hint="default" w:ascii="Times New Roman" w:hAnsi="Times New Roman" w:eastAsia="仿宋_GB2312" w:cs="Times New Roman"/>
          <w:spacing w:val="0"/>
          <w:sz w:val="30"/>
          <w:szCs w:val="30"/>
          <w:lang w:val="en-US" w:eastAsia="zh-CN"/>
        </w:rPr>
      </w:pPr>
    </w:p>
    <w:sectPr>
      <w:headerReference r:id="rId5" w:type="default"/>
      <w:footerReference r:id="rId6" w:type="default"/>
      <w:pgSz w:w="11905" w:h="16839"/>
      <w:pgMar w:top="1418" w:right="1418" w:bottom="1418" w:left="1588" w:header="1134" w:footer="113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国标小标宋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2312">
    <w:altName w:val="方正楷体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B59760">
    <w:pPr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388130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B66"/>
    <w:rsid w:val="00044EB1"/>
    <w:rsid w:val="00064E4B"/>
    <w:rsid w:val="000661EE"/>
    <w:rsid w:val="00070046"/>
    <w:rsid w:val="0008110E"/>
    <w:rsid w:val="00087F14"/>
    <w:rsid w:val="000A24D0"/>
    <w:rsid w:val="000E7DED"/>
    <w:rsid w:val="000F7819"/>
    <w:rsid w:val="00105C64"/>
    <w:rsid w:val="00107C71"/>
    <w:rsid w:val="001507F0"/>
    <w:rsid w:val="00167FB7"/>
    <w:rsid w:val="00182D48"/>
    <w:rsid w:val="001864F0"/>
    <w:rsid w:val="001C386C"/>
    <w:rsid w:val="001D35D8"/>
    <w:rsid w:val="001D38B3"/>
    <w:rsid w:val="002510E2"/>
    <w:rsid w:val="002513B8"/>
    <w:rsid w:val="00251B87"/>
    <w:rsid w:val="00262F51"/>
    <w:rsid w:val="00270227"/>
    <w:rsid w:val="00287C82"/>
    <w:rsid w:val="00290786"/>
    <w:rsid w:val="00297639"/>
    <w:rsid w:val="002A5BD7"/>
    <w:rsid w:val="002C59B7"/>
    <w:rsid w:val="002D28EE"/>
    <w:rsid w:val="002F2381"/>
    <w:rsid w:val="00314332"/>
    <w:rsid w:val="003149CD"/>
    <w:rsid w:val="00317266"/>
    <w:rsid w:val="00317772"/>
    <w:rsid w:val="00322E18"/>
    <w:rsid w:val="00332699"/>
    <w:rsid w:val="0033760D"/>
    <w:rsid w:val="00346E61"/>
    <w:rsid w:val="00372C59"/>
    <w:rsid w:val="003743EF"/>
    <w:rsid w:val="00386A56"/>
    <w:rsid w:val="003B2047"/>
    <w:rsid w:val="003E62FC"/>
    <w:rsid w:val="004001D0"/>
    <w:rsid w:val="00411481"/>
    <w:rsid w:val="004169AA"/>
    <w:rsid w:val="00421537"/>
    <w:rsid w:val="0045028E"/>
    <w:rsid w:val="00451722"/>
    <w:rsid w:val="00451D85"/>
    <w:rsid w:val="00455746"/>
    <w:rsid w:val="00484F1B"/>
    <w:rsid w:val="00487F70"/>
    <w:rsid w:val="00492B0A"/>
    <w:rsid w:val="004A4F72"/>
    <w:rsid w:val="004B288A"/>
    <w:rsid w:val="004D7EF6"/>
    <w:rsid w:val="004F3583"/>
    <w:rsid w:val="005016B7"/>
    <w:rsid w:val="00502AA5"/>
    <w:rsid w:val="00503255"/>
    <w:rsid w:val="0051609D"/>
    <w:rsid w:val="005225CB"/>
    <w:rsid w:val="00535F91"/>
    <w:rsid w:val="00542DA8"/>
    <w:rsid w:val="0056378A"/>
    <w:rsid w:val="005700FF"/>
    <w:rsid w:val="00583870"/>
    <w:rsid w:val="00593E2A"/>
    <w:rsid w:val="005A7D9E"/>
    <w:rsid w:val="005D4451"/>
    <w:rsid w:val="00600DCC"/>
    <w:rsid w:val="006057CD"/>
    <w:rsid w:val="00612D39"/>
    <w:rsid w:val="00615F5E"/>
    <w:rsid w:val="00632970"/>
    <w:rsid w:val="00653BA4"/>
    <w:rsid w:val="006A544D"/>
    <w:rsid w:val="006B44E9"/>
    <w:rsid w:val="006B6C75"/>
    <w:rsid w:val="006C72FA"/>
    <w:rsid w:val="006D4625"/>
    <w:rsid w:val="006D5C49"/>
    <w:rsid w:val="006F26FB"/>
    <w:rsid w:val="006F4B66"/>
    <w:rsid w:val="00732A7D"/>
    <w:rsid w:val="007809A2"/>
    <w:rsid w:val="0079336A"/>
    <w:rsid w:val="007C5BAB"/>
    <w:rsid w:val="007E1219"/>
    <w:rsid w:val="00832824"/>
    <w:rsid w:val="008738E6"/>
    <w:rsid w:val="0088396E"/>
    <w:rsid w:val="0089270E"/>
    <w:rsid w:val="00893D35"/>
    <w:rsid w:val="008A709F"/>
    <w:rsid w:val="008B0199"/>
    <w:rsid w:val="008B0953"/>
    <w:rsid w:val="008B4557"/>
    <w:rsid w:val="008C3362"/>
    <w:rsid w:val="008D13EA"/>
    <w:rsid w:val="008E5FE2"/>
    <w:rsid w:val="0091235E"/>
    <w:rsid w:val="009159C5"/>
    <w:rsid w:val="00916B78"/>
    <w:rsid w:val="00917C34"/>
    <w:rsid w:val="009223CB"/>
    <w:rsid w:val="00937F1D"/>
    <w:rsid w:val="0095538D"/>
    <w:rsid w:val="00970031"/>
    <w:rsid w:val="00990584"/>
    <w:rsid w:val="009B7963"/>
    <w:rsid w:val="009E19E3"/>
    <w:rsid w:val="00A009A8"/>
    <w:rsid w:val="00A0646F"/>
    <w:rsid w:val="00A9773F"/>
    <w:rsid w:val="00AB7EB0"/>
    <w:rsid w:val="00AC124D"/>
    <w:rsid w:val="00AD1E07"/>
    <w:rsid w:val="00AE0793"/>
    <w:rsid w:val="00B10B2F"/>
    <w:rsid w:val="00B10E30"/>
    <w:rsid w:val="00B27187"/>
    <w:rsid w:val="00B35038"/>
    <w:rsid w:val="00B40EEA"/>
    <w:rsid w:val="00B4417C"/>
    <w:rsid w:val="00B76C62"/>
    <w:rsid w:val="00B82662"/>
    <w:rsid w:val="00B83885"/>
    <w:rsid w:val="00B86AF0"/>
    <w:rsid w:val="00B92520"/>
    <w:rsid w:val="00BA1C30"/>
    <w:rsid w:val="00BC1328"/>
    <w:rsid w:val="00BF6070"/>
    <w:rsid w:val="00C42C9C"/>
    <w:rsid w:val="00C84447"/>
    <w:rsid w:val="00C87182"/>
    <w:rsid w:val="00CB0797"/>
    <w:rsid w:val="00CB20F9"/>
    <w:rsid w:val="00CC1BBF"/>
    <w:rsid w:val="00CC6F9E"/>
    <w:rsid w:val="00CE7762"/>
    <w:rsid w:val="00CF2211"/>
    <w:rsid w:val="00D11D35"/>
    <w:rsid w:val="00D2276C"/>
    <w:rsid w:val="00D24F92"/>
    <w:rsid w:val="00D30101"/>
    <w:rsid w:val="00D607C7"/>
    <w:rsid w:val="00DA3A8E"/>
    <w:rsid w:val="00DA5177"/>
    <w:rsid w:val="00DA6056"/>
    <w:rsid w:val="00DC4798"/>
    <w:rsid w:val="00DC4FFE"/>
    <w:rsid w:val="00E23CBD"/>
    <w:rsid w:val="00E454F9"/>
    <w:rsid w:val="00E636D8"/>
    <w:rsid w:val="00E654E2"/>
    <w:rsid w:val="00E71A05"/>
    <w:rsid w:val="00E81221"/>
    <w:rsid w:val="00EB12B8"/>
    <w:rsid w:val="00EB356D"/>
    <w:rsid w:val="00EC2A18"/>
    <w:rsid w:val="00ED6C8C"/>
    <w:rsid w:val="00EE5890"/>
    <w:rsid w:val="00F05164"/>
    <w:rsid w:val="00F054CC"/>
    <w:rsid w:val="00F1189F"/>
    <w:rsid w:val="00F21E08"/>
    <w:rsid w:val="00F428C5"/>
    <w:rsid w:val="00F46EA4"/>
    <w:rsid w:val="00F544B0"/>
    <w:rsid w:val="00FA2267"/>
    <w:rsid w:val="00FA4178"/>
    <w:rsid w:val="00FA578A"/>
    <w:rsid w:val="00FA5BA2"/>
    <w:rsid w:val="14D968AD"/>
    <w:rsid w:val="18810AFC"/>
    <w:rsid w:val="1C741EE2"/>
    <w:rsid w:val="1EFB6EE8"/>
    <w:rsid w:val="2BC66B54"/>
    <w:rsid w:val="2EDD26C4"/>
    <w:rsid w:val="2EDE8765"/>
    <w:rsid w:val="3B5D3048"/>
    <w:rsid w:val="3BB2617C"/>
    <w:rsid w:val="3DE63055"/>
    <w:rsid w:val="57FF641C"/>
    <w:rsid w:val="61E511FA"/>
    <w:rsid w:val="6DF16A1B"/>
    <w:rsid w:val="7632C910"/>
    <w:rsid w:val="7D7D3267"/>
    <w:rsid w:val="7EC8160F"/>
    <w:rsid w:val="7FBFFE5D"/>
    <w:rsid w:val="7FED1512"/>
    <w:rsid w:val="7FFF16D2"/>
    <w:rsid w:val="9BE615FA"/>
    <w:rsid w:val="ADFFE840"/>
    <w:rsid w:val="BFFC2974"/>
    <w:rsid w:val="D64A192B"/>
    <w:rsid w:val="D75FB080"/>
    <w:rsid w:val="DC7FC188"/>
    <w:rsid w:val="DFEF2E32"/>
    <w:rsid w:val="F3EEC210"/>
    <w:rsid w:val="F87F9920"/>
    <w:rsid w:val="F8F6EE40"/>
    <w:rsid w:val="FD9FAB67"/>
    <w:rsid w:val="FEBFFB0D"/>
    <w:rsid w:val="FFFB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720" w:firstLineChars="20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spacing w:beforeLines="0" w:beforeAutospacing="0" w:afterLines="0" w:afterAutospacing="0" w:line="580" w:lineRule="exact"/>
      <w:ind w:firstLine="0" w:firstLineChars="0"/>
      <w:jc w:val="center"/>
      <w:outlineLvl w:val="0"/>
    </w:pPr>
    <w:rPr>
      <w:rFonts w:ascii="国标小标宋-GB/T 2312" w:hAnsi="国标小标宋-GB/T 2312" w:eastAsia="国标小标宋-GB/T 2312"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720" w:firstLineChars="200"/>
      <w:outlineLvl w:val="1"/>
    </w:pPr>
    <w:rPr>
      <w:rFonts w:ascii="方正黑体_GBK" w:hAnsi="方正黑体_GBK" w:eastAsia="方正黑体_GBK"/>
    </w:rPr>
  </w:style>
  <w:style w:type="paragraph" w:styleId="4">
    <w:name w:val="heading 3"/>
    <w:basedOn w:val="1"/>
    <w:next w:val="1"/>
    <w:link w:val="17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720" w:firstLineChars="200"/>
      <w:outlineLvl w:val="2"/>
    </w:pPr>
    <w:rPr>
      <w:rFonts w:ascii="方正楷体_GBK" w:hAnsi="方正楷体_GBK" w:eastAsia="方正楷体_GBK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80" w:lineRule="exact"/>
      <w:outlineLvl w:val="3"/>
    </w:pPr>
    <w:rPr>
      <w:rFonts w:ascii="仿宋_GB2312" w:hAnsi="仿宋_GB2312" w:eastAsia="仿宋_GB2312"/>
      <w:b/>
      <w:sz w:val="32"/>
    </w:rPr>
  </w:style>
  <w:style w:type="character" w:default="1" w:styleId="14">
    <w:name w:val="Default Paragraph Font"/>
    <w:semiHidden/>
    <w:qFormat/>
    <w:uiPriority w:val="0"/>
    <w:rPr>
      <w:rFonts w:ascii="仿宋_GB2312" w:hAnsi="仿宋_GB2312" w:eastAsia="仿宋_GB2312"/>
      <w:sz w:val="32"/>
      <w:szCs w:val="32"/>
    </w:rPr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spacing w:after="120" w:afterLines="0" w:afterAutospacing="0"/>
      <w:ind w:firstLine="0" w:firstLineChars="0"/>
    </w:pPr>
    <w:rPr>
      <w:rFonts w:ascii="仿宋_GB2312" w:hAnsi="仿宋_GB2312" w:eastAsia="仿宋_GB2312"/>
    </w:rPr>
  </w:style>
  <w:style w:type="paragraph" w:styleId="7">
    <w:name w:val="Date"/>
    <w:basedOn w:val="1"/>
    <w:next w:val="1"/>
    <w:link w:val="29"/>
    <w:qFormat/>
    <w:uiPriority w:val="0"/>
    <w:pPr>
      <w:ind w:left="100" w:leftChars="2500"/>
    </w:pPr>
  </w:style>
  <w:style w:type="paragraph" w:styleId="8">
    <w:name w:val="Balloon Text"/>
    <w:basedOn w:val="1"/>
    <w:link w:val="28"/>
    <w:qFormat/>
    <w:uiPriority w:val="0"/>
    <w:rPr>
      <w:sz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ind w:left="320" w:leftChars="100" w:right="320" w:rightChars="100" w:firstLine="0" w:firstLineChars="0"/>
      <w:jc w:val="left"/>
    </w:pPr>
    <w:rPr>
      <w:rFonts w:eastAsia="华文宋体"/>
      <w:sz w:val="28"/>
    </w:rPr>
  </w:style>
  <w:style w:type="paragraph" w:styleId="10">
    <w:name w:val="header"/>
    <w:basedOn w:val="1"/>
    <w:link w:val="2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rPr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character" w:customStyle="1" w:styleId="17">
    <w:name w:val="标题 3 Char"/>
    <w:link w:val="4"/>
    <w:qFormat/>
    <w:uiPriority w:val="0"/>
    <w:rPr>
      <w:rFonts w:ascii="方正楷体_GBK" w:hAnsi="方正楷体_GBK" w:eastAsia="方正楷体_GBK"/>
    </w:rPr>
  </w:style>
  <w:style w:type="character" w:customStyle="1" w:styleId="18">
    <w:name w:val="标题 1 Char"/>
    <w:link w:val="2"/>
    <w:qFormat/>
    <w:uiPriority w:val="0"/>
    <w:rPr>
      <w:rFonts w:ascii="国标小标宋-GB/T 2312" w:hAnsi="国标小标宋-GB/T 2312" w:eastAsia="国标小标宋-GB/T 2312"/>
      <w:kern w:val="44"/>
      <w:sz w:val="36"/>
    </w:rPr>
  </w:style>
  <w:style w:type="character" w:customStyle="1" w:styleId="19">
    <w:name w:val="页脚 Char"/>
    <w:link w:val="9"/>
    <w:qFormat/>
    <w:uiPriority w:val="99"/>
    <w:rPr>
      <w:rFonts w:eastAsia="华文宋体"/>
      <w:sz w:val="28"/>
    </w:rPr>
  </w:style>
  <w:style w:type="table" w:customStyle="1" w:styleId="2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22">
    <w:name w:val="页眉 字符"/>
    <w:link w:val="10"/>
    <w:qFormat/>
    <w:uiPriority w:val="0"/>
    <w:rPr>
      <w:sz w:val="18"/>
    </w:rPr>
  </w:style>
  <w:style w:type="character" w:customStyle="1" w:styleId="23">
    <w:name w:val="页脚 字符"/>
    <w:link w:val="9"/>
    <w:qFormat/>
    <w:uiPriority w:val="0"/>
    <w:rPr>
      <w:rFonts w:eastAsia="华文宋体"/>
      <w:sz w:val="28"/>
    </w:rPr>
  </w:style>
  <w:style w:type="paragraph" w:customStyle="1" w:styleId="24">
    <w:name w:val="Default"/>
    <w:qFormat/>
    <w:uiPriority w:val="99"/>
    <w:pPr>
      <w:widowControl w:val="0"/>
      <w:autoSpaceDE w:val="0"/>
      <w:autoSpaceDN w:val="0"/>
      <w:adjustRightInd w:val="0"/>
    </w:pPr>
    <w:rPr>
      <w:rFonts w:ascii="方正仿宋_GB2312" w:hAnsi="Times New Roman" w:eastAsia="方正仿宋_GB2312" w:cs="方正仿宋_GB2312"/>
      <w:color w:val="000000"/>
      <w:sz w:val="24"/>
      <w:szCs w:val="24"/>
      <w:lang w:val="en-US" w:eastAsia="zh-CN" w:bidi="ar-SA"/>
    </w:rPr>
  </w:style>
  <w:style w:type="character" w:customStyle="1" w:styleId="25">
    <w:name w:val="Unresolved Mention"/>
    <w:basedOn w:val="14"/>
    <w:semiHidden/>
    <w:unhideWhenUsed/>
    <w:qFormat/>
    <w:uiPriority w:val="99"/>
    <w:rPr>
      <w:color w:val="605E5C"/>
      <w:shd w:val="clear" w:color="auto" w:fill="E1DFDD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character" w:customStyle="1" w:styleId="27">
    <w:name w:val="页眉 Char"/>
    <w:link w:val="10"/>
    <w:qFormat/>
    <w:uiPriority w:val="99"/>
    <w:rPr>
      <w:sz w:val="18"/>
    </w:rPr>
  </w:style>
  <w:style w:type="character" w:customStyle="1" w:styleId="28">
    <w:name w:val="批注框文本 Char"/>
    <w:link w:val="8"/>
    <w:semiHidden/>
    <w:qFormat/>
    <w:uiPriority w:val="99"/>
    <w:rPr>
      <w:sz w:val="18"/>
    </w:rPr>
  </w:style>
  <w:style w:type="character" w:customStyle="1" w:styleId="29">
    <w:name w:val="日期 Char"/>
    <w:link w:val="7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2345</Words>
  <Characters>2454</Characters>
  <Lines>313</Lines>
  <Paragraphs>293</Paragraphs>
  <TotalTime>2</TotalTime>
  <ScaleCrop>false</ScaleCrop>
  <LinksUpToDate>false</LinksUpToDate>
  <CharactersWithSpaces>2517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2026-04-27T23:13:00Z</dcterms:created>
  <dc:creator>zxl</dc:creator>
  <cp:lastModifiedBy>user</cp:lastModifiedBy>
  <dcterms:modified xsi:type="dcterms:W3CDTF">2026-10-20T09:35:46Z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2026-02-27T12:23:00Z</vt:filetime>
  </property>
  <property fmtid="{D5CDD505-2E9C-101B-9397-08002B2CF9AE}" pid="4" name="KSOProductBuildVer">
    <vt:lpwstr>2052-12.8.2.20327</vt:lpwstr>
  </property>
  <property fmtid="{D5CDD505-2E9C-101B-9397-08002B2CF9AE}" pid="5" name="ICV">
    <vt:lpwstr>B5D2B10C5132BE5FD3CCD56AC26E723C_43</vt:lpwstr>
  </property>
  <property fmtid="{D5CDD505-2E9C-101B-9397-08002B2CF9AE}" pid="6" name="KSOTemplateDocerSaveRecord">
    <vt:lpwstr>eyJoZGlkIjoiMGU3NWUwYWRkMTlkNjAyMTY5ZjA2YzYyZGU3ZWM1NzciLCJ1c2VySWQiOiIzNTkyNTgyNjcifQ==</vt:lpwstr>
  </property>
</Properties>
</file>