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2EAC1">
      <w:pPr>
        <w:spacing w:before="150" w:line="440" w:lineRule="exact"/>
        <w:ind w:right="-51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  <w:lang w:eastAsia="zh-CN"/>
        </w:rPr>
      </w:pPr>
    </w:p>
    <w:p w14:paraId="74A20306">
      <w:pPr>
        <w:spacing w:before="150" w:line="440" w:lineRule="exact"/>
        <w:ind w:right="-51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  <w:lang w:eastAsia="zh-CN"/>
        </w:rPr>
      </w:pPr>
    </w:p>
    <w:p w14:paraId="73E0242B">
      <w:pPr>
        <w:spacing w:before="150" w:line="440" w:lineRule="exact"/>
        <w:ind w:right="-51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  <w:lang w:eastAsia="zh-CN"/>
        </w:rPr>
      </w:pPr>
    </w:p>
    <w:p w14:paraId="369504DD">
      <w:pPr>
        <w:spacing w:before="150" w:line="440" w:lineRule="exact"/>
        <w:ind w:right="-51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  <w:lang w:eastAsia="zh-CN"/>
        </w:rPr>
        <w:t>2026年全国航空航天模型锦标赛赛事监督、</w:t>
      </w:r>
    </w:p>
    <w:p w14:paraId="009FF68A">
      <w:pPr>
        <w:spacing w:before="150" w:line="440" w:lineRule="exact"/>
        <w:ind w:right="-51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  <w:lang w:eastAsia="zh-CN"/>
        </w:rPr>
        <w:t>技术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eastAsia="zh-CN"/>
        </w:rPr>
        <w:t>申诉委员会和裁判员名单</w:t>
      </w:r>
    </w:p>
    <w:p w14:paraId="6B1561B3">
      <w:pPr>
        <w:pStyle w:val="2"/>
        <w:rPr>
          <w:spacing w:val="-1"/>
          <w:sz w:val="32"/>
          <w:szCs w:val="32"/>
          <w:lang w:eastAsia="zh-CN"/>
        </w:rPr>
      </w:pPr>
    </w:p>
    <w:p w14:paraId="04368D6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36" w:firstLineChars="200"/>
        <w:jc w:val="both"/>
        <w:textAlignment w:val="auto"/>
        <w:rPr>
          <w:spacing w:val="-1"/>
          <w:sz w:val="32"/>
          <w:szCs w:val="32"/>
          <w:lang w:eastAsia="zh-CN"/>
        </w:rPr>
      </w:pPr>
      <w:r>
        <w:rPr>
          <w:rFonts w:hint="eastAsia"/>
          <w:spacing w:val="-1"/>
          <w:sz w:val="32"/>
          <w:szCs w:val="32"/>
          <w:lang w:eastAsia="zh-CN"/>
        </w:rPr>
        <w:t>赛事监督：蒋允严（上海 国家级）苏安中（河南 国家级）</w:t>
      </w:r>
    </w:p>
    <w:p w14:paraId="233BBB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04" w:firstLineChars="200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技术申诉委员会：陈忠（河南 国家级）姜宏（天津 国家级）</w:t>
      </w:r>
    </w:p>
    <w:p w14:paraId="168BB1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color w:val="auto"/>
          <w:spacing w:val="-9"/>
          <w:sz w:val="32"/>
          <w:szCs w:val="32"/>
          <w:lang w:eastAsia="zh-CN"/>
        </w:rPr>
        <w:t>刘健（浙江 国家级）</w:t>
      </w:r>
    </w:p>
    <w:p w14:paraId="527F8E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04" w:firstLineChars="200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总裁判长：王保庆（山西 国家级）</w:t>
      </w:r>
    </w:p>
    <w:p w14:paraId="5C0049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04" w:firstLineChars="200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副总裁判长：范民（贵州 国家级）王士民（四川 国家级）张世光（安阳航校 国家级）李丹（河南 国家级）</w:t>
      </w:r>
    </w:p>
    <w:p w14:paraId="4ACC54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rFonts w:hint="eastAsia"/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裁判秘书长：张进（江苏 一级）毛小兵（山西 国家级）</w:t>
      </w:r>
    </w:p>
    <w:p w14:paraId="00288F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04" w:firstLineChars="200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竞时裁判长：施俊平（江西 国家级）</w:t>
      </w:r>
    </w:p>
    <w:p w14:paraId="54BB08C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竞时副裁判长：李新斌（河南 国家级）</w:t>
      </w:r>
      <w:r>
        <w:rPr>
          <w:spacing w:val="-9"/>
          <w:sz w:val="32"/>
          <w:szCs w:val="32"/>
          <w:lang w:eastAsia="zh-CN"/>
        </w:rPr>
        <w:t xml:space="preserve"> </w:t>
      </w:r>
    </w:p>
    <w:p w14:paraId="12CC44C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航天裁判长：许晓庭（上海 国家级）</w:t>
      </w:r>
    </w:p>
    <w:p w14:paraId="79BA7B3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航天副裁判长：叶炎富（广东 国家级）</w:t>
      </w:r>
    </w:p>
    <w:p w14:paraId="2633F6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线操纵裁判长：张鸣（江苏 国家级）</w:t>
      </w:r>
    </w:p>
    <w:p w14:paraId="01E7724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线操纵副裁判长：王振波（内蒙古 国家级）</w:t>
      </w:r>
    </w:p>
    <w:p w14:paraId="74A3667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遥控固定翼裁判长：李志波（广东 国家级）</w:t>
      </w:r>
    </w:p>
    <w:p w14:paraId="5CF21D5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rFonts w:hint="eastAsia"/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遥控固定翼副裁判长：洪伟（浙江 国家级）王若辰（江苏 一级）</w:t>
      </w:r>
    </w:p>
    <w:p w14:paraId="341A0C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遥控直升机裁判长：叶成富（广东 国家级）</w:t>
      </w:r>
    </w:p>
    <w:p w14:paraId="3C58E00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遥控直升机机副裁判长：柏卫东（贵州 国家级）</w:t>
      </w:r>
    </w:p>
    <w:p w14:paraId="792046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遥控滑翔机项目裁判长：</w:t>
      </w:r>
      <w:r>
        <w:rPr>
          <w:rFonts w:hint="default"/>
          <w:spacing w:val="-9"/>
          <w:sz w:val="32"/>
          <w:szCs w:val="32"/>
          <w:highlight w:val="none"/>
          <w:lang w:val="en-US" w:eastAsia="zh-CN"/>
        </w:rPr>
        <w:t>钱同晨</w:t>
      </w:r>
      <w:r>
        <w:rPr>
          <w:rFonts w:hint="eastAsia"/>
          <w:spacing w:val="-9"/>
          <w:sz w:val="32"/>
          <w:szCs w:val="32"/>
          <w:highlight w:val="none"/>
          <w:lang w:eastAsia="zh-CN"/>
        </w:rPr>
        <w:t>（</w:t>
      </w:r>
      <w:r>
        <w:rPr>
          <w:rFonts w:hint="default"/>
          <w:spacing w:val="-9"/>
          <w:sz w:val="32"/>
          <w:szCs w:val="32"/>
          <w:highlight w:val="none"/>
          <w:lang w:val="en-US" w:eastAsia="zh-CN"/>
        </w:rPr>
        <w:t>江苏</w:t>
      </w:r>
      <w:r>
        <w:rPr>
          <w:rFonts w:hint="eastAsia"/>
          <w:spacing w:val="-9"/>
          <w:sz w:val="32"/>
          <w:szCs w:val="32"/>
          <w:highlight w:val="none"/>
          <w:lang w:eastAsia="zh-CN"/>
        </w:rPr>
        <w:t xml:space="preserve"> 国家级）</w:t>
      </w:r>
    </w:p>
    <w:p w14:paraId="7BB700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遥控滑翔机项目副裁判长：陈阳（河南 国家级）</w:t>
      </w:r>
      <w:r>
        <w:rPr>
          <w:spacing w:val="-9"/>
          <w:sz w:val="32"/>
          <w:szCs w:val="32"/>
          <w:lang w:eastAsia="zh-CN"/>
        </w:rPr>
        <w:t xml:space="preserve"> </w:t>
      </w:r>
    </w:p>
    <w:p w14:paraId="185314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成统裁判长：卢征（河南 国家级）</w:t>
      </w:r>
    </w:p>
    <w:p w14:paraId="6E6996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 xml:space="preserve">成统副裁判长：陈伟（河南 国家级） </w:t>
      </w:r>
    </w:p>
    <w:p w14:paraId="5F30FB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审核裁判长：袁斌（内蒙古 国家级）</w:t>
      </w:r>
    </w:p>
    <w:p w14:paraId="605084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04" w:firstLineChars="200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审核副裁判长：万鹏程（浙江 国家级）李建雄（北京 一级）</w:t>
      </w:r>
    </w:p>
    <w:p w14:paraId="187C02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电台裁判长：</w:t>
      </w:r>
      <w:r>
        <w:rPr>
          <w:rFonts w:hint="default"/>
          <w:spacing w:val="-9"/>
          <w:sz w:val="32"/>
          <w:szCs w:val="32"/>
          <w:highlight w:val="none"/>
          <w:lang w:val="en-US" w:eastAsia="zh-CN"/>
        </w:rPr>
        <w:t>牛志义</w:t>
      </w:r>
      <w:r>
        <w:rPr>
          <w:rFonts w:hint="eastAsia"/>
          <w:spacing w:val="-9"/>
          <w:sz w:val="32"/>
          <w:szCs w:val="32"/>
          <w:highlight w:val="none"/>
          <w:lang w:eastAsia="zh-CN"/>
        </w:rPr>
        <w:t>（</w:t>
      </w:r>
      <w:r>
        <w:rPr>
          <w:rFonts w:hint="default"/>
          <w:spacing w:val="-9"/>
          <w:sz w:val="32"/>
          <w:szCs w:val="32"/>
          <w:highlight w:val="none"/>
          <w:lang w:val="en-US" w:eastAsia="zh-CN"/>
        </w:rPr>
        <w:t xml:space="preserve">广东 </w:t>
      </w:r>
      <w:r>
        <w:rPr>
          <w:rFonts w:hint="eastAsia"/>
          <w:spacing w:val="-9"/>
          <w:sz w:val="32"/>
          <w:szCs w:val="32"/>
          <w:highlight w:val="none"/>
          <w:lang w:eastAsia="zh-CN"/>
        </w:rPr>
        <w:t>国家级）</w:t>
      </w:r>
    </w:p>
    <w:p w14:paraId="0F8845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 xml:space="preserve">电台副裁判长：苏小明（山西 国家级） </w:t>
      </w:r>
    </w:p>
    <w:p w14:paraId="2D6597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检录裁判长：毕凤林（广东 国家级）</w:t>
      </w:r>
    </w:p>
    <w:p w14:paraId="1BE06F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检录副裁判长：马智鹏（江苏 一级）</w:t>
      </w:r>
    </w:p>
    <w:p w14:paraId="4BD5EB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highlight w:val="none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器材裁判长：</w:t>
      </w:r>
      <w:r>
        <w:rPr>
          <w:spacing w:val="-9"/>
          <w:sz w:val="32"/>
          <w:szCs w:val="32"/>
          <w:lang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snapToGrid w:val="0"/>
          <w:color w:val="000000"/>
          <w:spacing w:val="-9"/>
          <w:sz w:val="32"/>
          <w:szCs w:val="32"/>
          <w:highlight w:val="none"/>
          <w:vertAlign w:val="baseline"/>
          <w:lang w:val="en-US" w:eastAsia="zh-CN" w:bidi="ar-SA"/>
        </w:rPr>
        <w:t>史青松（内蒙古 国家级）</w:t>
      </w:r>
    </w:p>
    <w:p w14:paraId="78AEFA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04" w:firstLineChars="200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器材副裁判长：庄永新（江苏 国家级）赵永东（陕西 国家级）</w:t>
      </w:r>
    </w:p>
    <w:p w14:paraId="692A92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场地裁判长：李志刚（天津 国家级）</w:t>
      </w:r>
    </w:p>
    <w:p w14:paraId="3A5F71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38" w:leftChars="304"/>
        <w:jc w:val="both"/>
        <w:textAlignment w:val="auto"/>
        <w:rPr>
          <w:spacing w:val="-9"/>
          <w:sz w:val="32"/>
          <w:szCs w:val="32"/>
          <w:lang w:eastAsia="zh-CN"/>
        </w:rPr>
      </w:pPr>
      <w:r>
        <w:rPr>
          <w:rFonts w:hint="eastAsia"/>
          <w:spacing w:val="-9"/>
          <w:sz w:val="32"/>
          <w:szCs w:val="32"/>
          <w:lang w:eastAsia="zh-CN"/>
        </w:rPr>
        <w:t>场地副裁判长：寇刚（四川 国家级）李鸿铭（山西 国家级）</w:t>
      </w:r>
    </w:p>
    <w:p w14:paraId="6F4830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604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snapToGrid w:val="0"/>
          <w:color w:val="000000"/>
          <w:spacing w:val="-9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/>
          <w:spacing w:val="-9"/>
          <w:sz w:val="32"/>
          <w:szCs w:val="32"/>
          <w:lang w:eastAsia="zh-CN"/>
        </w:rPr>
        <w:t>裁判员：刘建（北京 国家级）夏小强、刘明罡（河北 国家级）</w:t>
      </w:r>
      <w:r>
        <w:rPr>
          <w:rFonts w:hint="eastAsia"/>
          <w:color w:val="auto"/>
          <w:spacing w:val="-9"/>
          <w:sz w:val="32"/>
          <w:szCs w:val="32"/>
          <w:lang w:eastAsia="zh-CN"/>
        </w:rPr>
        <w:t>江山、</w:t>
      </w:r>
      <w:r>
        <w:rPr>
          <w:rFonts w:hint="eastAsia"/>
          <w:spacing w:val="-9"/>
          <w:sz w:val="32"/>
          <w:szCs w:val="32"/>
          <w:lang w:eastAsia="zh-CN"/>
        </w:rPr>
        <w:t>葛磊（山东 国家级）吕济发（河南 国家级）张立新（湖北 国家级）王剑、查彩娟（女）（江苏 国家级）宋东和（湖南 国家级）杨炳璋（浙江 国家级）李勇（甘肃 国家级）</w:t>
      </w:r>
      <w:r>
        <w:rPr>
          <w:rFonts w:hint="eastAsia"/>
          <w:color w:val="auto"/>
          <w:spacing w:val="-9"/>
          <w:sz w:val="32"/>
          <w:szCs w:val="32"/>
          <w:lang w:eastAsia="zh-CN"/>
        </w:rPr>
        <w:t>张智（内蒙古 国家级）戴健健（山东 一级）</w:t>
      </w:r>
      <w:r>
        <w:rPr>
          <w:rFonts w:hint="eastAsia"/>
          <w:spacing w:val="-9"/>
          <w:sz w:val="32"/>
          <w:szCs w:val="32"/>
          <w:lang w:eastAsia="zh-CN"/>
        </w:rPr>
        <w:t>王向真（山西 一级）</w:t>
      </w:r>
      <w:r>
        <w:rPr>
          <w:rFonts w:hint="eastAsia"/>
          <w:color w:val="auto"/>
          <w:spacing w:val="-9"/>
          <w:sz w:val="32"/>
          <w:szCs w:val="32"/>
          <w:lang w:eastAsia="zh-CN"/>
        </w:rPr>
        <w:t>黄凌、</w:t>
      </w:r>
      <w:r>
        <w:rPr>
          <w:rFonts w:hint="eastAsia"/>
          <w:spacing w:val="-9"/>
          <w:sz w:val="32"/>
          <w:szCs w:val="32"/>
          <w:lang w:eastAsia="zh-CN"/>
        </w:rPr>
        <w:t>蒋心（湖南 一级）张铭（江苏 一级）寇耀强（陕西 一级）</w:t>
      </w:r>
    </w:p>
    <w:p w14:paraId="2609153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75C0CDA8-65D2-4A33-B542-B08443695169}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  <w:embedRegular r:id="rId2" w:fontKey="{85BFACAC-27C7-4E47-AC71-0E8AB4123FF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F5183E7-A6D0-4F67-A0F0-28B88B72838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76B68"/>
    <w:rsid w:val="3D97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insoku w:val="0"/>
      <w:autoSpaceDE w:val="0"/>
      <w:autoSpaceDN w:val="0"/>
      <w:adjustRightInd w:val="0"/>
      <w:spacing w:before="0" w:after="0"/>
      <w:ind w:left="0" w:right="0"/>
    </w:pPr>
    <w:rPr>
      <w:rFonts w:ascii="Times New Roman" w:hAnsi="Times New Roman" w:eastAsia="Arial" w:cs="Times New Roman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kinsoku w:val="0"/>
      <w:autoSpaceDE w:val="0"/>
      <w:autoSpaceDN w:val="0"/>
      <w:adjustRightInd w:val="0"/>
      <w:spacing w:after="0"/>
    </w:pPr>
    <w:rPr>
      <w:rFonts w:ascii="仿宋" w:hAnsi="仿宋" w:eastAsia="仿宋" w:cs="仿宋"/>
      <w:snapToGrid w:val="0"/>
      <w:color w:val="000000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2026-08-04T07:12:00Z</dcterms:created>
  <dc:creator>曲金龙</dc:creator>
  <cp:lastModifiedBy>曲金龙</cp:lastModifiedBy>
  <cp:lastPrinted>2026-08-04T07:15:39Z</cp:lastPrinted>
  <dcterms:modified xsi:type="dcterms:W3CDTF">2026-08-04T07:17:00Z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6430F9FFBC524DD1A290BC86647FA607_11</vt:lpwstr>
  </property>
  <property fmtid="{D5CDD505-2E9C-101B-9397-08002B2CF9AE}" pid="4" name="KSOTemplateDocerSaveRecord">
    <vt:lpwstr>eyJoZGlkIjoiM2YyMmYzMzQyN2U1YjZlZGFiZDJlMWMyZTNhOGRiZDUiLCJ1c2VySWQiOiI1NzQzOTExMDgifQ==</vt:lpwstr>
  </property>
</Properties>
</file>