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年航海模型动力艇</w:t>
      </w:r>
      <w:r>
        <w:rPr>
          <w:rFonts w:hint="eastAsia" w:ascii="方正小标宋简体" w:hAnsi="方正小标宋简体" w:eastAsia="方正小标宋简体" w:cs="方正小标宋简体"/>
          <w:sz w:val="36"/>
          <w:szCs w:val="36"/>
          <w:lang w:val="en-US" w:eastAsia="zh-CN"/>
        </w:rPr>
        <w:t>项目</w:t>
      </w:r>
      <w:r>
        <w:rPr>
          <w:rFonts w:hint="eastAsia" w:ascii="方正小标宋简体" w:hAnsi="方正小标宋简体" w:eastAsia="方正小标宋简体" w:cs="方正小标宋简体"/>
          <w:sz w:val="36"/>
          <w:szCs w:val="36"/>
          <w:lang w:eastAsia="zh-CN"/>
        </w:rPr>
        <w:t>世</w:t>
      </w:r>
      <w:r>
        <w:rPr>
          <w:rFonts w:hint="eastAsia" w:ascii="方正小标宋简体" w:hAnsi="方正小标宋简体" w:eastAsia="方正小标宋简体" w:cs="方正小标宋简体"/>
          <w:sz w:val="36"/>
          <w:szCs w:val="36"/>
        </w:rPr>
        <w:t>锦赛</w:t>
      </w:r>
      <w:r>
        <w:rPr>
          <w:rFonts w:hint="eastAsia" w:ascii="方正小标宋简体" w:hAnsi="方正小标宋简体" w:eastAsia="方正小标宋简体" w:cs="方正小标宋简体"/>
          <w:sz w:val="36"/>
          <w:szCs w:val="36"/>
          <w:lang w:val="en-US" w:eastAsia="zh-CN"/>
        </w:rPr>
        <w:t>选拔赛</w:t>
      </w:r>
      <w:r>
        <w:rPr>
          <w:rFonts w:hint="eastAsia" w:ascii="方正小标宋简体" w:hAnsi="方正小标宋简体" w:eastAsia="方正小标宋简体" w:cs="方正小标宋简体"/>
          <w:sz w:val="36"/>
          <w:szCs w:val="36"/>
        </w:rPr>
        <w:t>规程</w:t>
      </w:r>
    </w:p>
    <w:p>
      <w:pPr>
        <w:rPr>
          <w:rFonts w:hint="eastAsia"/>
        </w:rPr>
      </w:pPr>
      <w:r>
        <w:rPr>
          <w:rFonts w:hint="eastAsia"/>
        </w:rPr>
        <w:t>   </w:t>
      </w:r>
    </w:p>
    <w:p>
      <w:pPr>
        <w:rPr>
          <w:rFonts w:hint="eastAsia" w:ascii="黑体" w:hAnsi="黑体" w:eastAsia="黑体" w:cs="黑体"/>
          <w:b/>
          <w:bCs/>
          <w:sz w:val="32"/>
          <w:szCs w:val="32"/>
        </w:rPr>
      </w:pPr>
      <w:r>
        <w:rPr>
          <w:rFonts w:hint="eastAsia" w:ascii="黑体" w:hAnsi="黑体" w:eastAsia="黑体" w:cs="黑体"/>
          <w:b/>
          <w:bCs/>
          <w:sz w:val="32"/>
          <w:szCs w:val="32"/>
        </w:rPr>
        <w:t>一、组织机构</w:t>
      </w:r>
    </w:p>
    <w:p>
      <w:pPr>
        <w:spacing w:line="360" w:lineRule="auto"/>
        <w:rPr>
          <w:rFonts w:hint="eastAsia" w:ascii="楷体" w:hAnsi="楷体" w:eastAsia="楷体" w:cs="楷体"/>
          <w:sz w:val="32"/>
          <w:szCs w:val="32"/>
        </w:rPr>
      </w:pPr>
      <w:r>
        <w:rPr>
          <w:rFonts w:hint="eastAsia" w:ascii="楷体" w:hAnsi="楷体" w:eastAsia="楷体" w:cs="楷体"/>
          <w:sz w:val="32"/>
          <w:szCs w:val="32"/>
        </w:rPr>
        <w:t>（一）主办单位</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国家体育总局航空无线电模型运动管理中心</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中国航海模型运动协会</w:t>
      </w:r>
    </w:p>
    <w:p>
      <w:pPr>
        <w:spacing w:line="360" w:lineRule="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承办单位</w:t>
      </w:r>
    </w:p>
    <w:p>
      <w:pPr>
        <w:numPr>
          <w:ilvl w:val="0"/>
          <w:numId w:val="0"/>
        </w:numPr>
        <w:spacing w:line="360" w:lineRule="auto"/>
        <w:ind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湖南省体育模型和摩托艇运动管理中心</w:t>
      </w:r>
    </w:p>
    <w:p>
      <w:pPr>
        <w:numPr>
          <w:ilvl w:val="0"/>
          <w:numId w:val="0"/>
        </w:numPr>
        <w:spacing w:line="360" w:lineRule="auto"/>
        <w:ind w:firstLine="320" w:firstLineChars="1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湖南省体育模型运动协会</w:t>
      </w:r>
    </w:p>
    <w:p>
      <w:pPr>
        <w:numPr>
          <w:ilvl w:val="0"/>
          <w:numId w:val="0"/>
        </w:numPr>
        <w:spacing w:line="360" w:lineRule="auto"/>
        <w:ind w:firstLine="320" w:firstLineChars="1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郴州市四清湖体育拓展有限公司</w:t>
      </w:r>
      <w:bookmarkStart w:id="0" w:name="_GoBack"/>
      <w:bookmarkEnd w:id="0"/>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rPr>
        <w:t>二、竞赛时间、地点</w:t>
      </w:r>
    </w:p>
    <w:p>
      <w:pPr>
        <w:numPr>
          <w:ilvl w:val="0"/>
          <w:numId w:val="0"/>
        </w:numPr>
        <w:spacing w:line="360" w:lineRule="auto"/>
        <w:ind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时间：2023年4月-5月</w:t>
      </w:r>
    </w:p>
    <w:p>
      <w:pPr>
        <w:numPr>
          <w:ilvl w:val="0"/>
          <w:numId w:val="0"/>
        </w:numPr>
        <w:spacing w:line="360" w:lineRule="auto"/>
        <w:ind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地点：湖南省郴州市四清湖</w:t>
      </w:r>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rPr>
        <w:t>三、竞赛项目</w:t>
      </w:r>
    </w:p>
    <w:p>
      <w:pPr>
        <w:spacing w:line="360" w:lineRule="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（一）个人项目：</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1.F1-E                    电动三角绕标竞时</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2.F1-V3.5/15              内燃机三角绕标竞时</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3.F3-E                  电动花样绕标</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4.F3-V                  内燃机花样绕标</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5.ECO-EXPERT            无限制级电动三角绕标追逐</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6.MONO-1                电动方程式追逐</w:t>
      </w:r>
    </w:p>
    <w:p>
      <w:pPr>
        <w:numPr>
          <w:ilvl w:val="0"/>
          <w:numId w:val="0"/>
        </w:numPr>
        <w:spacing w:line="360" w:lineRule="auto"/>
        <w:ind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7.MONO-2                重量级电动方程式追逐</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8.HYDRO-1               电动多体艇竞速</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9.HYDRO-2                重量级电动多体艇竞速</w:t>
      </w:r>
    </w:p>
    <w:p>
      <w:pPr>
        <w:numPr>
          <w:ilvl w:val="0"/>
          <w:numId w:val="0"/>
        </w:numPr>
        <w:spacing w:line="360" w:lineRule="auto"/>
        <w:ind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10.MINI-ECO              迷你级三角绕标追逐</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11.MINI-MONO             迷你级电动方程式追逐</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12.MINI-HYDRO            迷你级电动多体艇竞速</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13.FSR-E                 电动耐久竞速</w:t>
      </w:r>
    </w:p>
    <w:p>
      <w:pPr>
        <w:spacing w:line="360" w:lineRule="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（二）团体项目：</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14.ECO-EXPERT-TEAM       电动三角绕标追逐接力</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15.MINI-</w:t>
      </w:r>
      <w:r>
        <w:rPr>
          <w:rFonts w:hint="default" w:ascii="仿宋" w:hAnsi="仿宋" w:eastAsia="仿宋" w:cs="仿宋"/>
          <w:sz w:val="32"/>
          <w:szCs w:val="32"/>
          <w:lang w:val="en-US" w:eastAsia="zh-CN"/>
        </w:rPr>
        <w:t>E</w:t>
      </w:r>
      <w:r>
        <w:rPr>
          <w:rFonts w:hint="eastAsia" w:ascii="仿宋" w:hAnsi="仿宋" w:eastAsia="仿宋" w:cs="仿宋"/>
          <w:sz w:val="32"/>
          <w:szCs w:val="32"/>
          <w:lang w:val="en-US" w:eastAsia="zh-CN"/>
        </w:rPr>
        <w:t>CO-TEAM       迷你电动三角绕标追逐接力</w:t>
      </w:r>
    </w:p>
    <w:p>
      <w:pPr>
        <w:numPr>
          <w:ilvl w:val="0"/>
          <w:numId w:val="0"/>
        </w:numPr>
        <w:spacing w:line="360" w:lineRule="auto"/>
        <w:ind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（以上项目分成人组和青少年组）</w:t>
      </w:r>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rPr>
        <w:t>四、参赛办法</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（一）报名参赛需经省级体育主管部门或省级体育主管部门授权省级协会同意，并加盖公章。</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（二）教练员和运动员必须是中国航海模型运动协会注册的个人会员，且已缴纳2023年会费。会费也可以在报名时缴纳。</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（三）参赛领队、教练员、运动员必须签署安全责任豁免书。参赛路途和赛事期间如发生疾病、意外伤害等事故由参赛单位承担一切责任。</w:t>
      </w:r>
    </w:p>
    <w:p>
      <w:pPr>
        <w:numPr>
          <w:ilvl w:val="0"/>
          <w:numId w:val="0"/>
        </w:numPr>
        <w:spacing w:line="360" w:lineRule="auto"/>
        <w:ind w:firstLine="320" w:firstLineChars="100"/>
        <w:rPr>
          <w:rFonts w:hint="eastAsia" w:ascii="仿宋" w:hAnsi="仿宋" w:eastAsia="仿宋" w:cs="仿宋"/>
          <w:sz w:val="28"/>
          <w:szCs w:val="28"/>
        </w:rPr>
      </w:pPr>
      <w:r>
        <w:rPr>
          <w:rFonts w:hint="eastAsia" w:ascii="仿宋" w:hAnsi="仿宋" w:eastAsia="仿宋" w:cs="仿宋"/>
          <w:sz w:val="32"/>
          <w:szCs w:val="32"/>
          <w:lang w:val="en-US" w:eastAsia="zh-CN"/>
        </w:rPr>
        <w:t xml:space="preserve">（四）报到时应出示身份证或户口本原件，人身意外伤害、医疗保险、安全责任豁免书、原始报名表。参赛的所有领队、教练员、运动员都必须办理竞赛(含路途)期间的“人身意外伤害保险”(投保额度不低于人民币20万元)和“意外伤害医疗保险”(投保额度不低于人民币2万元)，未办理保险者不得参赛。           </w:t>
      </w:r>
      <w:r>
        <w:rPr>
          <w:rFonts w:hint="eastAsia" w:ascii="仿宋" w:hAnsi="仿宋" w:eastAsia="仿宋" w:cs="仿宋"/>
          <w:sz w:val="28"/>
          <w:szCs w:val="28"/>
        </w:rPr>
        <w:t xml:space="preserve">                                                     </w:t>
      </w:r>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rPr>
        <w:t>五、竞赛规定</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竞赛执行《中国航海模型运动协会竞赛规则》（2020年试行版）及相关补充规定。</w:t>
      </w:r>
    </w:p>
    <w:p>
      <w:pPr>
        <w:spacing w:line="360" w:lineRule="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六、国家集训队选拔办法</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（一）依照航海模型国家集训队入选运动员成绩标准执行。青少年选手按本次选拔赛名次及测试评估确定入选名额。</w:t>
      </w:r>
    </w:p>
    <w:p>
      <w:pPr>
        <w:numPr>
          <w:ilvl w:val="0"/>
          <w:numId w:val="0"/>
        </w:num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（二）同等条件下参加2021-2022年度全国航海模型锦标赛及公开赛的选手</w:t>
      </w:r>
      <w:r>
        <w:rPr>
          <w:rFonts w:hint="default" w:ascii="仿宋" w:hAnsi="仿宋" w:eastAsia="仿宋" w:cs="仿宋"/>
          <w:sz w:val="32"/>
          <w:szCs w:val="32"/>
          <w:lang w:val="en-US" w:eastAsia="zh-CN"/>
        </w:rPr>
        <w:t>优先考虑。</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三</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如单项参加选拔人数不足，将以选拔赛和综合评定方式进行。</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四）各单项选拔名额为5人，各团体项目选拔名额1队/组。（上届世锦赛冠军不占名额）</w:t>
      </w:r>
    </w:p>
    <w:p>
      <w:pPr>
        <w:numPr>
          <w:ilvl w:val="0"/>
          <w:numId w:val="0"/>
        </w:num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（五）原则上符合航海模型国家集训队入选运动员成绩标准的选手，需要参加本次选拔赛运动水平测试。</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（六）中国航海模型运动协会对入选选手，颁发入选国家集训队资格证书。</w:t>
      </w:r>
    </w:p>
    <w:p>
      <w:pPr>
        <w:spacing w:line="360" w:lineRule="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七、报名</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（一）每艘模型限报1名运动员。 报名参加F1、F3、ECO-TEAM项目，不占限报名额。如所报项目(兼项)在竞赛时间上发生冲突时，由参赛者自行取舍。</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（二）青少年运动员在参赛时年龄在18岁以下(2006年1月1日以后出生)。</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（三）各参赛选手须于4月25日前，将参赛电子报名表EXCEL文件及盖章扫描件发至邮箱：157945466@qq.com。报名联系人/电话：廉洁，18673279095。纸质报名表报到时提交（需与上传电子报名表一致）</w:t>
      </w:r>
    </w:p>
    <w:p>
      <w:pPr>
        <w:numPr>
          <w:ilvl w:val="0"/>
          <w:numId w:val="0"/>
        </w:num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（四）报名运动员请扫二维码进群。（附件3）</w:t>
      </w:r>
    </w:p>
    <w:p>
      <w:pPr>
        <w:spacing w:line="360" w:lineRule="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八、其它</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（一）主要裁判员由主办单位按有关规定选派，辅助裁判员由承办单位选派。</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（二）竞赛用器材自行解决。</w:t>
      </w:r>
    </w:p>
    <w:p>
      <w:pPr>
        <w:numPr>
          <w:ilvl w:val="0"/>
          <w:numId w:val="0"/>
        </w:num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（三）各运动队参赛费用自理。</w:t>
      </w:r>
    </w:p>
    <w:p>
      <w:pPr>
        <w:numPr>
          <w:ilvl w:val="0"/>
          <w:numId w:val="0"/>
        </w:numPr>
        <w:spacing w:line="360" w:lineRule="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九、</w:t>
      </w:r>
      <w:r>
        <w:rPr>
          <w:rFonts w:hint="eastAsia" w:ascii="仿宋" w:hAnsi="仿宋" w:eastAsia="仿宋" w:cs="仿宋"/>
          <w:sz w:val="32"/>
          <w:szCs w:val="32"/>
          <w:lang w:val="en-US" w:eastAsia="zh-CN"/>
        </w:rPr>
        <w:t>未尽事宜，另行通知。</w:t>
      </w:r>
    </w:p>
    <w:p>
      <w:pPr>
        <w:spacing w:line="360" w:lineRule="auto"/>
        <w:rPr>
          <w:rFonts w:hint="default" w:ascii="仿宋" w:hAnsi="仿宋" w:eastAsia="仿宋" w:cs="仿宋"/>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NWJkN2MxNzhkYjcyNmY2YzkxMzdjZDJmZjUxMjEifQ=="/>
  </w:docVars>
  <w:rsids>
    <w:rsidRoot w:val="456841B6"/>
    <w:rsid w:val="04BD7359"/>
    <w:rsid w:val="05C869C2"/>
    <w:rsid w:val="0B167003"/>
    <w:rsid w:val="1BB47375"/>
    <w:rsid w:val="27B4096F"/>
    <w:rsid w:val="283D15C2"/>
    <w:rsid w:val="364E70B5"/>
    <w:rsid w:val="36A203E2"/>
    <w:rsid w:val="38081C36"/>
    <w:rsid w:val="3A212027"/>
    <w:rsid w:val="3B6E0E96"/>
    <w:rsid w:val="456841B6"/>
    <w:rsid w:val="48B23078"/>
    <w:rsid w:val="4D4A554A"/>
    <w:rsid w:val="5401297D"/>
    <w:rsid w:val="540B7773"/>
    <w:rsid w:val="552E602A"/>
    <w:rsid w:val="59147652"/>
    <w:rsid w:val="5A617BC9"/>
    <w:rsid w:val="5FDA1E77"/>
    <w:rsid w:val="633D11E9"/>
    <w:rsid w:val="64ED2E8D"/>
    <w:rsid w:val="667C1E0A"/>
    <w:rsid w:val="697453A1"/>
    <w:rsid w:val="6CC45410"/>
    <w:rsid w:val="6D91274C"/>
    <w:rsid w:val="71436346"/>
    <w:rsid w:val="7AF10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1185</Words>
  <Characters>1390</Characters>
  <Lines>0</Lines>
  <Paragraphs>0</Paragraphs>
  <TotalTime>11</TotalTime>
  <ScaleCrop>false</ScaleCrop>
  <LinksUpToDate>false</LinksUpToDate>
  <CharactersWithSpaces>1673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2022-10-17T00:18:00Z</dcterms:created>
  <dc:creator>水泠风清</dc:creator>
  <cp:lastModifiedBy>杨京生（惟双）</cp:lastModifiedBy>
  <cp:lastPrinted>2023-04-20T08:05:27Z</cp:lastPrinted>
  <dcterms:modified xsi:type="dcterms:W3CDTF">2023-04-20T08:14:54Z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FA2050595FD746AD8BFEED3BCEF594FE_13</vt:lpwstr>
  </property>
</Properties>
</file>