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93D" w:rsidRDefault="00C65316" w:rsidP="00563FF9">
      <w:pPr>
        <w:keepNext/>
        <w:spacing w:line="360" w:lineRule="auto"/>
        <w:ind w:leftChars="200" w:left="420"/>
        <w:jc w:val="center"/>
        <w:outlineLvl w:val="0"/>
        <w:rPr>
          <w:rFonts w:ascii="宋体" w:eastAsia="宋体" w:hAnsi="宋体" w:cs="宋体"/>
          <w:b/>
          <w:bCs/>
          <w:kern w:val="0"/>
          <w:sz w:val="32"/>
          <w:szCs w:val="32"/>
        </w:rPr>
      </w:pPr>
      <w:r>
        <w:rPr>
          <w:rFonts w:ascii="宋体" w:eastAsia="宋体" w:hAnsi="宋体" w:cs="宋体" w:hint="eastAsia"/>
          <w:b/>
          <w:bCs/>
          <w:kern w:val="0"/>
          <w:sz w:val="32"/>
          <w:szCs w:val="32"/>
        </w:rPr>
        <w:t>《模拟飞行技能等级划分与评定》（征求意见稿）</w:t>
      </w:r>
    </w:p>
    <w:p w:rsidR="007E593D" w:rsidRDefault="00C65316" w:rsidP="00563FF9">
      <w:pPr>
        <w:keepNext/>
        <w:spacing w:line="360" w:lineRule="auto"/>
        <w:ind w:leftChars="200" w:left="420"/>
        <w:jc w:val="center"/>
        <w:outlineLvl w:val="0"/>
        <w:rPr>
          <w:rFonts w:ascii="宋体" w:eastAsia="宋体" w:hAnsi="宋体" w:cs="宋体"/>
          <w:b/>
          <w:bCs/>
          <w:kern w:val="0"/>
          <w:sz w:val="32"/>
          <w:szCs w:val="32"/>
        </w:rPr>
      </w:pPr>
      <w:r>
        <w:rPr>
          <w:rFonts w:ascii="宋体" w:eastAsia="宋体" w:hAnsi="宋体" w:cs="宋体" w:hint="eastAsia"/>
          <w:b/>
          <w:bCs/>
          <w:kern w:val="0"/>
          <w:sz w:val="32"/>
          <w:szCs w:val="32"/>
        </w:rPr>
        <w:t>编制说明</w:t>
      </w:r>
    </w:p>
    <w:p w:rsidR="007E593D" w:rsidRDefault="00C65316">
      <w:pPr>
        <w:keepNext/>
        <w:numPr>
          <w:ilvl w:val="0"/>
          <w:numId w:val="2"/>
        </w:numPr>
        <w:spacing w:line="360" w:lineRule="auto"/>
        <w:ind w:left="0" w:firstLineChars="200" w:firstLine="562"/>
        <w:jc w:val="left"/>
        <w:outlineLvl w:val="0"/>
        <w:rPr>
          <w:rFonts w:ascii="仿宋" w:eastAsia="仿宋" w:hAnsi="仿宋" w:cs="仿宋"/>
          <w:b/>
          <w:bCs/>
          <w:kern w:val="0"/>
          <w:sz w:val="28"/>
          <w:szCs w:val="28"/>
        </w:rPr>
      </w:pPr>
      <w:r>
        <w:rPr>
          <w:rFonts w:ascii="仿宋" w:eastAsia="仿宋" w:hAnsi="仿宋" w:cs="仿宋" w:hint="eastAsia"/>
          <w:b/>
          <w:bCs/>
          <w:kern w:val="0"/>
          <w:sz w:val="28"/>
          <w:szCs w:val="28"/>
        </w:rPr>
        <w:t>工作简况</w:t>
      </w:r>
    </w:p>
    <w:p w:rsidR="007E593D" w:rsidRDefault="00C65316">
      <w:pPr>
        <w:widowControl/>
        <w:numPr>
          <w:ilvl w:val="0"/>
          <w:numId w:val="3"/>
        </w:num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任务来源</w:t>
      </w:r>
    </w:p>
    <w:p w:rsidR="007E593D" w:rsidRDefault="00C65316">
      <w:pPr>
        <w:ind w:firstLineChars="200" w:firstLine="560"/>
        <w:rPr>
          <w:rFonts w:ascii="仿宋" w:eastAsia="仿宋" w:hAnsi="仿宋" w:cs="仿宋"/>
          <w:sz w:val="28"/>
          <w:szCs w:val="28"/>
        </w:rPr>
      </w:pPr>
      <w:r>
        <w:rPr>
          <w:rFonts w:ascii="仿宋" w:eastAsia="仿宋" w:hAnsi="仿宋" w:cs="仿宋" w:hint="eastAsia"/>
          <w:sz w:val="28"/>
          <w:szCs w:val="28"/>
        </w:rPr>
        <w:t>依据中共中央办公厅、国务院办公厅印发的《关于进一步减轻义务教育阶段学生作业负担和校外培训负担的意见》、国家体育总局、教育部联合印发的《深化体教融合促进青少年健康发展意见的通知》（</w:t>
      </w:r>
      <w:proofErr w:type="gramStart"/>
      <w:r>
        <w:rPr>
          <w:rFonts w:ascii="仿宋" w:eastAsia="仿宋" w:hAnsi="仿宋" w:cs="仿宋" w:hint="eastAsia"/>
          <w:sz w:val="28"/>
          <w:szCs w:val="28"/>
        </w:rPr>
        <w:t>体发</w:t>
      </w:r>
      <w:proofErr w:type="gramEnd"/>
      <w:r>
        <w:rPr>
          <w:rFonts w:ascii="仿宋" w:eastAsia="仿宋" w:hAnsi="仿宋" w:cs="仿宋" w:hint="eastAsia"/>
          <w:sz w:val="28"/>
          <w:szCs w:val="28"/>
        </w:rPr>
        <w:t>[2020]1号），以及教育部办公厅《关于公布2022-2025学年面向中小学生的全国性竞赛活动的通知》（教</w:t>
      </w:r>
      <w:proofErr w:type="gramStart"/>
      <w:r>
        <w:rPr>
          <w:rFonts w:ascii="仿宋" w:eastAsia="仿宋" w:hAnsi="仿宋" w:cs="仿宋" w:hint="eastAsia"/>
          <w:sz w:val="28"/>
          <w:szCs w:val="28"/>
        </w:rPr>
        <w:t>监管厅函</w:t>
      </w:r>
      <w:proofErr w:type="gramEnd"/>
      <w:r>
        <w:rPr>
          <w:rFonts w:ascii="仿宋" w:eastAsia="仿宋" w:hAnsi="仿宋" w:cs="仿宋" w:hint="eastAsia"/>
          <w:sz w:val="28"/>
          <w:szCs w:val="28"/>
        </w:rPr>
        <w:t>[2021]7号），深刻认识未成年人健康成长事关国家和民族的未来，事关千千万万家庭幸福安康，在“双减”的新形势新要求下，发挥好中全国青少年模拟飞行锦标赛</w:t>
      </w:r>
      <w:proofErr w:type="gramStart"/>
      <w:r>
        <w:rPr>
          <w:rFonts w:ascii="仿宋" w:eastAsia="仿宋" w:hAnsi="仿宋" w:cs="仿宋" w:hint="eastAsia"/>
          <w:sz w:val="28"/>
          <w:szCs w:val="28"/>
        </w:rPr>
        <w:t>在教赛</w:t>
      </w:r>
      <w:proofErr w:type="gramEnd"/>
      <w:r>
        <w:rPr>
          <w:rFonts w:ascii="仿宋" w:eastAsia="仿宋" w:hAnsi="仿宋" w:cs="仿宋" w:hint="eastAsia"/>
          <w:sz w:val="28"/>
          <w:szCs w:val="28"/>
        </w:rPr>
        <w:t>结合，寓教于赛，以赛促教方面的功能，促进未成年人身体健康、心理健康、心灵健康；积极响应国务院办公厅印发的《体育强国建设纲要》号召，</w:t>
      </w:r>
      <w:r>
        <w:rPr>
          <w:rFonts w:ascii="仿宋" w:eastAsia="仿宋" w:hAnsi="仿宋" w:cs="仿宋" w:hint="eastAsia"/>
          <w:kern w:val="0"/>
          <w:sz w:val="28"/>
          <w:szCs w:val="28"/>
        </w:rPr>
        <w:t>遵循《全民健身条例》，满足人民群众对航空体育的求知欲，提升国民航空素养，提高航空人口数量和质量，加快我国由航空大国向航空强国的迈进，国家体育总局航空无线电模型运动管理中心启动了团体标准制修订计划，以标准化的形式主动服务社会，</w:t>
      </w:r>
      <w:r>
        <w:rPr>
          <w:rFonts w:ascii="仿宋" w:eastAsia="仿宋" w:hAnsi="仿宋" w:cs="仿宋" w:hint="eastAsia"/>
          <w:sz w:val="30"/>
          <w:szCs w:val="30"/>
        </w:rPr>
        <w:t>不断提高体育公共服务水平</w:t>
      </w:r>
      <w:r w:rsidR="00563FF9">
        <w:rPr>
          <w:rFonts w:ascii="仿宋" w:eastAsia="仿宋" w:hAnsi="仿宋" w:cs="仿宋" w:hint="eastAsia"/>
          <w:sz w:val="30"/>
          <w:szCs w:val="30"/>
        </w:rPr>
        <w:t>、</w:t>
      </w:r>
      <w:r>
        <w:rPr>
          <w:rFonts w:ascii="仿宋" w:eastAsia="仿宋" w:hAnsi="仿宋" w:cs="仿宋" w:hint="eastAsia"/>
          <w:kern w:val="0"/>
          <w:sz w:val="28"/>
          <w:szCs w:val="28"/>
        </w:rPr>
        <w:t>引导行业健康可持续发展，为未来建立统一市场体系、保障市场公平。</w:t>
      </w:r>
    </w:p>
    <w:p w:rsidR="007E593D" w:rsidRDefault="00C65316">
      <w:pPr>
        <w:pStyle w:val="ad"/>
        <w:numPr>
          <w:ilvl w:val="0"/>
          <w:numId w:val="3"/>
        </w:numPr>
        <w:spacing w:line="300" w:lineRule="auto"/>
        <w:ind w:firstLine="560"/>
        <w:rPr>
          <w:rFonts w:ascii="仿宋" w:eastAsia="仿宋" w:hAnsi="仿宋" w:cs="仿宋"/>
          <w:sz w:val="28"/>
          <w:szCs w:val="28"/>
        </w:rPr>
      </w:pPr>
      <w:r>
        <w:rPr>
          <w:rFonts w:ascii="仿宋" w:eastAsia="仿宋" w:hAnsi="仿宋" w:cs="仿宋" w:hint="eastAsia"/>
          <w:sz w:val="28"/>
          <w:szCs w:val="28"/>
        </w:rPr>
        <w:t>主要起草单位</w:t>
      </w:r>
    </w:p>
    <w:p w:rsidR="007E593D" w:rsidRDefault="00C65316">
      <w:pPr>
        <w:widowControl/>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国家体育总局航空无线电模型运动管理中心、中国航空运动协会、云南体育运动职业技术学院等。</w:t>
      </w:r>
    </w:p>
    <w:p w:rsidR="007E593D" w:rsidRDefault="00C65316">
      <w:pPr>
        <w:pStyle w:val="ad"/>
        <w:numPr>
          <w:ilvl w:val="0"/>
          <w:numId w:val="3"/>
        </w:numPr>
        <w:spacing w:line="300" w:lineRule="auto"/>
        <w:ind w:firstLine="560"/>
        <w:rPr>
          <w:rFonts w:ascii="仿宋" w:eastAsia="仿宋" w:hAnsi="仿宋" w:cs="仿宋"/>
          <w:sz w:val="28"/>
          <w:szCs w:val="28"/>
        </w:rPr>
      </w:pPr>
      <w:r>
        <w:rPr>
          <w:rFonts w:ascii="仿宋" w:eastAsia="仿宋" w:hAnsi="仿宋" w:cs="仿宋" w:hint="eastAsia"/>
          <w:sz w:val="28"/>
          <w:szCs w:val="28"/>
        </w:rPr>
        <w:lastRenderedPageBreak/>
        <w:t>主要工作过程</w:t>
      </w:r>
    </w:p>
    <w:p w:rsidR="007E593D" w:rsidRDefault="00C65316">
      <w:pPr>
        <w:widowControl/>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2022年5月，航管中心组织召开了标准化工作启动会，明确了标准化对象与标准化需求，制定了工作计划，并对各项</w:t>
      </w:r>
      <w:proofErr w:type="gramStart"/>
      <w:r>
        <w:rPr>
          <w:rFonts w:ascii="仿宋" w:eastAsia="仿宋" w:hAnsi="仿宋" w:cs="仿宋" w:hint="eastAsia"/>
          <w:kern w:val="0"/>
          <w:sz w:val="28"/>
          <w:szCs w:val="28"/>
        </w:rPr>
        <w:t>目开展</w:t>
      </w:r>
      <w:proofErr w:type="gramEnd"/>
      <w:r>
        <w:rPr>
          <w:rFonts w:ascii="仿宋" w:eastAsia="仿宋" w:hAnsi="仿宋" w:cs="仿宋" w:hint="eastAsia"/>
          <w:kern w:val="0"/>
          <w:sz w:val="28"/>
          <w:szCs w:val="28"/>
        </w:rPr>
        <w:t>进行了项目分工，分别明确各个项目对接人。</w:t>
      </w:r>
    </w:p>
    <w:p w:rsidR="007E593D" w:rsidRDefault="00C65316">
      <w:pPr>
        <w:widowControl/>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2022年6月，</w:t>
      </w:r>
      <w:r w:rsidR="00563FF9">
        <w:rPr>
          <w:rFonts w:ascii="仿宋" w:eastAsia="仿宋" w:hAnsi="仿宋" w:cs="仿宋" w:hint="eastAsia"/>
          <w:kern w:val="0"/>
          <w:sz w:val="28"/>
          <w:szCs w:val="28"/>
        </w:rPr>
        <w:t>根据标准化工作启动会安排，模拟飞行项目组建了由民航局专家、</w:t>
      </w:r>
      <w:r>
        <w:rPr>
          <w:rFonts w:ascii="仿宋" w:eastAsia="仿宋" w:hAnsi="仿宋" w:cs="仿宋" w:hint="eastAsia"/>
          <w:kern w:val="0"/>
          <w:sz w:val="28"/>
          <w:szCs w:val="28"/>
        </w:rPr>
        <w:t>模拟飞行专家组成员、专业航空院校学术带头人、</w:t>
      </w:r>
      <w:proofErr w:type="gramStart"/>
      <w:r>
        <w:rPr>
          <w:rFonts w:ascii="仿宋" w:eastAsia="仿宋" w:hAnsi="仿宋" w:cs="仿宋" w:hint="eastAsia"/>
          <w:kern w:val="0"/>
          <w:sz w:val="28"/>
          <w:szCs w:val="28"/>
        </w:rPr>
        <w:t>普通初</w:t>
      </w:r>
      <w:proofErr w:type="gramEnd"/>
      <w:r>
        <w:rPr>
          <w:rFonts w:ascii="仿宋" w:eastAsia="仿宋" w:hAnsi="仿宋" w:cs="仿宋" w:hint="eastAsia"/>
          <w:kern w:val="0"/>
          <w:sz w:val="28"/>
          <w:szCs w:val="28"/>
        </w:rPr>
        <w:t>高中、地方航空运动管理单位等方面专家组成的标准化起草工作组，工作组根据模拟飞行管理的实际需求，确定以人员技能等级划分与评定为标准化对象。</w:t>
      </w:r>
    </w:p>
    <w:p w:rsidR="007E593D" w:rsidRDefault="00C65316">
      <w:pPr>
        <w:widowControl/>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期间，起草组集中技术人员通过检索文献、查阅政策文件、借鉴相关标准和规范文件，对近年来模拟飞行运动国内外情况进行技术分析。整理出《模拟飞行技能等级划分与评定》团体标准基础框架。</w:t>
      </w:r>
    </w:p>
    <w:p w:rsidR="007E593D" w:rsidRDefault="00C65316">
      <w:pPr>
        <w:widowControl/>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2022年9月26日，起草组进行线上讨论会，逐条逐项对《模拟飞行技能等级划分与评定》团体标准基础框架进行讨论，会上各位专家结合实际情况，提出标准内容的修改建议。</w:t>
      </w:r>
    </w:p>
    <w:p w:rsidR="007E593D" w:rsidRDefault="00C65316">
      <w:pPr>
        <w:widowControl/>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2022年10月9日，针对标准讨论中各项意见进行整理，完善标准讨论稿形成第二</w:t>
      </w:r>
      <w:proofErr w:type="gramStart"/>
      <w:r>
        <w:rPr>
          <w:rFonts w:ascii="仿宋" w:eastAsia="仿宋" w:hAnsi="仿宋" w:cs="仿宋" w:hint="eastAsia"/>
          <w:kern w:val="0"/>
          <w:sz w:val="28"/>
          <w:szCs w:val="28"/>
        </w:rPr>
        <w:t>版标准</w:t>
      </w:r>
      <w:proofErr w:type="gramEnd"/>
      <w:r>
        <w:rPr>
          <w:rFonts w:ascii="仿宋" w:eastAsia="仿宋" w:hAnsi="仿宋" w:cs="仿宋" w:hint="eastAsia"/>
          <w:kern w:val="0"/>
          <w:sz w:val="28"/>
          <w:szCs w:val="28"/>
        </w:rPr>
        <w:t>讨论稿。</w:t>
      </w:r>
    </w:p>
    <w:p w:rsidR="007E593D" w:rsidRDefault="00C65316">
      <w:pPr>
        <w:widowControl/>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2022年10月18日，起草组进行第二次线上讨论会，更新相关技术参数，同时填加答辩环节，完善标准讨论稿形成征求意见稿。</w:t>
      </w:r>
    </w:p>
    <w:p w:rsidR="007E593D" w:rsidRDefault="00C65316">
      <w:pPr>
        <w:pStyle w:val="ad"/>
        <w:numPr>
          <w:ilvl w:val="0"/>
          <w:numId w:val="3"/>
        </w:numPr>
        <w:spacing w:line="300" w:lineRule="auto"/>
        <w:ind w:firstLine="560"/>
        <w:rPr>
          <w:rFonts w:ascii="仿宋" w:eastAsia="仿宋" w:hAnsi="仿宋" w:cs="仿宋"/>
          <w:sz w:val="28"/>
          <w:szCs w:val="28"/>
        </w:rPr>
      </w:pPr>
      <w:r>
        <w:rPr>
          <w:rFonts w:ascii="仿宋" w:eastAsia="仿宋" w:hAnsi="仿宋" w:cs="仿宋" w:hint="eastAsia"/>
          <w:sz w:val="28"/>
          <w:szCs w:val="28"/>
        </w:rPr>
        <w:t>标准制定目的和意义</w:t>
      </w:r>
    </w:p>
    <w:p w:rsidR="007E593D" w:rsidRDefault="00C65316">
      <w:pPr>
        <w:pStyle w:val="ad"/>
        <w:widowControl/>
        <w:spacing w:line="360" w:lineRule="auto"/>
        <w:ind w:firstLine="560"/>
        <w:rPr>
          <w:rFonts w:ascii="仿宋" w:eastAsia="仿宋" w:hAnsi="仿宋" w:cs="仿宋"/>
          <w:sz w:val="28"/>
          <w:szCs w:val="28"/>
        </w:rPr>
      </w:pPr>
      <w:r>
        <w:rPr>
          <w:rFonts w:ascii="仿宋" w:eastAsia="仿宋" w:hAnsi="仿宋" w:cs="仿宋" w:hint="eastAsia"/>
          <w:sz w:val="28"/>
          <w:szCs w:val="28"/>
        </w:rPr>
        <w:t>由国家体育总局航管中心立项和管理的模拟飞行运动是青少年航空早期培养领域最重要的项目。它一方面以青少年学生对飞行的神</w:t>
      </w:r>
      <w:r>
        <w:rPr>
          <w:rFonts w:ascii="仿宋" w:eastAsia="仿宋" w:hAnsi="仿宋" w:cs="仿宋" w:hint="eastAsia"/>
          <w:sz w:val="28"/>
          <w:szCs w:val="28"/>
        </w:rPr>
        <w:lastRenderedPageBreak/>
        <w:t>秘性、挑战性、冒险精神为引领，融合航空百年知识体系开展丰富多彩的教育活动，开拓视野、增长知识、陶冶情操、强健体魄，提高青少年的创新意识、竞争意识、团队合作意识和组织协调能力。全面落实中共中央、国务院《新时代爱国主义教育实施纲要》中各项要求，将爱国主义精神，航空强国的远大理想注入项目内容，培养全面发展的后备人才，得到了教育部、中国民用航空局、空军青少年早期培养的大力支持。</w:t>
      </w:r>
    </w:p>
    <w:p w:rsidR="007E593D" w:rsidRDefault="00C65316">
      <w:pPr>
        <w:pStyle w:val="ad"/>
        <w:widowControl/>
        <w:spacing w:line="360" w:lineRule="auto"/>
        <w:ind w:firstLine="560"/>
        <w:rPr>
          <w:rFonts w:ascii="仿宋" w:eastAsia="仿宋" w:hAnsi="仿宋" w:cs="仿宋"/>
          <w:sz w:val="28"/>
          <w:szCs w:val="28"/>
        </w:rPr>
      </w:pPr>
      <w:r>
        <w:rPr>
          <w:rFonts w:ascii="仿宋" w:eastAsia="仿宋" w:hAnsi="仿宋" w:cs="仿宋" w:hint="eastAsia"/>
          <w:sz w:val="28"/>
          <w:szCs w:val="28"/>
        </w:rPr>
        <w:t>另一方面，模拟飞行作为现代人了解飞行领域知识技能的高科技手段，安全、高效，特别是近年来随着训练数据的采集和分析的智能化，使模拟飞行的学习资源得以更便捷地获取，近三百万群众参与到模拟飞行线上线下的竞赛和各类活动中来。</w:t>
      </w:r>
      <w:r>
        <w:rPr>
          <w:rFonts w:ascii="仿宋" w:eastAsia="仿宋" w:hAnsi="仿宋" w:cs="仿宋" w:hint="eastAsia"/>
          <w:kern w:val="0"/>
          <w:sz w:val="28"/>
          <w:szCs w:val="28"/>
        </w:rPr>
        <w:t>根据2022年国家体育总局航空无线电模型运动管理中心（以下简称航管中心）工作任务安排，将模拟飞行的技能等级作为重点标准研究对象进行标准化制订。</w:t>
      </w:r>
      <w:r>
        <w:rPr>
          <w:rFonts w:ascii="仿宋" w:eastAsia="仿宋" w:hAnsi="仿宋" w:cs="仿宋" w:hint="eastAsia"/>
          <w:sz w:val="28"/>
          <w:szCs w:val="28"/>
        </w:rPr>
        <w:t>标准的编制将进一步规范和提升模拟飞行技能水平，科学、有效、持续地引导模拟飞行各年龄段参与者逐步掌握和提高技能，激励参与者不断努力进步，勇于追求卓越，在辽阔的飞行世界中享受成功与乐趣。</w:t>
      </w:r>
    </w:p>
    <w:p w:rsidR="007E593D" w:rsidRDefault="00C65316">
      <w:pPr>
        <w:pStyle w:val="ad"/>
        <w:numPr>
          <w:ilvl w:val="0"/>
          <w:numId w:val="2"/>
        </w:numPr>
        <w:spacing w:line="300" w:lineRule="auto"/>
        <w:ind w:left="0" w:firstLine="562"/>
        <w:rPr>
          <w:rFonts w:ascii="仿宋" w:eastAsia="仿宋" w:hAnsi="仿宋" w:cs="仿宋"/>
          <w:b/>
          <w:bCs/>
          <w:sz w:val="28"/>
          <w:szCs w:val="28"/>
        </w:rPr>
      </w:pPr>
      <w:r>
        <w:rPr>
          <w:rFonts w:ascii="仿宋" w:eastAsia="仿宋" w:hAnsi="仿宋" w:cs="仿宋" w:hint="eastAsia"/>
          <w:b/>
          <w:bCs/>
          <w:sz w:val="28"/>
          <w:szCs w:val="28"/>
        </w:rPr>
        <w:t>标准编制原则与确定标准主要内容的依据</w:t>
      </w:r>
    </w:p>
    <w:p w:rsidR="007E593D" w:rsidRDefault="00C65316">
      <w:pPr>
        <w:pStyle w:val="ad"/>
        <w:numPr>
          <w:ilvl w:val="0"/>
          <w:numId w:val="4"/>
        </w:numPr>
        <w:spacing w:line="300" w:lineRule="auto"/>
        <w:ind w:firstLine="560"/>
        <w:rPr>
          <w:rFonts w:ascii="仿宋" w:eastAsia="仿宋" w:hAnsi="仿宋" w:cs="仿宋"/>
          <w:sz w:val="28"/>
          <w:szCs w:val="28"/>
        </w:rPr>
      </w:pPr>
      <w:r>
        <w:rPr>
          <w:rFonts w:ascii="仿宋" w:eastAsia="仿宋" w:hAnsi="仿宋" w:cs="仿宋" w:hint="eastAsia"/>
          <w:sz w:val="28"/>
          <w:szCs w:val="28"/>
        </w:rPr>
        <w:t>标准编制原则</w:t>
      </w:r>
    </w:p>
    <w:p w:rsidR="007E593D" w:rsidRDefault="00C65316">
      <w:pPr>
        <w:widowControl/>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《模拟飞行技能等级划分与评定》团体标准制修订工作遵循“统一性、协调性、适用性、一致性、规范性”的原则，按照GB/T</w:t>
      </w:r>
      <w:r>
        <w:rPr>
          <w:rFonts w:ascii="仿宋" w:eastAsia="仿宋" w:hAnsi="仿宋" w:cs="仿宋" w:hint="eastAsia"/>
          <w:kern w:val="0"/>
          <w:sz w:val="28"/>
          <w:szCs w:val="28"/>
        </w:rPr>
        <w:t> </w:t>
      </w:r>
      <w:r>
        <w:rPr>
          <w:rFonts w:ascii="仿宋" w:eastAsia="仿宋" w:hAnsi="仿宋" w:cs="仿宋" w:hint="eastAsia"/>
          <w:kern w:val="0"/>
          <w:sz w:val="28"/>
          <w:szCs w:val="28"/>
        </w:rPr>
        <w:t>1.1—2020《标准化工作导则  第1部分：标准化文件的结构和起草规则》给出的规则编写。</w:t>
      </w:r>
    </w:p>
    <w:p w:rsidR="007E593D" w:rsidRDefault="00C65316">
      <w:pPr>
        <w:pStyle w:val="ad"/>
        <w:numPr>
          <w:ilvl w:val="0"/>
          <w:numId w:val="4"/>
        </w:numPr>
        <w:spacing w:line="300" w:lineRule="auto"/>
        <w:ind w:firstLine="560"/>
        <w:rPr>
          <w:rFonts w:ascii="仿宋" w:eastAsia="仿宋" w:hAnsi="仿宋" w:cs="仿宋"/>
          <w:sz w:val="28"/>
          <w:szCs w:val="28"/>
        </w:rPr>
      </w:pPr>
      <w:r>
        <w:rPr>
          <w:rFonts w:ascii="仿宋" w:eastAsia="仿宋" w:hAnsi="仿宋" w:cs="仿宋" w:hint="eastAsia"/>
          <w:sz w:val="28"/>
          <w:szCs w:val="28"/>
        </w:rPr>
        <w:lastRenderedPageBreak/>
        <w:t>本标准主要内容</w:t>
      </w:r>
    </w:p>
    <w:p w:rsidR="007E593D" w:rsidRDefault="00C65316">
      <w:pPr>
        <w:pStyle w:val="ad"/>
        <w:numPr>
          <w:ilvl w:val="0"/>
          <w:numId w:val="5"/>
        </w:numPr>
        <w:spacing w:line="300" w:lineRule="auto"/>
        <w:ind w:left="6" w:firstLine="560"/>
        <w:rPr>
          <w:rFonts w:ascii="仿宋" w:eastAsia="仿宋" w:hAnsi="仿宋" w:cs="仿宋"/>
          <w:sz w:val="28"/>
          <w:szCs w:val="28"/>
        </w:rPr>
      </w:pPr>
      <w:r>
        <w:rPr>
          <w:rFonts w:ascii="仿宋" w:eastAsia="仿宋" w:hAnsi="仿宋" w:cs="仿宋" w:hint="eastAsia"/>
          <w:sz w:val="28"/>
          <w:szCs w:val="28"/>
        </w:rPr>
        <w:t>标准适用范围：本文件适用于模拟飞行技能等级划分与评定工作。</w:t>
      </w:r>
    </w:p>
    <w:p w:rsidR="007E593D" w:rsidRDefault="00C65316">
      <w:pPr>
        <w:pStyle w:val="ad"/>
        <w:numPr>
          <w:ilvl w:val="0"/>
          <w:numId w:val="5"/>
        </w:numPr>
        <w:spacing w:line="300" w:lineRule="auto"/>
        <w:ind w:left="6" w:firstLine="560"/>
        <w:rPr>
          <w:rFonts w:ascii="仿宋" w:eastAsia="仿宋" w:hAnsi="仿宋" w:cs="仿宋"/>
          <w:sz w:val="28"/>
          <w:szCs w:val="28"/>
        </w:rPr>
      </w:pPr>
      <w:r>
        <w:rPr>
          <w:rFonts w:ascii="仿宋" w:eastAsia="仿宋" w:hAnsi="仿宋" w:cs="仿宋" w:hint="eastAsia"/>
          <w:sz w:val="28"/>
          <w:szCs w:val="28"/>
        </w:rPr>
        <w:t>标准主要内容：本文件规定了模拟飞行技能等级划分与考核内容、达标成绩、等级评定、证书发放和监督与管理。</w:t>
      </w:r>
    </w:p>
    <w:p w:rsidR="007E593D" w:rsidRDefault="00C65316">
      <w:pPr>
        <w:pStyle w:val="ad"/>
        <w:numPr>
          <w:ilvl w:val="0"/>
          <w:numId w:val="4"/>
        </w:numPr>
        <w:spacing w:line="300" w:lineRule="auto"/>
        <w:ind w:firstLine="560"/>
        <w:rPr>
          <w:rFonts w:ascii="仿宋" w:eastAsia="仿宋" w:hAnsi="仿宋" w:cs="仿宋"/>
          <w:sz w:val="28"/>
          <w:szCs w:val="28"/>
        </w:rPr>
      </w:pPr>
      <w:r>
        <w:rPr>
          <w:rFonts w:ascii="仿宋" w:eastAsia="仿宋" w:hAnsi="仿宋" w:cs="仿宋" w:hint="eastAsia"/>
          <w:sz w:val="28"/>
          <w:szCs w:val="28"/>
        </w:rPr>
        <w:t>本标准制定参考的主要依据</w:t>
      </w:r>
    </w:p>
    <w:p w:rsidR="007E593D" w:rsidRDefault="00C65316">
      <w:pPr>
        <w:pStyle w:val="ad"/>
        <w:spacing w:line="300" w:lineRule="auto"/>
        <w:ind w:left="8" w:firstLine="560"/>
        <w:rPr>
          <w:rFonts w:ascii="仿宋" w:eastAsia="仿宋" w:hAnsi="仿宋" w:cs="仿宋"/>
          <w:sz w:val="28"/>
          <w:szCs w:val="28"/>
        </w:rPr>
      </w:pPr>
      <w:r>
        <w:rPr>
          <w:rFonts w:ascii="仿宋" w:eastAsia="仿宋" w:hAnsi="仿宋" w:cs="仿宋" w:hint="eastAsia"/>
          <w:sz w:val="28"/>
          <w:szCs w:val="28"/>
        </w:rPr>
        <w:t>本标准主要参考《全国模拟飞行运动管理办法（2020修订版）》等文件及文献资料。</w:t>
      </w:r>
    </w:p>
    <w:p w:rsidR="007E593D" w:rsidRDefault="00C65316">
      <w:pPr>
        <w:pStyle w:val="ad"/>
        <w:numPr>
          <w:ilvl w:val="0"/>
          <w:numId w:val="2"/>
        </w:numPr>
        <w:spacing w:line="300" w:lineRule="auto"/>
        <w:ind w:left="0" w:firstLine="562"/>
        <w:rPr>
          <w:rFonts w:ascii="仿宋" w:eastAsia="仿宋" w:hAnsi="仿宋" w:cs="仿宋"/>
          <w:b/>
          <w:bCs/>
          <w:sz w:val="28"/>
          <w:szCs w:val="28"/>
        </w:rPr>
      </w:pPr>
      <w:r>
        <w:rPr>
          <w:rFonts w:ascii="仿宋" w:eastAsia="仿宋" w:hAnsi="仿宋" w:cs="仿宋" w:hint="eastAsia"/>
          <w:b/>
          <w:bCs/>
          <w:sz w:val="28"/>
          <w:szCs w:val="28"/>
        </w:rPr>
        <w:t>主要技术要点和关键内容指标说明</w:t>
      </w:r>
    </w:p>
    <w:p w:rsidR="007E593D" w:rsidRDefault="00C65316">
      <w:pPr>
        <w:pStyle w:val="ad"/>
        <w:spacing w:line="300" w:lineRule="auto"/>
        <w:ind w:left="8" w:firstLine="560"/>
        <w:rPr>
          <w:rFonts w:ascii="仿宋" w:eastAsia="仿宋" w:hAnsi="仿宋" w:cs="仿宋"/>
          <w:sz w:val="28"/>
          <w:szCs w:val="28"/>
        </w:rPr>
      </w:pPr>
      <w:r>
        <w:rPr>
          <w:rFonts w:ascii="仿宋" w:eastAsia="仿宋" w:hAnsi="仿宋" w:cs="仿宋" w:hint="eastAsia"/>
          <w:sz w:val="28"/>
          <w:szCs w:val="28"/>
        </w:rPr>
        <w:t>本文件主要内容</w:t>
      </w:r>
      <w:bookmarkStart w:id="0" w:name="_Hlk37917009"/>
      <w:r>
        <w:rPr>
          <w:rFonts w:ascii="仿宋" w:eastAsia="仿宋" w:hAnsi="仿宋" w:cs="仿宋" w:hint="eastAsia"/>
          <w:sz w:val="28"/>
          <w:szCs w:val="28"/>
        </w:rPr>
        <w:t>包括等级划分与考核内容、达标成绩、等级评定流程、证书发放、监督与管理5个部分</w:t>
      </w:r>
      <w:bookmarkEnd w:id="0"/>
      <w:r>
        <w:rPr>
          <w:rFonts w:ascii="仿宋" w:eastAsia="仿宋" w:hAnsi="仿宋" w:cs="仿宋" w:hint="eastAsia"/>
          <w:sz w:val="28"/>
          <w:szCs w:val="28"/>
        </w:rPr>
        <w:t>。</w:t>
      </w:r>
    </w:p>
    <w:p w:rsidR="007E593D" w:rsidRDefault="00C65316" w:rsidP="00563FF9">
      <w:pPr>
        <w:pStyle w:val="ad"/>
        <w:spacing w:line="300" w:lineRule="auto"/>
        <w:ind w:leftChars="200" w:left="420" w:firstLineChars="0" w:firstLine="0"/>
        <w:rPr>
          <w:rFonts w:ascii="仿宋" w:eastAsia="仿宋" w:hAnsi="仿宋" w:cs="仿宋"/>
          <w:sz w:val="28"/>
          <w:szCs w:val="28"/>
        </w:rPr>
      </w:pPr>
      <w:r>
        <w:rPr>
          <w:rFonts w:ascii="仿宋" w:eastAsia="仿宋" w:hAnsi="仿宋" w:cs="仿宋" w:hint="eastAsia"/>
          <w:sz w:val="28"/>
          <w:szCs w:val="28"/>
        </w:rPr>
        <w:t>（一）等级划分与考核内容</w:t>
      </w:r>
    </w:p>
    <w:p w:rsidR="007E593D" w:rsidRDefault="00C65316">
      <w:pPr>
        <w:pStyle w:val="ad"/>
        <w:spacing w:line="300" w:lineRule="auto"/>
        <w:ind w:firstLine="560"/>
        <w:rPr>
          <w:rFonts w:ascii="仿宋" w:eastAsia="仿宋" w:hAnsi="仿宋" w:cs="仿宋"/>
          <w:sz w:val="28"/>
          <w:szCs w:val="28"/>
        </w:rPr>
      </w:pPr>
      <w:r>
        <w:rPr>
          <w:rFonts w:ascii="仿宋" w:eastAsia="仿宋" w:hAnsi="仿宋" w:cs="仿宋" w:hint="eastAsia"/>
          <w:sz w:val="28"/>
          <w:szCs w:val="28"/>
        </w:rPr>
        <w:t>本章节明确将模拟飞行技能等级划分为启蒙级、1级～13级，共14个级别，</w:t>
      </w:r>
      <w:r w:rsidR="006D305C">
        <w:rPr>
          <w:rFonts w:ascii="仿宋" w:eastAsia="仿宋" w:hAnsi="仿宋" w:cs="仿宋" w:hint="eastAsia"/>
          <w:sz w:val="28"/>
          <w:szCs w:val="28"/>
        </w:rPr>
        <w:t>并</w:t>
      </w:r>
      <w:bookmarkStart w:id="1" w:name="_GoBack"/>
      <w:bookmarkEnd w:id="1"/>
      <w:r>
        <w:rPr>
          <w:rFonts w:ascii="仿宋" w:eastAsia="仿宋" w:hAnsi="仿宋" w:cs="仿宋" w:hint="eastAsia"/>
          <w:sz w:val="28"/>
          <w:szCs w:val="28"/>
        </w:rPr>
        <w:t>给出了每个级别的考核内容，其中</w:t>
      </w:r>
      <w:r w:rsidR="00594F6B">
        <w:rPr>
          <w:rFonts w:ascii="仿宋" w:eastAsia="仿宋" w:hAnsi="仿宋" w:cs="仿宋" w:hint="eastAsia"/>
          <w:sz w:val="28"/>
          <w:szCs w:val="28"/>
        </w:rPr>
        <w:t>启</w:t>
      </w:r>
      <w:r>
        <w:rPr>
          <w:rFonts w:ascii="仿宋" w:eastAsia="仿宋" w:hAnsi="仿宋" w:cs="仿宋" w:hint="eastAsia"/>
          <w:sz w:val="28"/>
          <w:szCs w:val="28"/>
        </w:rPr>
        <w:t>蒙级、1级～11级考核由飞行技术测试、航空理论考试和答辩（口试）3部分组成，12级、13级由特定赛事取得的个人全能总成绩及名次评定。</w:t>
      </w:r>
    </w:p>
    <w:p w:rsidR="007E593D" w:rsidRDefault="00C65316">
      <w:pPr>
        <w:pStyle w:val="ad"/>
        <w:numPr>
          <w:ilvl w:val="0"/>
          <w:numId w:val="6"/>
        </w:numPr>
        <w:spacing w:line="300" w:lineRule="auto"/>
        <w:ind w:firstLine="560"/>
        <w:rPr>
          <w:rFonts w:ascii="仿宋" w:eastAsia="仿宋" w:hAnsi="仿宋" w:cs="仿宋"/>
          <w:sz w:val="28"/>
          <w:szCs w:val="28"/>
        </w:rPr>
      </w:pPr>
      <w:r>
        <w:rPr>
          <w:rFonts w:ascii="仿宋" w:eastAsia="仿宋" w:hAnsi="仿宋" w:cs="仿宋" w:hint="eastAsia"/>
          <w:sz w:val="28"/>
          <w:szCs w:val="28"/>
        </w:rPr>
        <w:t>达标成绩</w:t>
      </w:r>
    </w:p>
    <w:p w:rsidR="007E593D" w:rsidRDefault="00C65316">
      <w:pPr>
        <w:pStyle w:val="ad"/>
        <w:spacing w:line="300" w:lineRule="auto"/>
        <w:ind w:firstLine="560"/>
        <w:rPr>
          <w:rFonts w:ascii="仿宋" w:eastAsia="仿宋" w:hAnsi="仿宋" w:cs="仿宋"/>
          <w:sz w:val="28"/>
          <w:szCs w:val="28"/>
        </w:rPr>
      </w:pPr>
      <w:r>
        <w:rPr>
          <w:rFonts w:ascii="仿宋" w:eastAsia="仿宋" w:hAnsi="仿宋" w:cs="仿宋" w:hint="eastAsia"/>
          <w:sz w:val="28"/>
          <w:szCs w:val="28"/>
        </w:rPr>
        <w:t>本章节给出了每个等级达标所需的成绩要求，同时对可评定12级和13级</w:t>
      </w:r>
      <w:proofErr w:type="gramStart"/>
      <w:r>
        <w:rPr>
          <w:rFonts w:ascii="仿宋" w:eastAsia="仿宋" w:hAnsi="仿宋" w:cs="仿宋" w:hint="eastAsia"/>
          <w:sz w:val="28"/>
          <w:szCs w:val="28"/>
        </w:rPr>
        <w:t>的达级赛事</w:t>
      </w:r>
      <w:proofErr w:type="gramEnd"/>
      <w:r>
        <w:rPr>
          <w:rFonts w:ascii="仿宋" w:eastAsia="仿宋" w:hAnsi="仿宋" w:cs="仿宋" w:hint="eastAsia"/>
          <w:sz w:val="28"/>
          <w:szCs w:val="28"/>
        </w:rPr>
        <w:t>做出了规定。</w:t>
      </w:r>
    </w:p>
    <w:p w:rsidR="007E593D" w:rsidRDefault="00C65316">
      <w:pPr>
        <w:pStyle w:val="ad"/>
        <w:numPr>
          <w:ilvl w:val="0"/>
          <w:numId w:val="6"/>
        </w:numPr>
        <w:spacing w:line="300" w:lineRule="auto"/>
        <w:ind w:firstLine="560"/>
        <w:rPr>
          <w:rFonts w:ascii="仿宋" w:eastAsia="仿宋" w:hAnsi="仿宋" w:cs="仿宋"/>
          <w:sz w:val="28"/>
          <w:szCs w:val="28"/>
        </w:rPr>
      </w:pPr>
      <w:r>
        <w:rPr>
          <w:rFonts w:ascii="仿宋" w:eastAsia="仿宋" w:hAnsi="仿宋" w:cs="仿宋" w:hint="eastAsia"/>
          <w:sz w:val="28"/>
          <w:szCs w:val="28"/>
        </w:rPr>
        <w:t>等级评定</w:t>
      </w:r>
    </w:p>
    <w:p w:rsidR="007E593D" w:rsidRDefault="00C65316">
      <w:pPr>
        <w:pStyle w:val="ad"/>
        <w:spacing w:line="300" w:lineRule="auto"/>
        <w:ind w:firstLine="560"/>
        <w:rPr>
          <w:rFonts w:ascii="仿宋" w:eastAsia="仿宋" w:hAnsi="仿宋" w:cs="仿宋"/>
          <w:sz w:val="28"/>
          <w:szCs w:val="28"/>
        </w:rPr>
      </w:pPr>
      <w:r>
        <w:rPr>
          <w:rFonts w:ascii="仿宋" w:eastAsia="仿宋" w:hAnsi="仿宋" w:cs="仿宋" w:hint="eastAsia"/>
          <w:sz w:val="28"/>
          <w:szCs w:val="28"/>
        </w:rPr>
        <w:t>本章节从申报条件、评定考核程序与方法、申诉三个部分阐述等级评定的要求。</w:t>
      </w:r>
    </w:p>
    <w:p w:rsidR="007E593D" w:rsidRDefault="00C65316">
      <w:pPr>
        <w:pStyle w:val="ad"/>
        <w:numPr>
          <w:ilvl w:val="0"/>
          <w:numId w:val="6"/>
        </w:numPr>
        <w:spacing w:line="300" w:lineRule="auto"/>
        <w:ind w:firstLine="560"/>
        <w:rPr>
          <w:rFonts w:ascii="仿宋" w:eastAsia="仿宋" w:hAnsi="仿宋" w:cs="仿宋"/>
          <w:sz w:val="28"/>
          <w:szCs w:val="28"/>
        </w:rPr>
      </w:pPr>
      <w:r>
        <w:rPr>
          <w:rFonts w:ascii="仿宋" w:eastAsia="仿宋" w:hAnsi="仿宋" w:cs="仿宋" w:hint="eastAsia"/>
          <w:sz w:val="28"/>
          <w:szCs w:val="28"/>
        </w:rPr>
        <w:lastRenderedPageBreak/>
        <w:t>证书发放</w:t>
      </w:r>
    </w:p>
    <w:p w:rsidR="007E593D" w:rsidRDefault="00C65316" w:rsidP="00563FF9">
      <w:pPr>
        <w:pStyle w:val="ad"/>
        <w:spacing w:line="300" w:lineRule="auto"/>
        <w:ind w:leftChars="200" w:left="420" w:firstLineChars="0" w:firstLine="0"/>
        <w:rPr>
          <w:rFonts w:ascii="仿宋" w:eastAsia="仿宋" w:hAnsi="仿宋" w:cs="仿宋"/>
          <w:sz w:val="28"/>
          <w:szCs w:val="28"/>
        </w:rPr>
      </w:pPr>
      <w:r>
        <w:rPr>
          <w:rFonts w:ascii="仿宋" w:eastAsia="仿宋" w:hAnsi="仿宋" w:cs="仿宋" w:hint="eastAsia"/>
          <w:sz w:val="28"/>
          <w:szCs w:val="28"/>
        </w:rPr>
        <w:t>本章节给出了证书发放的主体单位和证书的主要内容。</w:t>
      </w:r>
    </w:p>
    <w:p w:rsidR="007E593D" w:rsidRDefault="00C65316">
      <w:pPr>
        <w:pStyle w:val="ad"/>
        <w:numPr>
          <w:ilvl w:val="0"/>
          <w:numId w:val="6"/>
        </w:numPr>
        <w:spacing w:line="300" w:lineRule="auto"/>
        <w:ind w:firstLine="560"/>
        <w:rPr>
          <w:rFonts w:ascii="仿宋" w:eastAsia="仿宋" w:hAnsi="仿宋" w:cs="仿宋"/>
          <w:sz w:val="28"/>
          <w:szCs w:val="28"/>
        </w:rPr>
      </w:pPr>
      <w:r>
        <w:rPr>
          <w:rFonts w:ascii="仿宋" w:eastAsia="仿宋" w:hAnsi="仿宋" w:cs="仿宋" w:hint="eastAsia"/>
          <w:sz w:val="28"/>
          <w:szCs w:val="28"/>
        </w:rPr>
        <w:t>监督与管理</w:t>
      </w:r>
    </w:p>
    <w:p w:rsidR="007E593D" w:rsidRDefault="00C65316">
      <w:pPr>
        <w:pStyle w:val="ad"/>
        <w:spacing w:line="300" w:lineRule="auto"/>
        <w:ind w:firstLine="560"/>
        <w:rPr>
          <w:rFonts w:ascii="仿宋" w:eastAsia="仿宋" w:hAnsi="仿宋" w:cs="仿宋"/>
          <w:sz w:val="28"/>
          <w:szCs w:val="28"/>
        </w:rPr>
      </w:pPr>
      <w:r>
        <w:rPr>
          <w:rFonts w:ascii="仿宋" w:eastAsia="仿宋" w:hAnsi="仿宋" w:cs="仿宋" w:hint="eastAsia"/>
          <w:sz w:val="28"/>
          <w:szCs w:val="28"/>
        </w:rPr>
        <w:t>本章节明确了模拟飞行技能等级评定工作统一由</w:t>
      </w:r>
      <w:r w:rsidR="000F32BC">
        <w:rPr>
          <w:rFonts w:ascii="仿宋" w:eastAsia="仿宋" w:hAnsi="仿宋" w:cs="仿宋" w:hint="eastAsia"/>
          <w:sz w:val="28"/>
          <w:szCs w:val="28"/>
        </w:rPr>
        <w:t>体育总局航管中心、</w:t>
      </w:r>
      <w:r>
        <w:rPr>
          <w:rFonts w:ascii="仿宋" w:eastAsia="仿宋" w:hAnsi="仿宋" w:cs="仿宋" w:hint="eastAsia"/>
          <w:sz w:val="28"/>
          <w:szCs w:val="28"/>
        </w:rPr>
        <w:t>中国航空运动协会管理，同时给出了等级评定过程中遇到违规行为的投诉渠道。</w:t>
      </w:r>
    </w:p>
    <w:p w:rsidR="007E593D" w:rsidRDefault="00C65316">
      <w:pPr>
        <w:pStyle w:val="ad"/>
        <w:numPr>
          <w:ilvl w:val="0"/>
          <w:numId w:val="2"/>
        </w:numPr>
        <w:spacing w:line="300" w:lineRule="auto"/>
        <w:ind w:left="0" w:firstLine="562"/>
        <w:rPr>
          <w:rFonts w:ascii="仿宋" w:eastAsia="仿宋" w:hAnsi="仿宋" w:cs="仿宋"/>
          <w:b/>
          <w:bCs/>
          <w:sz w:val="28"/>
          <w:szCs w:val="28"/>
        </w:rPr>
      </w:pPr>
      <w:r>
        <w:rPr>
          <w:rFonts w:ascii="仿宋" w:eastAsia="仿宋" w:hAnsi="仿宋" w:cs="仿宋" w:hint="eastAsia"/>
          <w:b/>
          <w:bCs/>
          <w:sz w:val="28"/>
          <w:szCs w:val="28"/>
        </w:rPr>
        <w:t>本标准采用国际和国外先进标准的，说明采标程度，以及与国内外同类标准水平的对比情况。</w:t>
      </w:r>
    </w:p>
    <w:p w:rsidR="007E593D" w:rsidRDefault="00C65316">
      <w:pPr>
        <w:pStyle w:val="ad"/>
        <w:spacing w:line="300" w:lineRule="auto"/>
        <w:ind w:left="8" w:firstLine="560"/>
        <w:rPr>
          <w:rFonts w:ascii="仿宋" w:eastAsia="仿宋" w:hAnsi="仿宋" w:cs="仿宋"/>
          <w:sz w:val="28"/>
          <w:szCs w:val="28"/>
        </w:rPr>
      </w:pPr>
      <w:r>
        <w:rPr>
          <w:rFonts w:ascii="仿宋" w:eastAsia="仿宋" w:hAnsi="仿宋" w:cs="仿宋" w:hint="eastAsia"/>
          <w:sz w:val="28"/>
          <w:szCs w:val="28"/>
        </w:rPr>
        <w:t>本标准未采用国外先进标准的技术内容。</w:t>
      </w:r>
    </w:p>
    <w:p w:rsidR="007E593D" w:rsidRDefault="00C65316">
      <w:pPr>
        <w:pStyle w:val="ad"/>
        <w:numPr>
          <w:ilvl w:val="0"/>
          <w:numId w:val="2"/>
        </w:numPr>
        <w:spacing w:line="300" w:lineRule="auto"/>
        <w:ind w:left="0" w:firstLine="562"/>
        <w:rPr>
          <w:rFonts w:ascii="仿宋" w:eastAsia="仿宋" w:hAnsi="仿宋" w:cs="仿宋"/>
          <w:b/>
          <w:bCs/>
          <w:sz w:val="28"/>
          <w:szCs w:val="28"/>
        </w:rPr>
      </w:pPr>
      <w:r>
        <w:rPr>
          <w:rFonts w:ascii="仿宋" w:eastAsia="仿宋" w:hAnsi="仿宋" w:cs="仿宋" w:hint="eastAsia"/>
          <w:b/>
          <w:bCs/>
          <w:sz w:val="28"/>
          <w:szCs w:val="28"/>
        </w:rPr>
        <w:t>与有关的现行法律、法规和强制性国家标准的关系</w:t>
      </w:r>
    </w:p>
    <w:p w:rsidR="007E593D" w:rsidRDefault="00C65316">
      <w:pPr>
        <w:pStyle w:val="ad"/>
        <w:spacing w:line="300" w:lineRule="auto"/>
        <w:ind w:left="8" w:firstLine="560"/>
        <w:rPr>
          <w:rFonts w:ascii="仿宋" w:eastAsia="仿宋" w:hAnsi="仿宋" w:cs="仿宋"/>
          <w:sz w:val="28"/>
          <w:szCs w:val="28"/>
        </w:rPr>
      </w:pPr>
      <w:r>
        <w:rPr>
          <w:rFonts w:ascii="仿宋" w:eastAsia="仿宋" w:hAnsi="仿宋" w:cs="仿宋" w:hint="eastAsia"/>
          <w:sz w:val="28"/>
          <w:szCs w:val="28"/>
        </w:rPr>
        <w:t>本标准内容符合国家现行法律、法规要求。</w:t>
      </w:r>
    </w:p>
    <w:p w:rsidR="007E593D" w:rsidRDefault="00C65316">
      <w:pPr>
        <w:pStyle w:val="ad"/>
        <w:numPr>
          <w:ilvl w:val="0"/>
          <w:numId w:val="2"/>
        </w:numPr>
        <w:spacing w:line="300" w:lineRule="auto"/>
        <w:ind w:left="0" w:firstLine="562"/>
        <w:rPr>
          <w:rFonts w:ascii="仿宋" w:eastAsia="仿宋" w:hAnsi="仿宋" w:cs="仿宋"/>
          <w:b/>
          <w:bCs/>
          <w:sz w:val="28"/>
          <w:szCs w:val="28"/>
        </w:rPr>
      </w:pPr>
      <w:r>
        <w:rPr>
          <w:rFonts w:ascii="仿宋" w:eastAsia="仿宋" w:hAnsi="仿宋" w:cs="仿宋" w:hint="eastAsia"/>
          <w:b/>
          <w:bCs/>
          <w:sz w:val="28"/>
          <w:szCs w:val="28"/>
        </w:rPr>
        <w:t>重大分歧意见的处理经过和依据</w:t>
      </w:r>
    </w:p>
    <w:p w:rsidR="007E593D" w:rsidRDefault="00C65316">
      <w:pPr>
        <w:pStyle w:val="ad"/>
        <w:spacing w:line="300" w:lineRule="auto"/>
        <w:ind w:left="8" w:firstLine="560"/>
        <w:rPr>
          <w:rFonts w:ascii="仿宋" w:eastAsia="仿宋" w:hAnsi="仿宋" w:cs="仿宋"/>
          <w:sz w:val="28"/>
          <w:szCs w:val="28"/>
        </w:rPr>
      </w:pPr>
      <w:r>
        <w:rPr>
          <w:rFonts w:ascii="仿宋" w:eastAsia="仿宋" w:hAnsi="仿宋" w:cs="仿宋" w:hint="eastAsia"/>
          <w:sz w:val="28"/>
          <w:szCs w:val="28"/>
        </w:rPr>
        <w:t>本标准的制定过程中未出现重大的分歧意见。</w:t>
      </w:r>
    </w:p>
    <w:p w:rsidR="007E593D" w:rsidRDefault="00C65316">
      <w:pPr>
        <w:pStyle w:val="ad"/>
        <w:numPr>
          <w:ilvl w:val="0"/>
          <w:numId w:val="2"/>
        </w:numPr>
        <w:spacing w:line="300" w:lineRule="auto"/>
        <w:ind w:left="0" w:firstLine="562"/>
        <w:rPr>
          <w:rFonts w:ascii="仿宋" w:eastAsia="仿宋" w:hAnsi="仿宋" w:cs="仿宋"/>
          <w:b/>
          <w:bCs/>
          <w:sz w:val="28"/>
          <w:szCs w:val="28"/>
        </w:rPr>
      </w:pPr>
      <w:r>
        <w:rPr>
          <w:rFonts w:ascii="仿宋" w:eastAsia="仿宋" w:hAnsi="仿宋" w:cs="仿宋" w:hint="eastAsia"/>
          <w:b/>
          <w:bCs/>
          <w:sz w:val="28"/>
          <w:szCs w:val="28"/>
        </w:rPr>
        <w:t>贯彻标准的要求措施建议</w:t>
      </w:r>
    </w:p>
    <w:p w:rsidR="007E593D" w:rsidRDefault="00C65316">
      <w:pPr>
        <w:pStyle w:val="ad"/>
        <w:spacing w:line="300" w:lineRule="auto"/>
        <w:ind w:left="8" w:firstLine="560"/>
        <w:rPr>
          <w:rFonts w:ascii="仿宋" w:eastAsia="仿宋" w:hAnsi="仿宋" w:cs="仿宋"/>
          <w:sz w:val="28"/>
          <w:szCs w:val="28"/>
        </w:rPr>
      </w:pPr>
      <w:r>
        <w:rPr>
          <w:rFonts w:ascii="仿宋" w:eastAsia="仿宋" w:hAnsi="仿宋" w:cs="仿宋" w:hint="eastAsia"/>
          <w:sz w:val="28"/>
          <w:szCs w:val="28"/>
        </w:rPr>
        <w:t>目前，国内尚无针有关模拟飞行技能等级划分与评定的正式标准。建议标准发布后，中国航空运动协会可组织起草单位编写标准宣贯读物出版、开展专题标准培训等活动，更好推动的本标准的具体实施工作。</w:t>
      </w:r>
    </w:p>
    <w:p w:rsidR="007E593D" w:rsidRDefault="00C65316">
      <w:pPr>
        <w:pStyle w:val="ad"/>
        <w:numPr>
          <w:ilvl w:val="0"/>
          <w:numId w:val="2"/>
        </w:numPr>
        <w:spacing w:line="300" w:lineRule="auto"/>
        <w:ind w:left="0" w:firstLine="562"/>
        <w:rPr>
          <w:rFonts w:ascii="仿宋" w:eastAsia="仿宋" w:hAnsi="仿宋" w:cs="仿宋"/>
          <w:b/>
          <w:bCs/>
          <w:sz w:val="28"/>
          <w:szCs w:val="28"/>
        </w:rPr>
      </w:pPr>
      <w:r>
        <w:rPr>
          <w:rFonts w:ascii="仿宋" w:eastAsia="仿宋" w:hAnsi="仿宋" w:cs="仿宋" w:hint="eastAsia"/>
          <w:b/>
          <w:bCs/>
          <w:sz w:val="28"/>
          <w:szCs w:val="28"/>
        </w:rPr>
        <w:t>废止现行有关标准的建议</w:t>
      </w:r>
    </w:p>
    <w:p w:rsidR="007E593D" w:rsidRDefault="00C65316">
      <w:pPr>
        <w:pStyle w:val="ad"/>
        <w:spacing w:line="300" w:lineRule="auto"/>
        <w:ind w:left="8" w:firstLine="560"/>
        <w:rPr>
          <w:rFonts w:ascii="仿宋" w:eastAsia="仿宋" w:hAnsi="仿宋" w:cs="仿宋"/>
          <w:sz w:val="28"/>
          <w:szCs w:val="28"/>
        </w:rPr>
      </w:pPr>
      <w:r>
        <w:rPr>
          <w:rFonts w:ascii="仿宋" w:eastAsia="仿宋" w:hAnsi="仿宋" w:cs="仿宋" w:hint="eastAsia"/>
          <w:sz w:val="28"/>
          <w:szCs w:val="28"/>
        </w:rPr>
        <w:t>无。</w:t>
      </w:r>
    </w:p>
    <w:p w:rsidR="007E593D" w:rsidRDefault="00C65316">
      <w:pPr>
        <w:pStyle w:val="ad"/>
        <w:numPr>
          <w:ilvl w:val="0"/>
          <w:numId w:val="2"/>
        </w:numPr>
        <w:spacing w:line="300" w:lineRule="auto"/>
        <w:ind w:left="0" w:firstLine="562"/>
        <w:rPr>
          <w:rFonts w:ascii="仿宋" w:eastAsia="仿宋" w:hAnsi="仿宋" w:cs="仿宋"/>
          <w:b/>
          <w:bCs/>
          <w:sz w:val="28"/>
          <w:szCs w:val="28"/>
        </w:rPr>
      </w:pPr>
      <w:r>
        <w:rPr>
          <w:rFonts w:ascii="仿宋" w:eastAsia="仿宋" w:hAnsi="仿宋" w:cs="仿宋" w:hint="eastAsia"/>
          <w:b/>
          <w:bCs/>
          <w:sz w:val="28"/>
          <w:szCs w:val="28"/>
        </w:rPr>
        <w:t>其他应予说明的情况</w:t>
      </w:r>
    </w:p>
    <w:p w:rsidR="007E593D" w:rsidRDefault="00C65316">
      <w:pPr>
        <w:pStyle w:val="ad"/>
        <w:spacing w:line="300" w:lineRule="auto"/>
        <w:ind w:left="8" w:firstLine="560"/>
        <w:rPr>
          <w:rFonts w:ascii="仿宋" w:eastAsia="仿宋" w:hAnsi="仿宋" w:cs="仿宋"/>
          <w:sz w:val="28"/>
          <w:szCs w:val="28"/>
        </w:rPr>
      </w:pPr>
      <w:r>
        <w:rPr>
          <w:rFonts w:ascii="仿宋" w:eastAsia="仿宋" w:hAnsi="仿宋" w:cs="仿宋" w:hint="eastAsia"/>
          <w:sz w:val="28"/>
          <w:szCs w:val="28"/>
        </w:rPr>
        <w:t>无。</w:t>
      </w:r>
    </w:p>
    <w:p w:rsidR="007E593D" w:rsidRDefault="00C65316">
      <w:pPr>
        <w:pStyle w:val="ad"/>
        <w:numPr>
          <w:ilvl w:val="0"/>
          <w:numId w:val="2"/>
        </w:numPr>
        <w:spacing w:line="300" w:lineRule="auto"/>
        <w:ind w:left="0" w:firstLine="562"/>
        <w:rPr>
          <w:rFonts w:ascii="仿宋" w:eastAsia="仿宋" w:hAnsi="仿宋" w:cs="仿宋"/>
          <w:b/>
          <w:bCs/>
          <w:sz w:val="28"/>
          <w:szCs w:val="28"/>
        </w:rPr>
      </w:pPr>
      <w:r>
        <w:rPr>
          <w:rFonts w:ascii="仿宋" w:eastAsia="仿宋" w:hAnsi="仿宋" w:cs="仿宋" w:hint="eastAsia"/>
          <w:b/>
          <w:bCs/>
          <w:sz w:val="28"/>
          <w:szCs w:val="28"/>
        </w:rPr>
        <w:lastRenderedPageBreak/>
        <w:t>预期达到的社会效益、对产业发展的作用等情况</w:t>
      </w:r>
    </w:p>
    <w:p w:rsidR="007E593D" w:rsidRDefault="00C6531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模拟飞行的发展受益于我国基础教育正在从内容上向培养学生核心素养转变，科教融合、体教融合的大趋势和数字化技术的全面深化。使其有条件带动学校、广大青少年、家庭去感受仿真飞行。模拟飞行的社会效益将在以下几方面得以体现：</w:t>
      </w:r>
    </w:p>
    <w:p w:rsidR="007E593D" w:rsidRDefault="00C65316">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1.随着我国低空改革的推进，国民航空热升温，青少年对航空体育的向往和需求借助，以公益、安全、简便、易开展的形式进行引导和服务，提升青少年航空意识，为航空</w:t>
      </w:r>
      <w:proofErr w:type="gramStart"/>
      <w:r>
        <w:rPr>
          <w:rFonts w:ascii="仿宋" w:eastAsia="仿宋" w:hAnsi="仿宋" w:cs="仿宋" w:hint="eastAsia"/>
          <w:kern w:val="0"/>
          <w:sz w:val="28"/>
          <w:szCs w:val="28"/>
        </w:rPr>
        <w:t>强国储飞于</w:t>
      </w:r>
      <w:proofErr w:type="gramEnd"/>
      <w:r>
        <w:rPr>
          <w:rFonts w:ascii="仿宋" w:eastAsia="仿宋" w:hAnsi="仿宋" w:cs="仿宋" w:hint="eastAsia"/>
          <w:kern w:val="0"/>
          <w:sz w:val="28"/>
          <w:szCs w:val="28"/>
        </w:rPr>
        <w:t>民。</w:t>
      </w:r>
    </w:p>
    <w:p w:rsidR="007E593D" w:rsidRDefault="00C65316">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2.对促进青少年全面发展和体教融合起到不容忽视的促进作用。特别是受疫情影响，模拟飞行活动的数字化、网络化特点也使其具备了吸引力，学生克服困难，踊跃参赛，为航空理想奋力追求的案例不胜枚举。</w:t>
      </w:r>
    </w:p>
    <w:p w:rsidR="007E593D" w:rsidRDefault="00C65316">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proofErr w:type="gramStart"/>
      <w:r>
        <w:rPr>
          <w:rFonts w:ascii="仿宋" w:eastAsia="仿宋" w:hAnsi="仿宋" w:cs="仿宋" w:hint="eastAsia"/>
          <w:kern w:val="0"/>
          <w:sz w:val="28"/>
          <w:szCs w:val="28"/>
        </w:rPr>
        <w:t>促进家</w:t>
      </w:r>
      <w:proofErr w:type="gramEnd"/>
      <w:r>
        <w:rPr>
          <w:rFonts w:ascii="仿宋" w:eastAsia="仿宋" w:hAnsi="仿宋" w:cs="仿宋" w:hint="eastAsia"/>
          <w:kern w:val="0"/>
          <w:sz w:val="28"/>
          <w:szCs w:val="28"/>
        </w:rPr>
        <w:t>校互动，家庭和谐。由于赛事在线上进行，报名须有学校老师组队，促进了老师和学生之间的教学相长和密切配合；学生在家参赛需要家长拍摄全程视频，带动了家长的关心和关注，出谋划策，更激发了家庭共同兴趣、共同话题、共同目标。</w:t>
      </w:r>
    </w:p>
    <w:p w:rsidR="007E593D" w:rsidRDefault="00C65316">
      <w:pPr>
        <w:spacing w:line="360" w:lineRule="auto"/>
        <w:ind w:firstLineChars="200" w:firstLine="560"/>
        <w:rPr>
          <w:rFonts w:ascii="仿宋" w:eastAsia="仿宋" w:hAnsi="仿宋" w:cs="仿宋"/>
          <w:kern w:val="0"/>
          <w:sz w:val="30"/>
          <w:szCs w:val="30"/>
        </w:rPr>
      </w:pPr>
      <w:r>
        <w:rPr>
          <w:rFonts w:ascii="仿宋" w:eastAsia="仿宋" w:hAnsi="仿宋" w:cs="仿宋" w:hint="eastAsia"/>
          <w:kern w:val="0"/>
          <w:sz w:val="28"/>
          <w:szCs w:val="28"/>
        </w:rPr>
        <w:t>4.在疫情反复的情况下，通过技术探索和研发，实现了远程自动化评判，避免了人工干预的同时，使赛事实现了新型数字化转型。对于以互联网的模式进行产业链重构将起到深远影响。</w:t>
      </w:r>
    </w:p>
    <w:p w:rsidR="007E593D" w:rsidRDefault="00C65316">
      <w:pPr>
        <w:pStyle w:val="ad"/>
        <w:numPr>
          <w:ilvl w:val="0"/>
          <w:numId w:val="2"/>
        </w:numPr>
        <w:spacing w:line="300" w:lineRule="auto"/>
        <w:ind w:left="0" w:firstLine="562"/>
        <w:rPr>
          <w:rFonts w:ascii="仿宋" w:eastAsia="仿宋" w:hAnsi="仿宋" w:cs="仿宋"/>
          <w:b/>
          <w:bCs/>
          <w:sz w:val="28"/>
          <w:szCs w:val="28"/>
        </w:rPr>
      </w:pPr>
      <w:r>
        <w:rPr>
          <w:rFonts w:ascii="仿宋" w:eastAsia="仿宋" w:hAnsi="仿宋" w:cs="仿宋" w:hint="eastAsia"/>
          <w:b/>
          <w:bCs/>
          <w:sz w:val="28"/>
          <w:szCs w:val="28"/>
        </w:rPr>
        <w:t>明确标准中涉及专利的情况</w:t>
      </w:r>
    </w:p>
    <w:p w:rsidR="007E593D" w:rsidRDefault="00C65316">
      <w:pPr>
        <w:pStyle w:val="ad"/>
        <w:spacing w:line="300" w:lineRule="auto"/>
        <w:ind w:left="8" w:firstLine="560"/>
        <w:rPr>
          <w:rFonts w:ascii="仿宋" w:eastAsia="仿宋" w:hAnsi="仿宋" w:cs="仿宋"/>
          <w:sz w:val="28"/>
          <w:szCs w:val="28"/>
        </w:rPr>
      </w:pPr>
      <w:r>
        <w:rPr>
          <w:rFonts w:ascii="仿宋" w:eastAsia="仿宋" w:hAnsi="仿宋" w:cs="仿宋" w:hint="eastAsia"/>
          <w:sz w:val="28"/>
          <w:szCs w:val="28"/>
        </w:rPr>
        <w:t>本标准不涉及专利问题。</w:t>
      </w:r>
    </w:p>
    <w:sectPr w:rsidR="007E593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C89" w:rsidRDefault="00C11C89">
      <w:r>
        <w:separator/>
      </w:r>
    </w:p>
  </w:endnote>
  <w:endnote w:type="continuationSeparator" w:id="0">
    <w:p w:rsidR="00C11C89" w:rsidRDefault="00C1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004725"/>
    </w:sdtPr>
    <w:sdtEndPr/>
    <w:sdtContent>
      <w:p w:rsidR="007E593D" w:rsidRDefault="00C65316">
        <w:pPr>
          <w:pStyle w:val="a6"/>
          <w:jc w:val="center"/>
        </w:pPr>
        <w:r>
          <w:fldChar w:fldCharType="begin"/>
        </w:r>
        <w:r>
          <w:instrText>PAGE   \* MERGEFORMAT</w:instrText>
        </w:r>
        <w:r>
          <w:fldChar w:fldCharType="separate"/>
        </w:r>
        <w:r w:rsidR="006D305C" w:rsidRPr="006D305C">
          <w:rPr>
            <w:noProof/>
            <w:lang w:val="zh-CN"/>
          </w:rPr>
          <w:t>4</w:t>
        </w:r>
        <w:r>
          <w:fldChar w:fldCharType="end"/>
        </w:r>
      </w:p>
    </w:sdtContent>
  </w:sdt>
  <w:p w:rsidR="007E593D" w:rsidRDefault="007E59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C89" w:rsidRDefault="00C11C89">
      <w:r>
        <w:separator/>
      </w:r>
    </w:p>
  </w:footnote>
  <w:footnote w:type="continuationSeparator" w:id="0">
    <w:p w:rsidR="00C11C89" w:rsidRDefault="00C11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10AAF"/>
    <w:multiLevelType w:val="singleLevel"/>
    <w:tmpl w:val="9F210AAF"/>
    <w:lvl w:ilvl="0">
      <w:start w:val="1"/>
      <w:numFmt w:val="chineseCounting"/>
      <w:suff w:val="nothing"/>
      <w:lvlText w:val="（%1）"/>
      <w:lvlJc w:val="left"/>
      <w:pPr>
        <w:ind w:left="0" w:firstLine="420"/>
      </w:pPr>
      <w:rPr>
        <w:rFonts w:hint="eastAsia"/>
      </w:rPr>
    </w:lvl>
  </w:abstractNum>
  <w:abstractNum w:abstractNumId="1">
    <w:nsid w:val="BEC5305A"/>
    <w:multiLevelType w:val="singleLevel"/>
    <w:tmpl w:val="BEC5305A"/>
    <w:lvl w:ilvl="0">
      <w:start w:val="1"/>
      <w:numFmt w:val="decimal"/>
      <w:suff w:val="nothing"/>
      <w:lvlText w:val="%1、"/>
      <w:lvlJc w:val="left"/>
    </w:lvl>
  </w:abstractNum>
  <w:abstractNum w:abstractNumId="2">
    <w:nsid w:val="E94C11AB"/>
    <w:multiLevelType w:val="singleLevel"/>
    <w:tmpl w:val="E94C11AB"/>
    <w:lvl w:ilvl="0">
      <w:start w:val="1"/>
      <w:numFmt w:val="chineseCounting"/>
      <w:suff w:val="nothing"/>
      <w:lvlText w:val="（%1）"/>
      <w:lvlJc w:val="left"/>
      <w:pPr>
        <w:ind w:left="0" w:firstLine="420"/>
      </w:pPr>
      <w:rPr>
        <w:rFonts w:hint="eastAsia"/>
      </w:rPr>
    </w:lvl>
  </w:abstractNum>
  <w:abstractNum w:abstractNumId="3">
    <w:nsid w:val="EE07C505"/>
    <w:multiLevelType w:val="multilevel"/>
    <w:tmpl w:val="EE07C505"/>
    <w:lvl w:ilvl="0">
      <w:start w:val="1"/>
      <w:numFmt w:val="none"/>
      <w:suff w:val="nothing"/>
      <w:lvlText w:val="%1"/>
      <w:lvlJc w:val="left"/>
      <w:pPr>
        <w:ind w:left="0" w:firstLine="0"/>
      </w:pPr>
    </w:lvl>
    <w:lvl w:ilvl="1">
      <w:start w:val="1"/>
      <w:numFmt w:val="decimal"/>
      <w:suff w:val="nothing"/>
      <w:lvlText w:val="%1%2　"/>
      <w:lvlJc w:val="left"/>
      <w:pPr>
        <w:ind w:left="0" w:firstLine="0"/>
      </w:pPr>
      <w:rPr>
        <w:rFonts w:ascii="黑体" w:eastAsia="黑体" w:hAnsi="Times New Roman" w:cs="黑体" w:hint="eastAsia"/>
        <w:b w:val="0"/>
        <w:i w:val="0"/>
        <w:sz w:val="21"/>
      </w:rPr>
    </w:lvl>
    <w:lvl w:ilvl="2">
      <w:start w:val="1"/>
      <w:numFmt w:val="decimal"/>
      <w:pStyle w:val="a"/>
      <w:suff w:val="nothing"/>
      <w:lvlText w:val="%1%2.%3　"/>
      <w:lvlJc w:val="left"/>
      <w:pPr>
        <w:ind w:left="0" w:firstLine="0"/>
        <w:textAlignment w:val="baseline"/>
      </w:pPr>
      <w:rPr>
        <w:rFonts w:ascii="黑体" w:eastAsia="黑体" w:hAnsi="Times New Roman" w:cs="Times New Roman" w:hint="eastAsia"/>
        <w:b w:val="0"/>
        <w:bCs w:val="0"/>
        <w:i w:val="0"/>
        <w:iCs w:val="0"/>
        <w:caps w:val="0"/>
        <w:strike w:val="0"/>
        <w:dstrike w:val="0"/>
        <w:vanish w:val="0"/>
        <w:color w:val="000000"/>
        <w:spacing w:val="0"/>
        <w:kern w:val="0"/>
        <w:position w:val="0"/>
        <w:sz w:val="21"/>
        <w:u w:val="none"/>
      </w:rPr>
    </w:lvl>
    <w:lvl w:ilvl="3">
      <w:start w:val="1"/>
      <w:numFmt w:val="decimal"/>
      <w:suff w:val="nothing"/>
      <w:lvlText w:val="%1%2.%3.%4　"/>
      <w:lvlJc w:val="left"/>
      <w:pPr>
        <w:ind w:left="0" w:firstLine="0"/>
      </w:pPr>
      <w:rPr>
        <w:rFonts w:ascii="黑体" w:eastAsia="黑体" w:hAnsi="Times New Roman" w:cs="黑体" w:hint="eastAsia"/>
        <w:b w:val="0"/>
        <w:i w:val="0"/>
        <w:sz w:val="21"/>
      </w:rPr>
    </w:lvl>
    <w:lvl w:ilvl="4">
      <w:start w:val="1"/>
      <w:numFmt w:val="decimal"/>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4">
    <w:nsid w:val="1BE00ACC"/>
    <w:multiLevelType w:val="multilevel"/>
    <w:tmpl w:val="1BE00ACC"/>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98A1B7D"/>
    <w:multiLevelType w:val="singleLevel"/>
    <w:tmpl w:val="698A1B7D"/>
    <w:lvl w:ilvl="0">
      <w:start w:val="2"/>
      <w:numFmt w:val="chineseCounting"/>
      <w:suff w:val="nothing"/>
      <w:lvlText w:val="（%1）"/>
      <w:lvlJc w:val="left"/>
      <w:rPr>
        <w:rFonts w:hint="eastAsia"/>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OGVmYWQ5ODQwNTgzZjk2NzM0YmJlMzQyNmEwOGIifQ=="/>
  </w:docVars>
  <w:rsids>
    <w:rsidRoot w:val="50DB3DBB"/>
    <w:rsid w:val="000144F7"/>
    <w:rsid w:val="00020F4D"/>
    <w:rsid w:val="00042D11"/>
    <w:rsid w:val="0005061D"/>
    <w:rsid w:val="000715CE"/>
    <w:rsid w:val="000D519A"/>
    <w:rsid w:val="000F32BC"/>
    <w:rsid w:val="00101061"/>
    <w:rsid w:val="00102B95"/>
    <w:rsid w:val="001057FC"/>
    <w:rsid w:val="00137AAD"/>
    <w:rsid w:val="0018428F"/>
    <w:rsid w:val="001B6EB0"/>
    <w:rsid w:val="001E5A9E"/>
    <w:rsid w:val="001F1722"/>
    <w:rsid w:val="00246A52"/>
    <w:rsid w:val="002611E3"/>
    <w:rsid w:val="002652EF"/>
    <w:rsid w:val="0028419C"/>
    <w:rsid w:val="00286EF1"/>
    <w:rsid w:val="002C0812"/>
    <w:rsid w:val="002F5ADB"/>
    <w:rsid w:val="00302079"/>
    <w:rsid w:val="00312D8C"/>
    <w:rsid w:val="003301F5"/>
    <w:rsid w:val="00341DE2"/>
    <w:rsid w:val="00390185"/>
    <w:rsid w:val="003969BE"/>
    <w:rsid w:val="003A5B3C"/>
    <w:rsid w:val="003B110A"/>
    <w:rsid w:val="003C3355"/>
    <w:rsid w:val="003D2C4E"/>
    <w:rsid w:val="003E0C87"/>
    <w:rsid w:val="003E1923"/>
    <w:rsid w:val="00416E00"/>
    <w:rsid w:val="00455844"/>
    <w:rsid w:val="00480155"/>
    <w:rsid w:val="004900A5"/>
    <w:rsid w:val="0049494B"/>
    <w:rsid w:val="004C211D"/>
    <w:rsid w:val="004D0934"/>
    <w:rsid w:val="00513FB2"/>
    <w:rsid w:val="0053081B"/>
    <w:rsid w:val="005321F3"/>
    <w:rsid w:val="00550074"/>
    <w:rsid w:val="0056115E"/>
    <w:rsid w:val="00563FF9"/>
    <w:rsid w:val="00565439"/>
    <w:rsid w:val="00594F6B"/>
    <w:rsid w:val="005A31C7"/>
    <w:rsid w:val="005B50B7"/>
    <w:rsid w:val="005C3029"/>
    <w:rsid w:val="005D69E3"/>
    <w:rsid w:val="005E34C1"/>
    <w:rsid w:val="005F5A5D"/>
    <w:rsid w:val="00636A4D"/>
    <w:rsid w:val="00641059"/>
    <w:rsid w:val="0064390B"/>
    <w:rsid w:val="0066221F"/>
    <w:rsid w:val="00662B49"/>
    <w:rsid w:val="00664D59"/>
    <w:rsid w:val="00680FD8"/>
    <w:rsid w:val="006D305C"/>
    <w:rsid w:val="006E1D9C"/>
    <w:rsid w:val="006F3471"/>
    <w:rsid w:val="00737265"/>
    <w:rsid w:val="007415F3"/>
    <w:rsid w:val="007666C3"/>
    <w:rsid w:val="007727AE"/>
    <w:rsid w:val="00785847"/>
    <w:rsid w:val="00787AE1"/>
    <w:rsid w:val="007A4492"/>
    <w:rsid w:val="007C28C9"/>
    <w:rsid w:val="007E593D"/>
    <w:rsid w:val="00835685"/>
    <w:rsid w:val="00864312"/>
    <w:rsid w:val="0086577B"/>
    <w:rsid w:val="00873842"/>
    <w:rsid w:val="00892D25"/>
    <w:rsid w:val="008A3BF1"/>
    <w:rsid w:val="008B44D9"/>
    <w:rsid w:val="008F13D0"/>
    <w:rsid w:val="00973115"/>
    <w:rsid w:val="00984AE3"/>
    <w:rsid w:val="00987E58"/>
    <w:rsid w:val="00990F66"/>
    <w:rsid w:val="009D1A0F"/>
    <w:rsid w:val="009F2633"/>
    <w:rsid w:val="009F32D6"/>
    <w:rsid w:val="00A04450"/>
    <w:rsid w:val="00A119BB"/>
    <w:rsid w:val="00A13CDF"/>
    <w:rsid w:val="00A27E58"/>
    <w:rsid w:val="00AA03DC"/>
    <w:rsid w:val="00AB0126"/>
    <w:rsid w:val="00AB633C"/>
    <w:rsid w:val="00AC2D36"/>
    <w:rsid w:val="00AC4B90"/>
    <w:rsid w:val="00AF1727"/>
    <w:rsid w:val="00B06DD1"/>
    <w:rsid w:val="00B2056E"/>
    <w:rsid w:val="00B31B48"/>
    <w:rsid w:val="00B7192E"/>
    <w:rsid w:val="00BB4C8D"/>
    <w:rsid w:val="00C00CFC"/>
    <w:rsid w:val="00C11C89"/>
    <w:rsid w:val="00C15DA4"/>
    <w:rsid w:val="00C25438"/>
    <w:rsid w:val="00C454E8"/>
    <w:rsid w:val="00C63AB9"/>
    <w:rsid w:val="00C65316"/>
    <w:rsid w:val="00C7432C"/>
    <w:rsid w:val="00CB1FC0"/>
    <w:rsid w:val="00CC3C3A"/>
    <w:rsid w:val="00CC4E15"/>
    <w:rsid w:val="00CE35CC"/>
    <w:rsid w:val="00CE7D1A"/>
    <w:rsid w:val="00D3053B"/>
    <w:rsid w:val="00D3107A"/>
    <w:rsid w:val="00D57E5D"/>
    <w:rsid w:val="00DA5BA7"/>
    <w:rsid w:val="00DA736F"/>
    <w:rsid w:val="00DA7FB0"/>
    <w:rsid w:val="00DC19D7"/>
    <w:rsid w:val="00DD6A0F"/>
    <w:rsid w:val="00DF3CEE"/>
    <w:rsid w:val="00E05677"/>
    <w:rsid w:val="00E14D94"/>
    <w:rsid w:val="00E215A1"/>
    <w:rsid w:val="00E259FF"/>
    <w:rsid w:val="00E338ED"/>
    <w:rsid w:val="00E702D7"/>
    <w:rsid w:val="00EF2B83"/>
    <w:rsid w:val="00EF5886"/>
    <w:rsid w:val="00F00807"/>
    <w:rsid w:val="00F171B4"/>
    <w:rsid w:val="00F707E7"/>
    <w:rsid w:val="00FD55F0"/>
    <w:rsid w:val="01563781"/>
    <w:rsid w:val="044004C3"/>
    <w:rsid w:val="07202197"/>
    <w:rsid w:val="084B6E97"/>
    <w:rsid w:val="09FD55D5"/>
    <w:rsid w:val="0EB566AF"/>
    <w:rsid w:val="10213013"/>
    <w:rsid w:val="12334DF0"/>
    <w:rsid w:val="12A85BB1"/>
    <w:rsid w:val="153864D5"/>
    <w:rsid w:val="1B03607B"/>
    <w:rsid w:val="1F4A459A"/>
    <w:rsid w:val="28654D54"/>
    <w:rsid w:val="2DD17995"/>
    <w:rsid w:val="39E02DBD"/>
    <w:rsid w:val="45CB1743"/>
    <w:rsid w:val="47435F60"/>
    <w:rsid w:val="47AA2510"/>
    <w:rsid w:val="4EC11442"/>
    <w:rsid w:val="50DB3DBB"/>
    <w:rsid w:val="510E169D"/>
    <w:rsid w:val="57DA480E"/>
    <w:rsid w:val="5EC614F9"/>
    <w:rsid w:val="5F640305"/>
    <w:rsid w:val="5F742670"/>
    <w:rsid w:val="6ED80D6D"/>
    <w:rsid w:val="709A0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qFormat/>
    <w:pPr>
      <w:jc w:val="left"/>
    </w:pPr>
  </w:style>
  <w:style w:type="paragraph" w:styleId="a5">
    <w:name w:val="Balloon Text"/>
    <w:basedOn w:val="a0"/>
    <w:link w:val="Char"/>
    <w:qFormat/>
    <w:rPr>
      <w:sz w:val="18"/>
      <w:szCs w:val="18"/>
    </w:rPr>
  </w:style>
  <w:style w:type="paragraph" w:styleId="a6">
    <w:name w:val="footer"/>
    <w:basedOn w:val="a0"/>
    <w:link w:val="Char0"/>
    <w:uiPriority w:val="99"/>
    <w:pPr>
      <w:tabs>
        <w:tab w:val="center" w:pos="4153"/>
        <w:tab w:val="right" w:pos="8306"/>
      </w:tabs>
      <w:snapToGrid w:val="0"/>
      <w:jc w:val="left"/>
    </w:pPr>
    <w:rPr>
      <w:sz w:val="18"/>
      <w:szCs w:val="18"/>
    </w:rPr>
  </w:style>
  <w:style w:type="paragraph" w:styleId="a7">
    <w:name w:val="header"/>
    <w:basedOn w:val="a0"/>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0"/>
    <w:qFormat/>
    <w:pPr>
      <w:jc w:val="left"/>
    </w:pPr>
    <w:rPr>
      <w:rFonts w:cs="Times New Roman"/>
      <w:kern w:val="0"/>
      <w:sz w:val="24"/>
    </w:rPr>
  </w:style>
  <w:style w:type="character" w:styleId="a9">
    <w:name w:val="FollowedHyperlink"/>
    <w:basedOn w:val="a1"/>
    <w:qFormat/>
    <w:rPr>
      <w:color w:val="333333"/>
      <w:u w:val="none"/>
    </w:rPr>
  </w:style>
  <w:style w:type="character" w:styleId="aa">
    <w:name w:val="Emphasis"/>
    <w:basedOn w:val="a1"/>
    <w:qFormat/>
  </w:style>
  <w:style w:type="character" w:styleId="ab">
    <w:name w:val="Hyperlink"/>
    <w:basedOn w:val="a1"/>
    <w:qFormat/>
    <w:rPr>
      <w:color w:val="333333"/>
      <w:u w:val="none"/>
    </w:rPr>
  </w:style>
  <w:style w:type="character" w:styleId="ac">
    <w:name w:val="annotation reference"/>
    <w:basedOn w:val="a1"/>
    <w:rPr>
      <w:sz w:val="21"/>
      <w:szCs w:val="21"/>
    </w:rPr>
  </w:style>
  <w:style w:type="paragraph" w:styleId="ad">
    <w:name w:val="List Paragraph"/>
    <w:basedOn w:val="a0"/>
    <w:uiPriority w:val="34"/>
    <w:qFormat/>
    <w:pPr>
      <w:ind w:firstLineChars="200" w:firstLine="420"/>
    </w:pPr>
  </w:style>
  <w:style w:type="paragraph" w:customStyle="1" w:styleId="ae">
    <w:name w:val="段"/>
    <w:qFormat/>
    <w:pPr>
      <w:tabs>
        <w:tab w:val="center" w:pos="4201"/>
        <w:tab w:val="right" w:leader="dot" w:pos="9298"/>
      </w:tabs>
      <w:autoSpaceDE w:val="0"/>
      <w:autoSpaceDN w:val="0"/>
      <w:ind w:firstLineChars="200" w:firstLine="420"/>
      <w:jc w:val="both"/>
    </w:pPr>
    <w:rPr>
      <w:rFonts w:ascii="宋体" w:hAnsi="Times New Roman" w:cs="Times New Roman"/>
      <w:sz w:val="21"/>
    </w:rPr>
  </w:style>
  <w:style w:type="character" w:customStyle="1" w:styleId="Char1">
    <w:name w:val="页眉 Char"/>
    <w:basedOn w:val="a1"/>
    <w:link w:val="a7"/>
    <w:qFormat/>
    <w:rPr>
      <w:rFonts w:asciiTheme="minorHAnsi" w:eastAsiaTheme="minorEastAsia" w:hAnsiTheme="minorHAnsi" w:cstheme="minorBidi"/>
      <w:kern w:val="2"/>
      <w:sz w:val="18"/>
      <w:szCs w:val="18"/>
    </w:rPr>
  </w:style>
  <w:style w:type="character" w:customStyle="1" w:styleId="Char0">
    <w:name w:val="页脚 Char"/>
    <w:basedOn w:val="a1"/>
    <w:link w:val="a6"/>
    <w:uiPriority w:val="99"/>
    <w:qFormat/>
    <w:rPr>
      <w:rFonts w:asciiTheme="minorHAnsi" w:eastAsiaTheme="minorEastAsia" w:hAnsiTheme="minorHAnsi" w:cstheme="minorBidi"/>
      <w:kern w:val="2"/>
      <w:sz w:val="18"/>
      <w:szCs w:val="18"/>
    </w:rPr>
  </w:style>
  <w:style w:type="character" w:customStyle="1" w:styleId="Char">
    <w:name w:val="批注框文本 Char"/>
    <w:basedOn w:val="a1"/>
    <w:link w:val="a5"/>
    <w:rPr>
      <w:rFonts w:asciiTheme="minorHAnsi" w:eastAsiaTheme="minorEastAsia" w:hAnsiTheme="minorHAnsi" w:cstheme="minorBidi"/>
      <w:kern w:val="2"/>
      <w:sz w:val="18"/>
      <w:szCs w:val="18"/>
    </w:rPr>
  </w:style>
  <w:style w:type="paragraph" w:customStyle="1" w:styleId="af">
    <w:name w:val="标准文件_段"/>
    <w:qFormat/>
    <w:pPr>
      <w:autoSpaceDE w:val="0"/>
      <w:autoSpaceDN w:val="0"/>
      <w:ind w:firstLineChars="200" w:firstLine="200"/>
      <w:jc w:val="both"/>
    </w:pPr>
    <w:rPr>
      <w:rFonts w:ascii="宋体" w:hAnsi="Times New Roman" w:cs="Times New Roman"/>
      <w:sz w:val="21"/>
    </w:rPr>
  </w:style>
  <w:style w:type="paragraph" w:customStyle="1" w:styleId="1">
    <w:name w:val="修订1"/>
    <w:hidden/>
    <w:uiPriority w:val="99"/>
    <w:semiHidden/>
    <w:rPr>
      <w:rFonts w:asciiTheme="minorHAnsi" w:eastAsiaTheme="minorEastAsia" w:hAnsiTheme="minorHAnsi" w:cstheme="minorBidi"/>
      <w:kern w:val="2"/>
      <w:sz w:val="21"/>
      <w:szCs w:val="22"/>
    </w:rPr>
  </w:style>
  <w:style w:type="character" w:customStyle="1" w:styleId="Char2">
    <w:name w:val="标准文件_段 Char"/>
    <w:basedOn w:val="a1"/>
    <w:rPr>
      <w:rFonts w:ascii="宋体" w:eastAsia="宋体" w:hAnsi="Times New Roman" w:cs="宋体" w:hint="eastAsia"/>
      <w:sz w:val="21"/>
    </w:rPr>
  </w:style>
  <w:style w:type="paragraph" w:customStyle="1" w:styleId="a">
    <w:name w:val="标准文件_一级无标题"/>
    <w:pPr>
      <w:numPr>
        <w:ilvl w:val="2"/>
        <w:numId w:val="1"/>
      </w:numPr>
      <w:jc w:val="both"/>
    </w:pPr>
    <w:rPr>
      <w:rFonts w:ascii="宋体" w:hAnsi="Times New Roman" w:cs="Times New Roman" w:hint="eastAsia"/>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qFormat/>
    <w:pPr>
      <w:jc w:val="left"/>
    </w:pPr>
  </w:style>
  <w:style w:type="paragraph" w:styleId="a5">
    <w:name w:val="Balloon Text"/>
    <w:basedOn w:val="a0"/>
    <w:link w:val="Char"/>
    <w:qFormat/>
    <w:rPr>
      <w:sz w:val="18"/>
      <w:szCs w:val="18"/>
    </w:rPr>
  </w:style>
  <w:style w:type="paragraph" w:styleId="a6">
    <w:name w:val="footer"/>
    <w:basedOn w:val="a0"/>
    <w:link w:val="Char0"/>
    <w:uiPriority w:val="99"/>
    <w:pPr>
      <w:tabs>
        <w:tab w:val="center" w:pos="4153"/>
        <w:tab w:val="right" w:pos="8306"/>
      </w:tabs>
      <w:snapToGrid w:val="0"/>
      <w:jc w:val="left"/>
    </w:pPr>
    <w:rPr>
      <w:sz w:val="18"/>
      <w:szCs w:val="18"/>
    </w:rPr>
  </w:style>
  <w:style w:type="paragraph" w:styleId="a7">
    <w:name w:val="header"/>
    <w:basedOn w:val="a0"/>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0"/>
    <w:qFormat/>
    <w:pPr>
      <w:jc w:val="left"/>
    </w:pPr>
    <w:rPr>
      <w:rFonts w:cs="Times New Roman"/>
      <w:kern w:val="0"/>
      <w:sz w:val="24"/>
    </w:rPr>
  </w:style>
  <w:style w:type="character" w:styleId="a9">
    <w:name w:val="FollowedHyperlink"/>
    <w:basedOn w:val="a1"/>
    <w:qFormat/>
    <w:rPr>
      <w:color w:val="333333"/>
      <w:u w:val="none"/>
    </w:rPr>
  </w:style>
  <w:style w:type="character" w:styleId="aa">
    <w:name w:val="Emphasis"/>
    <w:basedOn w:val="a1"/>
    <w:qFormat/>
  </w:style>
  <w:style w:type="character" w:styleId="ab">
    <w:name w:val="Hyperlink"/>
    <w:basedOn w:val="a1"/>
    <w:qFormat/>
    <w:rPr>
      <w:color w:val="333333"/>
      <w:u w:val="none"/>
    </w:rPr>
  </w:style>
  <w:style w:type="character" w:styleId="ac">
    <w:name w:val="annotation reference"/>
    <w:basedOn w:val="a1"/>
    <w:rPr>
      <w:sz w:val="21"/>
      <w:szCs w:val="21"/>
    </w:rPr>
  </w:style>
  <w:style w:type="paragraph" w:styleId="ad">
    <w:name w:val="List Paragraph"/>
    <w:basedOn w:val="a0"/>
    <w:uiPriority w:val="34"/>
    <w:qFormat/>
    <w:pPr>
      <w:ind w:firstLineChars="200" w:firstLine="420"/>
    </w:pPr>
  </w:style>
  <w:style w:type="paragraph" w:customStyle="1" w:styleId="ae">
    <w:name w:val="段"/>
    <w:qFormat/>
    <w:pPr>
      <w:tabs>
        <w:tab w:val="center" w:pos="4201"/>
        <w:tab w:val="right" w:leader="dot" w:pos="9298"/>
      </w:tabs>
      <w:autoSpaceDE w:val="0"/>
      <w:autoSpaceDN w:val="0"/>
      <w:ind w:firstLineChars="200" w:firstLine="420"/>
      <w:jc w:val="both"/>
    </w:pPr>
    <w:rPr>
      <w:rFonts w:ascii="宋体" w:hAnsi="Times New Roman" w:cs="Times New Roman"/>
      <w:sz w:val="21"/>
    </w:rPr>
  </w:style>
  <w:style w:type="character" w:customStyle="1" w:styleId="Char1">
    <w:name w:val="页眉 Char"/>
    <w:basedOn w:val="a1"/>
    <w:link w:val="a7"/>
    <w:qFormat/>
    <w:rPr>
      <w:rFonts w:asciiTheme="minorHAnsi" w:eastAsiaTheme="minorEastAsia" w:hAnsiTheme="minorHAnsi" w:cstheme="minorBidi"/>
      <w:kern w:val="2"/>
      <w:sz w:val="18"/>
      <w:szCs w:val="18"/>
    </w:rPr>
  </w:style>
  <w:style w:type="character" w:customStyle="1" w:styleId="Char0">
    <w:name w:val="页脚 Char"/>
    <w:basedOn w:val="a1"/>
    <w:link w:val="a6"/>
    <w:uiPriority w:val="99"/>
    <w:qFormat/>
    <w:rPr>
      <w:rFonts w:asciiTheme="minorHAnsi" w:eastAsiaTheme="minorEastAsia" w:hAnsiTheme="minorHAnsi" w:cstheme="minorBidi"/>
      <w:kern w:val="2"/>
      <w:sz w:val="18"/>
      <w:szCs w:val="18"/>
    </w:rPr>
  </w:style>
  <w:style w:type="character" w:customStyle="1" w:styleId="Char">
    <w:name w:val="批注框文本 Char"/>
    <w:basedOn w:val="a1"/>
    <w:link w:val="a5"/>
    <w:rPr>
      <w:rFonts w:asciiTheme="minorHAnsi" w:eastAsiaTheme="minorEastAsia" w:hAnsiTheme="minorHAnsi" w:cstheme="minorBidi"/>
      <w:kern w:val="2"/>
      <w:sz w:val="18"/>
      <w:szCs w:val="18"/>
    </w:rPr>
  </w:style>
  <w:style w:type="paragraph" w:customStyle="1" w:styleId="af">
    <w:name w:val="标准文件_段"/>
    <w:qFormat/>
    <w:pPr>
      <w:autoSpaceDE w:val="0"/>
      <w:autoSpaceDN w:val="0"/>
      <w:ind w:firstLineChars="200" w:firstLine="200"/>
      <w:jc w:val="both"/>
    </w:pPr>
    <w:rPr>
      <w:rFonts w:ascii="宋体" w:hAnsi="Times New Roman" w:cs="Times New Roman"/>
      <w:sz w:val="21"/>
    </w:rPr>
  </w:style>
  <w:style w:type="paragraph" w:customStyle="1" w:styleId="1">
    <w:name w:val="修订1"/>
    <w:hidden/>
    <w:uiPriority w:val="99"/>
    <w:semiHidden/>
    <w:rPr>
      <w:rFonts w:asciiTheme="minorHAnsi" w:eastAsiaTheme="minorEastAsia" w:hAnsiTheme="minorHAnsi" w:cstheme="minorBidi"/>
      <w:kern w:val="2"/>
      <w:sz w:val="21"/>
      <w:szCs w:val="22"/>
    </w:rPr>
  </w:style>
  <w:style w:type="character" w:customStyle="1" w:styleId="Char2">
    <w:name w:val="标准文件_段 Char"/>
    <w:basedOn w:val="a1"/>
    <w:rPr>
      <w:rFonts w:ascii="宋体" w:eastAsia="宋体" w:hAnsi="Times New Roman" w:cs="宋体" w:hint="eastAsia"/>
      <w:sz w:val="21"/>
    </w:rPr>
  </w:style>
  <w:style w:type="paragraph" w:customStyle="1" w:styleId="a">
    <w:name w:val="标准文件_一级无标题"/>
    <w:pPr>
      <w:numPr>
        <w:ilvl w:val="2"/>
        <w:numId w:val="1"/>
      </w:numPr>
      <w:jc w:val="both"/>
    </w:pPr>
    <w:rPr>
      <w:rFonts w:ascii="宋体" w:hAnsi="Times New Roman" w:cs="Times New Roman" w:hint="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449</Words>
  <Characters>2563</Characters>
  <Application>Microsoft Office Word</Application>
  <DocSecurity>0</DocSecurity>
  <Lines>21</Lines>
  <Paragraphs>6</Paragraphs>
  <ScaleCrop>false</ScaleCrop>
  <Company>您的公司名</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龙荣</dc:creator>
  <cp:lastModifiedBy>user</cp:lastModifiedBy>
  <cp:revision>20</cp:revision>
  <cp:lastPrinted>2020-05-22T04:34:00Z</cp:lastPrinted>
  <dcterms:created xsi:type="dcterms:W3CDTF">2022-09-29T09:09:00Z</dcterms:created>
  <dcterms:modified xsi:type="dcterms:W3CDTF">2022-11-01T02:07:00Z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79D296293B6C4080AB0760FE24DC30AC</vt:lpwstr>
  </property>
</Properties>
</file>