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71D5A">
      <w:pPr>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714051DF">
      <w:pPr>
        <w:jc w:val="both"/>
        <w:rPr>
          <w:rFonts w:hint="eastAsia" w:ascii="黑体" w:hAnsi="黑体" w:eastAsia="黑体" w:cs="黑体"/>
          <w:sz w:val="32"/>
          <w:szCs w:val="32"/>
          <w:lang w:val="en-US" w:eastAsia="zh-CN"/>
        </w:rPr>
      </w:pPr>
    </w:p>
    <w:p w14:paraId="4E8D9AF5">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器材供应能力及市场定价承诺书</w:t>
      </w:r>
    </w:p>
    <w:p w14:paraId="75056FBE">
      <w:pPr>
        <w:jc w:val="center"/>
        <w:rPr>
          <w:rFonts w:hint="eastAsia" w:ascii="方正小标宋简体" w:hAnsi="方正小标宋简体" w:eastAsia="方正小标宋简体" w:cs="方正小标宋简体"/>
          <w:sz w:val="36"/>
          <w:szCs w:val="36"/>
        </w:rPr>
      </w:pPr>
    </w:p>
    <w:p w14:paraId="1D89710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val="en-US" w:eastAsia="zh-CN"/>
        </w:rPr>
        <w:t>国家体育总局航空无线电模型运动管理中心、中国航海模型运动协会和中国车辆模型运动协会</w:t>
      </w:r>
    </w:p>
    <w:p w14:paraId="3E046677">
      <w:pPr>
        <w:rPr>
          <w:rFonts w:hint="default" w:ascii="仿宋_GB2312" w:hAnsi="仿宋_GB2312" w:eastAsia="仿宋_GB2312" w:cs="仿宋_GB2312"/>
          <w:sz w:val="32"/>
          <w:szCs w:val="32"/>
          <w:lang w:val="en-US" w:eastAsia="zh-CN"/>
        </w:rPr>
      </w:pPr>
    </w:p>
    <w:p w14:paraId="441F91E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rPr>
        <w:t>本单位（全称：</w:t>
      </w:r>
      <w:r>
        <w:rPr>
          <w:rFonts w:hint="eastAsia" w:ascii="仿宋_GB2312" w:hAnsi="仿宋_GB2312" w:eastAsia="仿宋_GB2312" w:cs="仿宋_GB2312"/>
          <w:sz w:val="32"/>
          <w:szCs w:val="32"/>
          <w:u w:val="single"/>
          <w:lang w:val="en-US" w:eastAsia="zh-CN"/>
        </w:rPr>
        <w:t>　　　　　　</w:t>
      </w: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lang w:val="en-US" w:eastAsia="zh-CN"/>
        </w:rPr>
        <w:t>　　　　　　　　</w:t>
      </w:r>
      <w:r>
        <w:rPr>
          <w:rFonts w:hint="eastAsia" w:ascii="仿宋_GB2312" w:hAnsi="仿宋_GB2312" w:eastAsia="仿宋_GB2312" w:cs="仿宋_GB2312"/>
          <w:sz w:val="32"/>
          <w:szCs w:val="32"/>
        </w:rPr>
        <w:t>），系申请参与本次器材评审的厂商。为保障赛事活动顺利开展，推动模型运动在青少年中的普及与发展，本单位郑重承诺如下：</w:t>
      </w:r>
    </w:p>
    <w:p w14:paraId="6424FF0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rPr>
        <w:t>一、器材供应能力承诺</w:t>
      </w:r>
    </w:p>
    <w:p w14:paraId="7F57EFB2">
      <w:pPr>
        <w:rPr>
          <w:rFonts w:hint="eastAsia" w:ascii="楷体" w:hAnsi="楷体" w:eastAsia="楷体" w:cs="楷体"/>
          <w:sz w:val="32"/>
          <w:szCs w:val="32"/>
        </w:rPr>
      </w:pPr>
      <w:r>
        <w:rPr>
          <w:rFonts w:hint="eastAsia" w:ascii="仿宋_GB2312" w:hAnsi="仿宋_GB2312" w:eastAsia="仿宋_GB2312" w:cs="仿宋_GB2312"/>
          <w:sz w:val="32"/>
          <w:szCs w:val="32"/>
          <w:lang w:val="en-US" w:eastAsia="zh-CN"/>
        </w:rPr>
        <w:t>　　</w:t>
      </w:r>
      <w:r>
        <w:rPr>
          <w:rFonts w:hint="eastAsia" w:ascii="楷体" w:hAnsi="楷体" w:eastAsia="楷体" w:cs="楷体"/>
          <w:sz w:val="32"/>
          <w:szCs w:val="32"/>
        </w:rPr>
        <w:t>（一）本单位具备稳定的生产能力与完善的供应链体系，能够满足</w:t>
      </w:r>
      <w:r>
        <w:rPr>
          <w:rFonts w:hint="eastAsia" w:ascii="楷体" w:hAnsi="楷体" w:eastAsia="楷体" w:cs="楷体"/>
          <w:sz w:val="32"/>
          <w:szCs w:val="32"/>
          <w:lang w:val="en-US" w:eastAsia="zh-CN"/>
        </w:rPr>
        <w:t>青少年日常训练、地区选拔赛和总决赛</w:t>
      </w:r>
      <w:r>
        <w:rPr>
          <w:rFonts w:hint="eastAsia" w:ascii="楷体" w:hAnsi="楷体" w:eastAsia="楷体" w:cs="楷体"/>
          <w:sz w:val="32"/>
          <w:szCs w:val="32"/>
        </w:rPr>
        <w:t>所需的器材数量及质量要求。</w:t>
      </w:r>
    </w:p>
    <w:p w14:paraId="3FA140DA">
      <w:pPr>
        <w:rPr>
          <w:rFonts w:hint="eastAsia" w:ascii="楷体" w:hAnsi="楷体" w:eastAsia="楷体" w:cs="楷体"/>
          <w:sz w:val="32"/>
          <w:szCs w:val="32"/>
        </w:rPr>
      </w:pPr>
      <w:r>
        <w:rPr>
          <w:rFonts w:hint="eastAsia" w:ascii="楷体" w:hAnsi="楷体" w:eastAsia="楷体" w:cs="楷体"/>
          <w:sz w:val="32"/>
          <w:szCs w:val="32"/>
          <w:lang w:val="en-US" w:eastAsia="zh-CN"/>
        </w:rPr>
        <w:t>　　</w:t>
      </w:r>
      <w:r>
        <w:rPr>
          <w:rFonts w:hint="eastAsia" w:ascii="楷体" w:hAnsi="楷体" w:eastAsia="楷体" w:cs="楷体"/>
          <w:sz w:val="32"/>
          <w:szCs w:val="32"/>
        </w:rPr>
        <w:t>（二）自评审通过之日起至</w:t>
      </w:r>
      <w:r>
        <w:rPr>
          <w:rFonts w:hint="eastAsia" w:ascii="楷体" w:hAnsi="楷体" w:eastAsia="楷体" w:cs="楷体"/>
          <w:sz w:val="32"/>
          <w:szCs w:val="32"/>
          <w:lang w:val="en-US" w:eastAsia="zh-CN"/>
        </w:rPr>
        <w:t>2026年12月31日</w:t>
      </w:r>
      <w:r>
        <w:rPr>
          <w:rFonts w:hint="eastAsia" w:ascii="楷体" w:hAnsi="楷体" w:eastAsia="楷体" w:cs="楷体"/>
          <w:sz w:val="32"/>
          <w:szCs w:val="32"/>
        </w:rPr>
        <w:t>，本单位承诺不间断供应评审范围内的竞赛器材，不出现断供、缺货或延期交付等影响赛事正常进行的情形。</w:t>
      </w:r>
    </w:p>
    <w:p w14:paraId="20548AD8">
      <w:pPr>
        <w:ind w:firstLine="640"/>
        <w:rPr>
          <w:rFonts w:hint="eastAsia" w:ascii="楷体" w:hAnsi="楷体" w:eastAsia="楷体" w:cs="楷体"/>
          <w:sz w:val="32"/>
          <w:szCs w:val="32"/>
        </w:rPr>
      </w:pPr>
      <w:r>
        <w:rPr>
          <w:rFonts w:hint="eastAsia" w:ascii="楷体" w:hAnsi="楷体" w:eastAsia="楷体" w:cs="楷体"/>
          <w:sz w:val="32"/>
          <w:szCs w:val="32"/>
        </w:rPr>
        <w:t>（三）本单位具备覆盖全国主要赛区的物流配送能力，能够按照采购方要求及时、安全地将器材送达指定地点。</w:t>
      </w:r>
    </w:p>
    <w:p w14:paraId="623305E0">
      <w:pPr>
        <w:ind w:firstLine="640"/>
        <w:rPr>
          <w:rFonts w:hint="default"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能及时提供器材销售的月度报表。</w:t>
      </w:r>
      <w:bookmarkStart w:id="0" w:name="_GoBack"/>
      <w:bookmarkEnd w:id="0"/>
    </w:p>
    <w:p w14:paraId="5DC00781">
      <w:pPr>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　　</w:t>
      </w:r>
      <w:r>
        <w:rPr>
          <w:rFonts w:hint="eastAsia" w:ascii="楷体" w:hAnsi="楷体" w:eastAsia="楷体" w:cs="楷体"/>
          <w:sz w:val="32"/>
          <w:szCs w:val="32"/>
        </w:rPr>
        <w:t>（</w:t>
      </w:r>
      <w:r>
        <w:rPr>
          <w:rFonts w:hint="eastAsia" w:ascii="楷体" w:hAnsi="楷体" w:eastAsia="楷体" w:cs="楷体"/>
          <w:sz w:val="32"/>
          <w:szCs w:val="32"/>
          <w:lang w:val="en-US" w:eastAsia="zh-CN"/>
        </w:rPr>
        <w:t>五</w:t>
      </w:r>
      <w:r>
        <w:rPr>
          <w:rFonts w:hint="eastAsia" w:ascii="楷体" w:hAnsi="楷体" w:eastAsia="楷体" w:cs="楷体"/>
          <w:sz w:val="32"/>
          <w:szCs w:val="32"/>
        </w:rPr>
        <w:t>）如遇不可抗力导致供应中断，本单位将在情形发生后48小时内书面通知采购方，并提供替代方案或补救措施。</w:t>
      </w:r>
    </w:p>
    <w:p w14:paraId="4954F67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rPr>
        <w:t>二、市场定价承诺</w:t>
      </w:r>
    </w:p>
    <w:p w14:paraId="2BDDCA71">
      <w:pPr>
        <w:rPr>
          <w:rFonts w:hint="eastAsia" w:ascii="楷体" w:hAnsi="楷体" w:eastAsia="楷体" w:cs="楷体"/>
          <w:sz w:val="32"/>
          <w:szCs w:val="32"/>
        </w:rPr>
      </w:pPr>
      <w:r>
        <w:rPr>
          <w:rFonts w:hint="eastAsia" w:ascii="仿宋_GB2312" w:hAnsi="仿宋_GB2312" w:eastAsia="仿宋_GB2312" w:cs="仿宋_GB2312"/>
          <w:sz w:val="32"/>
          <w:szCs w:val="32"/>
          <w:lang w:val="en-US" w:eastAsia="zh-CN"/>
        </w:rPr>
        <w:t>　　</w:t>
      </w:r>
      <w:r>
        <w:rPr>
          <w:rFonts w:hint="eastAsia" w:ascii="楷体" w:hAnsi="楷体" w:eastAsia="楷体" w:cs="楷体"/>
          <w:sz w:val="32"/>
          <w:szCs w:val="32"/>
        </w:rPr>
        <w:t>（一）本单位承诺坚持“公益优先、普惠导向”的定价原则，合理核定器材价格，主动控制成本，不以赛事名义谋求不合理利润。</w:t>
      </w:r>
    </w:p>
    <w:p w14:paraId="557FC06C">
      <w:pPr>
        <w:rPr>
          <w:rFonts w:hint="eastAsia" w:ascii="楷体" w:hAnsi="楷体" w:eastAsia="楷体" w:cs="楷体"/>
          <w:sz w:val="32"/>
          <w:szCs w:val="32"/>
        </w:rPr>
      </w:pPr>
      <w:r>
        <w:rPr>
          <w:rFonts w:hint="eastAsia" w:ascii="楷体" w:hAnsi="楷体" w:eastAsia="楷体" w:cs="楷体"/>
          <w:sz w:val="32"/>
          <w:szCs w:val="32"/>
          <w:lang w:val="en-US" w:eastAsia="zh-CN"/>
        </w:rPr>
        <w:t>　　</w:t>
      </w:r>
      <w:r>
        <w:rPr>
          <w:rFonts w:hint="eastAsia" w:ascii="楷体" w:hAnsi="楷体" w:eastAsia="楷体" w:cs="楷体"/>
          <w:sz w:val="32"/>
          <w:szCs w:val="32"/>
        </w:rPr>
        <w:t>（二）评审通过的器材，其零售</w:t>
      </w:r>
      <w:r>
        <w:rPr>
          <w:rFonts w:hint="eastAsia" w:ascii="楷体" w:hAnsi="楷体" w:eastAsia="楷体" w:cs="楷体"/>
          <w:sz w:val="32"/>
          <w:szCs w:val="32"/>
          <w:lang w:eastAsia="zh-CN"/>
        </w:rPr>
        <w:t>价格</w:t>
      </w:r>
      <w:r>
        <w:rPr>
          <w:rFonts w:hint="eastAsia" w:ascii="楷体" w:hAnsi="楷体" w:eastAsia="楷体" w:cs="楷体"/>
          <w:sz w:val="32"/>
          <w:szCs w:val="32"/>
        </w:rPr>
        <w:t>不高于本单位向评审委员会申报并核定的价格标准。</w:t>
      </w:r>
    </w:p>
    <w:p w14:paraId="7719EC68">
      <w:pPr>
        <w:rPr>
          <w:rFonts w:hint="eastAsia" w:ascii="楷体" w:hAnsi="楷体" w:eastAsia="楷体" w:cs="楷体"/>
          <w:sz w:val="32"/>
          <w:szCs w:val="32"/>
        </w:rPr>
      </w:pPr>
      <w:r>
        <w:rPr>
          <w:rFonts w:hint="eastAsia" w:ascii="楷体" w:hAnsi="楷体" w:eastAsia="楷体" w:cs="楷体"/>
          <w:sz w:val="32"/>
          <w:szCs w:val="32"/>
          <w:lang w:val="en-US" w:eastAsia="zh-CN"/>
        </w:rPr>
        <w:t>　　</w:t>
      </w:r>
      <w:r>
        <w:rPr>
          <w:rFonts w:hint="eastAsia" w:ascii="楷体" w:hAnsi="楷体" w:eastAsia="楷体" w:cs="楷体"/>
          <w:sz w:val="32"/>
          <w:szCs w:val="32"/>
        </w:rPr>
        <w:t>（三）自评审通过之日起至</w:t>
      </w:r>
      <w:r>
        <w:rPr>
          <w:rFonts w:hint="eastAsia" w:ascii="楷体" w:hAnsi="楷体" w:eastAsia="楷体" w:cs="楷体"/>
          <w:sz w:val="32"/>
          <w:szCs w:val="32"/>
          <w:lang w:val="en-US" w:eastAsia="zh-CN"/>
        </w:rPr>
        <w:t>2026年12月31日</w:t>
      </w:r>
      <w:r>
        <w:rPr>
          <w:rFonts w:hint="eastAsia" w:ascii="楷体" w:hAnsi="楷体" w:eastAsia="楷体" w:cs="楷体"/>
          <w:sz w:val="32"/>
          <w:szCs w:val="32"/>
        </w:rPr>
        <w:t>，该价格标准原则上不予上调。如因原材料价格大幅上涨等客观因素确需调整的，须提前30日向评审委员会提交书面申请，经核准后方可执行。</w:t>
      </w:r>
    </w:p>
    <w:p w14:paraId="62CA36A0">
      <w:pPr>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　　</w:t>
      </w:r>
      <w:r>
        <w:rPr>
          <w:rFonts w:hint="eastAsia" w:ascii="楷体" w:hAnsi="楷体" w:eastAsia="楷体" w:cs="楷体"/>
          <w:sz w:val="32"/>
          <w:szCs w:val="32"/>
        </w:rPr>
        <w:t>（四）本单位承诺向</w:t>
      </w:r>
      <w:r>
        <w:rPr>
          <w:rFonts w:hint="eastAsia" w:ascii="楷体" w:hAnsi="楷体" w:eastAsia="楷体" w:cs="楷体"/>
          <w:sz w:val="32"/>
          <w:szCs w:val="32"/>
          <w:lang w:val="en-US" w:eastAsia="zh-CN"/>
        </w:rPr>
        <w:t>全社会</w:t>
      </w:r>
      <w:r>
        <w:rPr>
          <w:rFonts w:hint="eastAsia" w:ascii="楷体" w:hAnsi="楷体" w:eastAsia="楷体" w:cs="楷体"/>
          <w:sz w:val="32"/>
          <w:szCs w:val="32"/>
        </w:rPr>
        <w:t>提供统一的、公开透明的价格体系，不进行价格歧视或变相涨价。</w:t>
      </w:r>
    </w:p>
    <w:p w14:paraId="34C732B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rPr>
        <w:t>三、违约责任</w:t>
      </w:r>
    </w:p>
    <w:p w14:paraId="0800AB4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rPr>
        <w:t>如本单位</w:t>
      </w:r>
      <w:r>
        <w:rPr>
          <w:rFonts w:hint="eastAsia" w:ascii="仿宋_GB2312" w:hAnsi="仿宋_GB2312" w:eastAsia="仿宋_GB2312" w:cs="仿宋_GB2312"/>
          <w:sz w:val="32"/>
          <w:szCs w:val="32"/>
          <w:lang w:val="en-US" w:eastAsia="zh-CN"/>
        </w:rPr>
        <w:t>参与评审的书面材料存在弄虚作假情况，或</w:t>
      </w:r>
      <w:r>
        <w:rPr>
          <w:rFonts w:hint="eastAsia" w:ascii="仿宋_GB2312" w:hAnsi="仿宋_GB2312" w:eastAsia="仿宋_GB2312" w:cs="仿宋_GB2312"/>
          <w:sz w:val="32"/>
          <w:szCs w:val="32"/>
        </w:rPr>
        <w:t>违反本承诺书第一条第（二）项</w:t>
      </w:r>
      <w:r>
        <w:rPr>
          <w:rFonts w:hint="eastAsia" w:ascii="仿宋_GB2312" w:hAnsi="仿宋_GB2312" w:eastAsia="仿宋_GB2312" w:cs="仿宋_GB2312"/>
          <w:sz w:val="32"/>
          <w:szCs w:val="32"/>
          <w:lang w:val="en-US" w:eastAsia="zh-CN"/>
        </w:rPr>
        <w:t>或第二条</w:t>
      </w:r>
      <w:r>
        <w:rPr>
          <w:rFonts w:hint="eastAsia" w:ascii="仿宋_GB2312" w:hAnsi="仿宋_GB2312" w:eastAsia="仿宋_GB2312" w:cs="仿宋_GB2312"/>
          <w:sz w:val="32"/>
          <w:szCs w:val="32"/>
        </w:rPr>
        <w:t>之约定，出现断供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严重延期交付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擅自提高器材售价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面向市场销售的器材与参评封存器材不一致等情形</w:t>
      </w:r>
      <w:r>
        <w:rPr>
          <w:rFonts w:hint="eastAsia" w:ascii="仿宋_GB2312" w:hAnsi="仿宋_GB2312" w:eastAsia="仿宋_GB2312" w:cs="仿宋_GB2312"/>
          <w:sz w:val="32"/>
          <w:szCs w:val="32"/>
        </w:rPr>
        <w:t>，自愿接受取消入围资格、纳入不良行为记录等处理，并承担由此产生的一切法律后果。</w:t>
      </w:r>
    </w:p>
    <w:p w14:paraId="0E86536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rPr>
        <w:t>四、其他</w:t>
      </w:r>
    </w:p>
    <w:p w14:paraId="3D8F3F09">
      <w:pPr>
        <w:rPr>
          <w:rFonts w:hint="eastAsia" w:ascii="楷体" w:hAnsi="楷体" w:eastAsia="楷体" w:cs="楷体"/>
          <w:sz w:val="32"/>
          <w:szCs w:val="32"/>
        </w:rPr>
      </w:pPr>
      <w:r>
        <w:rPr>
          <w:rFonts w:hint="eastAsia" w:ascii="仿宋_GB2312" w:hAnsi="仿宋_GB2312" w:eastAsia="仿宋_GB2312" w:cs="仿宋_GB2312"/>
          <w:sz w:val="32"/>
          <w:szCs w:val="32"/>
          <w:lang w:val="en-US" w:eastAsia="zh-CN"/>
        </w:rPr>
        <w:t>　　</w:t>
      </w:r>
      <w:r>
        <w:rPr>
          <w:rFonts w:hint="eastAsia" w:ascii="楷体" w:hAnsi="楷体" w:eastAsia="楷体" w:cs="楷体"/>
          <w:sz w:val="32"/>
          <w:szCs w:val="32"/>
        </w:rPr>
        <w:t>（一）本承诺书自本单位法定代表人或授权代表签字并加盖单位公章之日起生效，有效期至</w:t>
      </w:r>
      <w:r>
        <w:rPr>
          <w:rFonts w:hint="eastAsia" w:ascii="楷体" w:hAnsi="楷体" w:eastAsia="楷体" w:cs="楷体"/>
          <w:sz w:val="32"/>
          <w:szCs w:val="32"/>
          <w:lang w:val="en-US" w:eastAsia="zh-CN"/>
        </w:rPr>
        <w:t>2026年12月31日</w:t>
      </w:r>
      <w:r>
        <w:rPr>
          <w:rFonts w:hint="eastAsia" w:ascii="楷体" w:hAnsi="楷体" w:eastAsia="楷体" w:cs="楷体"/>
          <w:sz w:val="32"/>
          <w:szCs w:val="32"/>
        </w:rPr>
        <w:t>。</w:t>
      </w:r>
    </w:p>
    <w:p w14:paraId="550D1D57">
      <w:pPr>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　　</w:t>
      </w:r>
      <w:r>
        <w:rPr>
          <w:rFonts w:hint="eastAsia" w:ascii="楷体" w:hAnsi="楷体" w:eastAsia="楷体" w:cs="楷体"/>
          <w:sz w:val="32"/>
          <w:szCs w:val="32"/>
        </w:rPr>
        <w:t>（二）本承诺书一式两份，赛事组委会与承诺单位各执一份，具有同等法律效力。</w:t>
      </w:r>
    </w:p>
    <w:p w14:paraId="4F66BC94">
      <w:pPr>
        <w:rPr>
          <w:rFonts w:hint="eastAsia" w:ascii="仿宋_GB2312" w:hAnsi="仿宋_GB2312" w:eastAsia="仿宋_GB2312" w:cs="仿宋_GB2312"/>
          <w:sz w:val="32"/>
          <w:szCs w:val="32"/>
        </w:rPr>
      </w:pPr>
    </w:p>
    <w:p w14:paraId="4C24760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rPr>
        <w:t>承诺单位（加盖公章）：</w:t>
      </w:r>
    </w:p>
    <w:p w14:paraId="3F2F41D1">
      <w:pPr>
        <w:rPr>
          <w:rFonts w:hint="eastAsia" w:ascii="仿宋_GB2312" w:hAnsi="仿宋_GB2312" w:eastAsia="仿宋_GB2312" w:cs="仿宋_GB2312"/>
          <w:sz w:val="32"/>
          <w:szCs w:val="32"/>
        </w:rPr>
      </w:pPr>
    </w:p>
    <w:p w14:paraId="762C569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rPr>
        <w:t>法定代表人（或授权代表）签字：</w:t>
      </w:r>
    </w:p>
    <w:p w14:paraId="2E598AEB">
      <w:pPr>
        <w:rPr>
          <w:rFonts w:hint="eastAsia" w:ascii="仿宋_GB2312" w:hAnsi="仿宋_GB2312" w:eastAsia="仿宋_GB2312" w:cs="仿宋_GB2312"/>
          <w:sz w:val="32"/>
          <w:szCs w:val="32"/>
        </w:rPr>
      </w:pPr>
    </w:p>
    <w:p w14:paraId="4A655F2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rPr>
        <w:t>签署日期：</w:t>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11696"/>
    <w:rsid w:val="06737668"/>
    <w:rsid w:val="39A5460B"/>
    <w:rsid w:val="4CA64AE3"/>
    <w:rsid w:val="4E736847"/>
    <w:rsid w:val="5DA8161C"/>
    <w:rsid w:val="637E2D94"/>
    <w:rsid w:val="65E11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10c8dcb5-79db-4166-8389-6d713a351d80</errorID>
      <errorWord>价</errorWord>
      <group>L1_Word</group>
      <groupName>字词问题</groupName>
      <ability>L2_Typo</ability>
      <abilityName>字词错误</abilityName>
      <candidateList>
        <item>价格</item>
      </candidateList>
      <explain/>
      <paraID>557FC06C</paraID>
      <start>16</start>
      <end>18</end>
      <status>modified</status>
      <modifiedWord>价格</modifiedWord>
      <trackRevisions>false</trackRevisions>
    </reviewItem>
  </reviewItems>
  <config/>
</contractReview>
</file>

<file path=customXml/itemProps1.xml><?xml version="1.0" encoding="utf-8"?>
<ds:datastoreItem xmlns:ds="http://schemas.openxmlformats.org/officeDocument/2006/customXml" ds:itemID="{ccf9c90a-43af-4105-8004-862f028515a6}">
  <ds:schemaRefs/>
</ds:datastoreItem>
</file>

<file path=docProps/app.xml><?xml version="1.0" encoding="utf-8"?>
<Properties xmlns="http://schemas.openxmlformats.org/officeDocument/2006/extended-properties" xmlns:vt="http://schemas.openxmlformats.org/officeDocument/2006/docPropsVTypes">
  <Template>Normal.dotm</Template>
  <Pages>3</Pages>
  <Words>860</Words>
  <Characters>872</Characters>
  <Lines>0</Lines>
  <Paragraphs>0</Paragraphs>
  <TotalTime>6</TotalTime>
  <ScaleCrop>false</ScaleCrop>
  <LinksUpToDate>false</LinksUpToDate>
  <CharactersWithSpaces>928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2026-04-02T08:18:00Z</dcterms:created>
  <dc:creator>魏杰瑞</dc:creator>
  <cp:lastModifiedBy>魏杰瑞</cp:lastModifiedBy>
  <dcterms:modified xsi:type="dcterms:W3CDTF">2026-04-13T02:40:16Z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27715801B6144CBB936A465BE3476B84_11</vt:lpwstr>
  </property>
  <property fmtid="{D5CDD505-2E9C-101B-9397-08002B2CF9AE}" pid="4" name="KSOTemplateDocerSaveRecord">
    <vt:lpwstr>eyJoZGlkIjoiODkxYzgyYmVjZmJiYWIzOWJhYzE2YjZhZDYwMzhkMTYiLCJ1c2VySWQiOiIzMjA3MzM4MjUifQ==</vt:lpwstr>
  </property>
</Properties>
</file>