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2B07" w14:textId="77777777" w:rsidR="009D2DEB" w:rsidRPr="006B26D9" w:rsidRDefault="009D2DEB" w:rsidP="009D2DEB">
      <w:pPr>
        <w:rPr>
          <w:rFonts w:ascii="仿宋_GB2312" w:eastAsia="仿宋_GB2312"/>
          <w:vanish/>
          <w:color w:val="000000" w:themeColor="text1"/>
          <w:sz w:val="36"/>
          <w:szCs w:val="32"/>
        </w:rPr>
      </w:pPr>
    </w:p>
    <w:p w14:paraId="0E4A8948" w14:textId="7DD1F8F3" w:rsidR="004116B1" w:rsidRPr="006B26D9" w:rsidRDefault="00501DB4" w:rsidP="004116B1">
      <w:pPr>
        <w:jc w:val="center"/>
        <w:rPr>
          <w:rFonts w:ascii="方正小标宋简体" w:eastAsia="方正小标宋简体"/>
          <w:sz w:val="40"/>
          <w:szCs w:val="36"/>
        </w:rPr>
      </w:pPr>
      <w:r w:rsidRPr="006B26D9">
        <w:rPr>
          <w:rFonts w:ascii="方正小标宋简体" w:eastAsia="方正小标宋简体" w:hint="eastAsia"/>
          <w:sz w:val="40"/>
          <w:szCs w:val="36"/>
        </w:rPr>
        <w:t>航</w:t>
      </w:r>
      <w:r w:rsidR="00732B95" w:rsidRPr="006B26D9">
        <w:rPr>
          <w:rFonts w:ascii="方正小标宋简体" w:eastAsia="方正小标宋简体" w:hint="eastAsia"/>
          <w:sz w:val="40"/>
          <w:szCs w:val="36"/>
        </w:rPr>
        <w:t>海</w:t>
      </w:r>
      <w:r w:rsidRPr="006B26D9">
        <w:rPr>
          <w:rFonts w:ascii="方正小标宋简体" w:eastAsia="方正小标宋简体" w:hint="eastAsia"/>
          <w:sz w:val="40"/>
          <w:szCs w:val="36"/>
        </w:rPr>
        <w:t>模型培训行为规范</w:t>
      </w:r>
      <w:r w:rsidR="009D2DEB" w:rsidRPr="006B26D9">
        <w:rPr>
          <w:rFonts w:ascii="方正小标宋简体" w:eastAsia="方正小标宋简体" w:hint="eastAsia"/>
          <w:sz w:val="40"/>
          <w:szCs w:val="36"/>
        </w:rPr>
        <w:t>（试行）</w:t>
      </w:r>
    </w:p>
    <w:p w14:paraId="43984C6A" w14:textId="77777777" w:rsidR="00753D61" w:rsidRDefault="00753D61" w:rsidP="001F15E7">
      <w:pPr>
        <w:widowControl/>
        <w:ind w:firstLineChars="200" w:firstLine="640"/>
        <w:jc w:val="left"/>
        <w:rPr>
          <w:rFonts w:ascii="仿宋_GB2312" w:eastAsia="仿宋_GB2312"/>
          <w:sz w:val="32"/>
          <w:szCs w:val="32"/>
        </w:rPr>
      </w:pPr>
    </w:p>
    <w:p w14:paraId="673C2322" w14:textId="5310B90F" w:rsidR="00E973AE" w:rsidRDefault="00501DB4" w:rsidP="001F15E7">
      <w:pPr>
        <w:widowControl/>
        <w:ind w:firstLineChars="200" w:firstLine="640"/>
        <w:jc w:val="left"/>
        <w:rPr>
          <w:rFonts w:ascii="仿宋_GB2312" w:eastAsia="仿宋_GB2312"/>
          <w:sz w:val="32"/>
          <w:szCs w:val="32"/>
        </w:rPr>
      </w:pPr>
      <w:r w:rsidRPr="00CE4554">
        <w:rPr>
          <w:rFonts w:ascii="仿宋_GB2312" w:eastAsia="仿宋_GB2312" w:hint="eastAsia"/>
          <w:sz w:val="32"/>
          <w:szCs w:val="32"/>
        </w:rPr>
        <w:t>为贯彻落实《</w:t>
      </w:r>
      <w:r w:rsidR="001F15E7" w:rsidRPr="001F15E7">
        <w:rPr>
          <w:rFonts w:ascii="仿宋_GB2312" w:eastAsia="仿宋_GB2312" w:hint="eastAsia"/>
          <w:sz w:val="32"/>
          <w:szCs w:val="32"/>
        </w:rPr>
        <w:t>体育总局 教育部 公安部 民政部 人力资源社会保障部 卫生健康委 应急部 市场监管总局关于促进和规范社会体育俱乐部发展的意见</w:t>
      </w:r>
      <w:r w:rsidRPr="00CE4554">
        <w:rPr>
          <w:rFonts w:ascii="仿宋_GB2312" w:eastAsia="仿宋_GB2312" w:hint="eastAsia"/>
          <w:sz w:val="32"/>
          <w:szCs w:val="32"/>
        </w:rPr>
        <w:t>》</w:t>
      </w:r>
      <w:r w:rsidR="001F15E7">
        <w:rPr>
          <w:rFonts w:ascii="仿宋_GB2312" w:eastAsia="仿宋_GB2312" w:hint="eastAsia"/>
          <w:sz w:val="32"/>
          <w:szCs w:val="32"/>
        </w:rPr>
        <w:t>、</w:t>
      </w:r>
      <w:r w:rsidRPr="00CE4554">
        <w:rPr>
          <w:rFonts w:ascii="仿宋_GB2312" w:eastAsia="仿宋_GB2312" w:hint="eastAsia"/>
          <w:sz w:val="32"/>
          <w:szCs w:val="32"/>
        </w:rPr>
        <w:t>《</w:t>
      </w:r>
      <w:r w:rsidR="001F15E7" w:rsidRPr="001F15E7">
        <w:rPr>
          <w:rFonts w:ascii="仿宋_GB2312" w:eastAsia="仿宋_GB2312" w:hint="eastAsia"/>
          <w:sz w:val="32"/>
          <w:szCs w:val="32"/>
        </w:rPr>
        <w:t>体育总局办公厅关于做好课外体育培训行业服务监管工作的通知</w:t>
      </w:r>
      <w:r w:rsidRPr="00CE4554">
        <w:rPr>
          <w:rFonts w:ascii="仿宋_GB2312" w:eastAsia="仿宋_GB2312" w:hint="eastAsia"/>
          <w:sz w:val="32"/>
          <w:szCs w:val="32"/>
        </w:rPr>
        <w:t>》和《</w:t>
      </w:r>
      <w:r w:rsidR="001F15E7" w:rsidRPr="001F15E7">
        <w:rPr>
          <w:rFonts w:ascii="仿宋_GB2312" w:eastAsia="仿宋_GB2312" w:hint="eastAsia"/>
          <w:sz w:val="32"/>
          <w:szCs w:val="32"/>
        </w:rPr>
        <w:t>体育总局办公厅关于印发</w:t>
      </w:r>
      <w:r w:rsidR="001F15E7">
        <w:rPr>
          <w:rFonts w:ascii="仿宋_GB2312" w:eastAsia="仿宋_GB2312" w:hint="eastAsia"/>
          <w:sz w:val="32"/>
          <w:szCs w:val="32"/>
        </w:rPr>
        <w:t>&lt;</w:t>
      </w:r>
      <w:r w:rsidR="001F15E7" w:rsidRPr="001F15E7">
        <w:rPr>
          <w:rFonts w:ascii="仿宋_GB2312" w:eastAsia="仿宋_GB2312" w:hint="eastAsia"/>
          <w:sz w:val="32"/>
          <w:szCs w:val="32"/>
        </w:rPr>
        <w:t>课外体育培训行为规范</w:t>
      </w:r>
      <w:r w:rsidR="001F15E7">
        <w:rPr>
          <w:rFonts w:ascii="仿宋_GB2312" w:eastAsia="仿宋_GB2312" w:hint="eastAsia"/>
          <w:sz w:val="32"/>
          <w:szCs w:val="32"/>
        </w:rPr>
        <w:t>&gt;</w:t>
      </w:r>
      <w:r w:rsidR="001F15E7" w:rsidRPr="001F15E7">
        <w:rPr>
          <w:rFonts w:ascii="仿宋_GB2312" w:eastAsia="仿宋_GB2312" w:hint="eastAsia"/>
          <w:sz w:val="32"/>
          <w:szCs w:val="32"/>
        </w:rPr>
        <w:t>的通知》</w:t>
      </w:r>
      <w:r w:rsidRPr="00CE4554">
        <w:rPr>
          <w:rFonts w:ascii="仿宋_GB2312" w:eastAsia="仿宋_GB2312" w:hint="eastAsia"/>
          <w:sz w:val="32"/>
          <w:szCs w:val="32"/>
        </w:rPr>
        <w:t>等文件要求，建立</w:t>
      </w:r>
      <w:r w:rsidR="00D12838">
        <w:rPr>
          <w:rFonts w:ascii="仿宋_GB2312" w:eastAsia="仿宋_GB2312" w:hint="eastAsia"/>
          <w:sz w:val="32"/>
          <w:szCs w:val="32"/>
        </w:rPr>
        <w:t>航海</w:t>
      </w:r>
      <w:r w:rsidRPr="00CE4554">
        <w:rPr>
          <w:rFonts w:ascii="仿宋_GB2312" w:eastAsia="仿宋_GB2312" w:hint="eastAsia"/>
          <w:sz w:val="32"/>
          <w:szCs w:val="32"/>
        </w:rPr>
        <w:t>模型培训服务治理体系，促进航</w:t>
      </w:r>
      <w:r w:rsidR="00D12838">
        <w:rPr>
          <w:rFonts w:ascii="仿宋_GB2312" w:eastAsia="仿宋_GB2312" w:hint="eastAsia"/>
          <w:sz w:val="32"/>
          <w:szCs w:val="32"/>
        </w:rPr>
        <w:t>海</w:t>
      </w:r>
      <w:r w:rsidRPr="00CE4554">
        <w:rPr>
          <w:rFonts w:ascii="仿宋_GB2312" w:eastAsia="仿宋_GB2312" w:hint="eastAsia"/>
          <w:sz w:val="32"/>
          <w:szCs w:val="32"/>
        </w:rPr>
        <w:t>模型培训市场形成良好生态、健康有序发展，根据相关法律法规、规范性文件的规定，制定《</w:t>
      </w:r>
      <w:r w:rsidR="00D12838">
        <w:rPr>
          <w:rFonts w:ascii="仿宋_GB2312" w:eastAsia="仿宋_GB2312" w:hint="eastAsia"/>
          <w:sz w:val="32"/>
          <w:szCs w:val="32"/>
        </w:rPr>
        <w:t>航海</w:t>
      </w:r>
      <w:r w:rsidRPr="00CE4554">
        <w:rPr>
          <w:rFonts w:ascii="仿宋_GB2312" w:eastAsia="仿宋_GB2312" w:hint="eastAsia"/>
          <w:sz w:val="32"/>
          <w:szCs w:val="32"/>
        </w:rPr>
        <w:t>模型培训行为规范</w:t>
      </w:r>
      <w:r w:rsidR="009D2DEB">
        <w:rPr>
          <w:rFonts w:ascii="仿宋_GB2312" w:eastAsia="仿宋_GB2312" w:hint="eastAsia"/>
          <w:sz w:val="32"/>
          <w:szCs w:val="32"/>
        </w:rPr>
        <w:t>（试行）</w:t>
      </w:r>
      <w:r w:rsidRPr="00CE4554">
        <w:rPr>
          <w:rFonts w:ascii="仿宋_GB2312" w:eastAsia="仿宋_GB2312" w:hint="eastAsia"/>
          <w:sz w:val="32"/>
          <w:szCs w:val="32"/>
        </w:rPr>
        <w:t>》(以下简称《规范》)。</w:t>
      </w:r>
    </w:p>
    <w:p w14:paraId="091CB110"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第一章 总体要求</w:t>
      </w:r>
    </w:p>
    <w:p w14:paraId="2CC160E5" w14:textId="25D6824D"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第一条 航</w:t>
      </w:r>
      <w:r w:rsidR="00083B07">
        <w:rPr>
          <w:rFonts w:ascii="仿宋_GB2312" w:eastAsia="仿宋_GB2312" w:hint="eastAsia"/>
          <w:sz w:val="32"/>
          <w:szCs w:val="32"/>
        </w:rPr>
        <w:t>海</w:t>
      </w:r>
      <w:r w:rsidR="00941F4B">
        <w:rPr>
          <w:rFonts w:ascii="仿宋_GB2312" w:eastAsia="仿宋_GB2312" w:hint="eastAsia"/>
          <w:sz w:val="32"/>
          <w:szCs w:val="32"/>
        </w:rPr>
        <w:t>模型</w:t>
      </w:r>
      <w:r w:rsidRPr="00CE4554">
        <w:rPr>
          <w:rFonts w:ascii="仿宋_GB2312" w:eastAsia="仿宋_GB2312" w:hint="eastAsia"/>
          <w:sz w:val="32"/>
          <w:szCs w:val="32"/>
        </w:rPr>
        <w:t>培训是指以传授和提升航</w:t>
      </w:r>
      <w:r w:rsidR="00083B07">
        <w:rPr>
          <w:rFonts w:ascii="仿宋_GB2312" w:eastAsia="仿宋_GB2312" w:hint="eastAsia"/>
          <w:sz w:val="32"/>
          <w:szCs w:val="32"/>
        </w:rPr>
        <w:t>海模型</w:t>
      </w:r>
      <w:r w:rsidRPr="00CE4554">
        <w:rPr>
          <w:rFonts w:ascii="仿宋_GB2312" w:eastAsia="仿宋_GB2312" w:hint="eastAsia"/>
          <w:sz w:val="32"/>
          <w:szCs w:val="32"/>
        </w:rPr>
        <w:t>有关知识和技能为目的，面向儿童青少年以及成年爱好者开展的指导、培养和训练活动。</w:t>
      </w:r>
      <w:r w:rsidR="00190C03">
        <w:rPr>
          <w:rFonts w:ascii="仿宋_GB2312" w:eastAsia="仿宋_GB2312" w:hint="eastAsia"/>
          <w:sz w:val="32"/>
          <w:szCs w:val="32"/>
        </w:rPr>
        <w:t>航海模型</w:t>
      </w:r>
      <w:r w:rsidRPr="00CE4554">
        <w:rPr>
          <w:rFonts w:ascii="仿宋_GB2312" w:eastAsia="仿宋_GB2312" w:hint="eastAsia"/>
          <w:sz w:val="32"/>
          <w:szCs w:val="32"/>
        </w:rPr>
        <w:t>培训主体包括航</w:t>
      </w:r>
      <w:r w:rsidR="00083B07">
        <w:rPr>
          <w:rFonts w:ascii="仿宋_GB2312" w:eastAsia="仿宋_GB2312" w:hint="eastAsia"/>
          <w:sz w:val="32"/>
          <w:szCs w:val="32"/>
        </w:rPr>
        <w:t>海</w:t>
      </w:r>
      <w:r w:rsidRPr="00CE4554">
        <w:rPr>
          <w:rFonts w:ascii="仿宋_GB2312" w:eastAsia="仿宋_GB2312" w:hint="eastAsia"/>
          <w:sz w:val="32"/>
          <w:szCs w:val="32"/>
        </w:rPr>
        <w:t>模型俱乐部、</w:t>
      </w:r>
      <w:r w:rsidR="00096500">
        <w:rPr>
          <w:rFonts w:ascii="仿宋_GB2312" w:eastAsia="仿宋_GB2312" w:hint="eastAsia"/>
          <w:sz w:val="32"/>
          <w:szCs w:val="32"/>
        </w:rPr>
        <w:t>航</w:t>
      </w:r>
      <w:r w:rsidR="00083B07">
        <w:rPr>
          <w:rFonts w:ascii="仿宋_GB2312" w:eastAsia="仿宋_GB2312" w:hint="eastAsia"/>
          <w:sz w:val="32"/>
          <w:szCs w:val="32"/>
        </w:rPr>
        <w:t>海</w:t>
      </w:r>
      <w:r w:rsidR="00096500">
        <w:rPr>
          <w:rFonts w:ascii="仿宋_GB2312" w:eastAsia="仿宋_GB2312" w:hint="eastAsia"/>
          <w:sz w:val="32"/>
          <w:szCs w:val="32"/>
        </w:rPr>
        <w:t>模型培训机构</w:t>
      </w:r>
      <w:r w:rsidRPr="00CE4554">
        <w:rPr>
          <w:rFonts w:ascii="仿宋_GB2312" w:eastAsia="仿宋_GB2312" w:hint="eastAsia"/>
          <w:sz w:val="32"/>
          <w:szCs w:val="32"/>
        </w:rPr>
        <w:t>、学校航</w:t>
      </w:r>
      <w:r w:rsidR="00083B07">
        <w:rPr>
          <w:rFonts w:ascii="仿宋_GB2312" w:eastAsia="仿宋_GB2312" w:hint="eastAsia"/>
          <w:sz w:val="32"/>
          <w:szCs w:val="32"/>
        </w:rPr>
        <w:t>海</w:t>
      </w:r>
      <w:r w:rsidRPr="00CE4554">
        <w:rPr>
          <w:rFonts w:ascii="仿宋_GB2312" w:eastAsia="仿宋_GB2312" w:hint="eastAsia"/>
          <w:sz w:val="32"/>
          <w:szCs w:val="32"/>
        </w:rPr>
        <w:t>模型社团等。</w:t>
      </w:r>
    </w:p>
    <w:p w14:paraId="11AEFFDF" w14:textId="06EA660D"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第二条 航</w:t>
      </w:r>
      <w:r w:rsidR="004E2012">
        <w:rPr>
          <w:rFonts w:ascii="仿宋_GB2312" w:eastAsia="仿宋_GB2312" w:hint="eastAsia"/>
          <w:sz w:val="32"/>
          <w:szCs w:val="32"/>
        </w:rPr>
        <w:t>海</w:t>
      </w:r>
      <w:r w:rsidRPr="00CE4554">
        <w:rPr>
          <w:rFonts w:ascii="仿宋_GB2312" w:eastAsia="仿宋_GB2312" w:hint="eastAsia"/>
          <w:sz w:val="32"/>
          <w:szCs w:val="32"/>
        </w:rPr>
        <w:t>模型培训应贯彻党的教育、体育方针，弘扬社会主义核心价值观和中华体育精神，防止不良文化对爱好者产生影响。</w:t>
      </w:r>
    </w:p>
    <w:p w14:paraId="019AB6DA" w14:textId="41B8AB24"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第三条 组织航</w:t>
      </w:r>
      <w:r w:rsidR="00EB399C">
        <w:rPr>
          <w:rFonts w:ascii="仿宋_GB2312" w:eastAsia="仿宋_GB2312" w:hint="eastAsia"/>
          <w:sz w:val="32"/>
          <w:szCs w:val="32"/>
        </w:rPr>
        <w:t>海</w:t>
      </w:r>
      <w:r w:rsidRPr="00CE4554">
        <w:rPr>
          <w:rFonts w:ascii="仿宋_GB2312" w:eastAsia="仿宋_GB2312" w:hint="eastAsia"/>
          <w:sz w:val="32"/>
          <w:szCs w:val="32"/>
        </w:rPr>
        <w:t>模型培训活动应考虑项目特点，遵循不同年龄段人群身心发展规律。</w:t>
      </w:r>
    </w:p>
    <w:p w14:paraId="27657C73" w14:textId="648A4BB5"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第四条 航</w:t>
      </w:r>
      <w:r w:rsidR="00EB399C">
        <w:rPr>
          <w:rFonts w:ascii="仿宋_GB2312" w:eastAsia="仿宋_GB2312" w:hint="eastAsia"/>
          <w:sz w:val="32"/>
          <w:szCs w:val="32"/>
        </w:rPr>
        <w:t>海</w:t>
      </w:r>
      <w:r w:rsidRPr="00CE4554">
        <w:rPr>
          <w:rFonts w:ascii="仿宋_GB2312" w:eastAsia="仿宋_GB2312" w:hint="eastAsia"/>
          <w:sz w:val="32"/>
          <w:szCs w:val="32"/>
        </w:rPr>
        <w:t>模型培训主体有多个培训场所的，每个场</w:t>
      </w:r>
      <w:r w:rsidRPr="00CE4554">
        <w:rPr>
          <w:rFonts w:ascii="仿宋_GB2312" w:eastAsia="仿宋_GB2312" w:hint="eastAsia"/>
          <w:sz w:val="32"/>
          <w:szCs w:val="32"/>
        </w:rPr>
        <w:lastRenderedPageBreak/>
        <w:t>所均应符合本《规范》要求。</w:t>
      </w:r>
    </w:p>
    <w:p w14:paraId="7B64048B"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第二章 场地设施要求</w:t>
      </w:r>
    </w:p>
    <w:p w14:paraId="470F39C0" w14:textId="318187EB"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第五条 用于开展航</w:t>
      </w:r>
      <w:r w:rsidR="00483AAA">
        <w:rPr>
          <w:rFonts w:ascii="仿宋_GB2312" w:eastAsia="仿宋_GB2312" w:hint="eastAsia"/>
          <w:sz w:val="32"/>
          <w:szCs w:val="32"/>
        </w:rPr>
        <w:t>海</w:t>
      </w:r>
      <w:r w:rsidRPr="00CE4554">
        <w:rPr>
          <w:rFonts w:ascii="仿宋_GB2312" w:eastAsia="仿宋_GB2312" w:hint="eastAsia"/>
          <w:sz w:val="32"/>
          <w:szCs w:val="32"/>
        </w:rPr>
        <w:t>模型培训的场地应符合中国航</w:t>
      </w:r>
      <w:r w:rsidR="00483AAA">
        <w:rPr>
          <w:rFonts w:ascii="仿宋_GB2312" w:eastAsia="仿宋_GB2312" w:hint="eastAsia"/>
          <w:sz w:val="32"/>
          <w:szCs w:val="32"/>
        </w:rPr>
        <w:t>海</w:t>
      </w:r>
      <w:r w:rsidR="00793F86">
        <w:rPr>
          <w:rFonts w:ascii="仿宋_GB2312" w:eastAsia="仿宋_GB2312" w:hint="eastAsia"/>
          <w:sz w:val="32"/>
          <w:szCs w:val="32"/>
        </w:rPr>
        <w:t>模型</w:t>
      </w:r>
      <w:r w:rsidRPr="00CE4554">
        <w:rPr>
          <w:rFonts w:ascii="仿宋_GB2312" w:eastAsia="仿宋_GB2312" w:hint="eastAsia"/>
          <w:sz w:val="32"/>
          <w:szCs w:val="32"/>
        </w:rPr>
        <w:t>运动协会的相关规则及标准，培训场地和设施符合安全、质检、消防、卫生、环保等标准；航</w:t>
      </w:r>
      <w:r w:rsidR="00483AAA">
        <w:rPr>
          <w:rFonts w:ascii="仿宋_GB2312" w:eastAsia="仿宋_GB2312" w:hint="eastAsia"/>
          <w:sz w:val="32"/>
          <w:szCs w:val="32"/>
        </w:rPr>
        <w:t>海</w:t>
      </w:r>
      <w:r w:rsidRPr="00CE4554">
        <w:rPr>
          <w:rFonts w:ascii="仿宋_GB2312" w:eastAsia="仿宋_GB2312" w:hint="eastAsia"/>
          <w:sz w:val="32"/>
          <w:szCs w:val="32"/>
        </w:rPr>
        <w:t>模型器材应符合国家或协会制定的相关产品标准。室内场地应在主要位置悬挂中华人民共和国国旗。</w:t>
      </w:r>
    </w:p>
    <w:p w14:paraId="2E27568A" w14:textId="7AFC6890" w:rsidR="00E973AE" w:rsidRPr="00CE4554" w:rsidRDefault="00501DB4">
      <w:pPr>
        <w:ind w:firstLineChars="200" w:firstLine="640"/>
        <w:rPr>
          <w:rFonts w:ascii="仿宋_GB2312" w:eastAsia="仿宋_GB2312"/>
          <w:sz w:val="32"/>
          <w:szCs w:val="32"/>
        </w:rPr>
      </w:pPr>
      <w:r w:rsidRPr="00366053">
        <w:rPr>
          <w:rFonts w:ascii="仿宋_GB2312" w:eastAsia="仿宋_GB2312" w:hint="eastAsia"/>
          <w:sz w:val="32"/>
          <w:szCs w:val="32"/>
        </w:rPr>
        <w:t>第六条</w:t>
      </w:r>
      <w:r w:rsidR="00BA39E0">
        <w:rPr>
          <w:rFonts w:ascii="仿宋_GB2312" w:eastAsia="仿宋_GB2312" w:hint="eastAsia"/>
          <w:sz w:val="32"/>
          <w:szCs w:val="32"/>
        </w:rPr>
        <w:t xml:space="preserve"> </w:t>
      </w:r>
      <w:r w:rsidR="004767A6">
        <w:rPr>
          <w:rFonts w:ascii="仿宋_GB2312" w:eastAsia="仿宋_GB2312" w:hint="eastAsia"/>
          <w:sz w:val="32"/>
          <w:szCs w:val="32"/>
        </w:rPr>
        <w:t>航海模型理论培训</w:t>
      </w:r>
      <w:r w:rsidR="004D0606">
        <w:rPr>
          <w:rFonts w:ascii="仿宋_GB2312" w:eastAsia="仿宋_GB2312" w:hint="eastAsia"/>
          <w:sz w:val="32"/>
          <w:szCs w:val="32"/>
        </w:rPr>
        <w:t>场地</w:t>
      </w:r>
      <w:r w:rsidR="004767A6">
        <w:rPr>
          <w:rFonts w:ascii="仿宋_GB2312" w:eastAsia="仿宋_GB2312" w:hint="eastAsia"/>
          <w:sz w:val="32"/>
          <w:szCs w:val="32"/>
        </w:rPr>
        <w:t>的人均培训面积，应</w:t>
      </w:r>
      <w:r w:rsidR="009A3E89">
        <w:rPr>
          <w:rFonts w:ascii="仿宋_GB2312" w:eastAsia="仿宋_GB2312" w:hint="eastAsia"/>
          <w:sz w:val="32"/>
          <w:szCs w:val="32"/>
        </w:rPr>
        <w:t>符合</w:t>
      </w:r>
      <w:r w:rsidR="00E01006">
        <w:rPr>
          <w:rFonts w:ascii="仿宋_GB2312" w:eastAsia="仿宋_GB2312" w:hint="eastAsia"/>
          <w:sz w:val="32"/>
          <w:szCs w:val="32"/>
        </w:rPr>
        <w:t>关于</w:t>
      </w:r>
      <w:r w:rsidR="004767A6">
        <w:rPr>
          <w:rFonts w:ascii="仿宋_GB2312" w:eastAsia="仿宋_GB2312" w:hint="eastAsia"/>
          <w:sz w:val="32"/>
          <w:szCs w:val="32"/>
        </w:rPr>
        <w:t>中小学教室</w:t>
      </w:r>
      <w:r w:rsidR="00E01006">
        <w:rPr>
          <w:rFonts w:ascii="仿宋_GB2312" w:eastAsia="仿宋_GB2312" w:hint="eastAsia"/>
          <w:sz w:val="32"/>
          <w:szCs w:val="32"/>
        </w:rPr>
        <w:t>设计的国家</w:t>
      </w:r>
      <w:r w:rsidR="004767A6">
        <w:rPr>
          <w:rFonts w:ascii="仿宋_GB2312" w:eastAsia="仿宋_GB2312" w:hint="eastAsia"/>
          <w:sz w:val="32"/>
          <w:szCs w:val="32"/>
        </w:rPr>
        <w:t>标准；</w:t>
      </w:r>
      <w:r w:rsidR="004D0606">
        <w:rPr>
          <w:rFonts w:ascii="仿宋_GB2312" w:eastAsia="仿宋_GB2312" w:hint="eastAsia"/>
          <w:sz w:val="32"/>
          <w:szCs w:val="32"/>
        </w:rPr>
        <w:t>航海模型实操培训</w:t>
      </w:r>
      <w:r w:rsidR="00753D61">
        <w:rPr>
          <w:rFonts w:ascii="仿宋_GB2312" w:eastAsia="仿宋_GB2312" w:hint="eastAsia"/>
          <w:sz w:val="32"/>
          <w:szCs w:val="32"/>
        </w:rPr>
        <w:t>的人均</w:t>
      </w:r>
      <w:r w:rsidR="004D0606">
        <w:rPr>
          <w:rFonts w:ascii="仿宋_GB2312" w:eastAsia="仿宋_GB2312" w:hint="eastAsia"/>
          <w:sz w:val="32"/>
          <w:szCs w:val="32"/>
        </w:rPr>
        <w:t>场地</w:t>
      </w:r>
      <w:r w:rsidR="0065432E">
        <w:rPr>
          <w:rFonts w:ascii="仿宋_GB2312" w:eastAsia="仿宋_GB2312" w:hint="eastAsia"/>
          <w:sz w:val="32"/>
          <w:szCs w:val="32"/>
        </w:rPr>
        <w:t>面积，应根据培训内容，不少于</w:t>
      </w:r>
      <w:r w:rsidR="00014AC7">
        <w:rPr>
          <w:rFonts w:ascii="仿宋_GB2312" w:eastAsia="仿宋_GB2312"/>
          <w:sz w:val="32"/>
          <w:szCs w:val="32"/>
        </w:rPr>
        <w:t>4</w:t>
      </w:r>
      <w:r w:rsidR="00B86894">
        <w:rPr>
          <w:rFonts w:ascii="仿宋_GB2312" w:eastAsia="仿宋_GB2312" w:hint="eastAsia"/>
          <w:sz w:val="32"/>
          <w:szCs w:val="32"/>
        </w:rPr>
        <w:t>平方米</w:t>
      </w:r>
      <w:r w:rsidR="0065432E" w:rsidRPr="00366053">
        <w:rPr>
          <w:rFonts w:ascii="仿宋_GB2312" w:eastAsia="仿宋_GB2312"/>
          <w:sz w:val="32"/>
          <w:szCs w:val="32"/>
        </w:rPr>
        <w:t>(人均培训面积=培训场地总面积/同一时间场上学员人数，其中培训场地总面积指用于培训的室内场地面积，不包括配套服务场所面积)。</w:t>
      </w:r>
    </w:p>
    <w:p w14:paraId="5EF93397" w14:textId="3BFDCA17"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第八条 使用室内场地的航</w:t>
      </w:r>
      <w:r w:rsidR="009E7890">
        <w:rPr>
          <w:rFonts w:ascii="仿宋_GB2312" w:eastAsia="仿宋_GB2312" w:hint="eastAsia"/>
          <w:sz w:val="32"/>
          <w:szCs w:val="32"/>
        </w:rPr>
        <w:t>海</w:t>
      </w:r>
      <w:r w:rsidRPr="00CE4554">
        <w:rPr>
          <w:rFonts w:ascii="仿宋_GB2312" w:eastAsia="仿宋_GB2312" w:hint="eastAsia"/>
          <w:sz w:val="32"/>
          <w:szCs w:val="32"/>
        </w:rPr>
        <w:t>模型培训主体应对</w:t>
      </w:r>
      <w:r w:rsidR="0083438B">
        <w:rPr>
          <w:rFonts w:ascii="仿宋_GB2312" w:eastAsia="仿宋_GB2312" w:hint="eastAsia"/>
          <w:sz w:val="32"/>
          <w:szCs w:val="32"/>
        </w:rPr>
        <w:t>搭建</w:t>
      </w:r>
      <w:r w:rsidR="00F0247B">
        <w:rPr>
          <w:rFonts w:ascii="仿宋_GB2312" w:eastAsia="仿宋_GB2312" w:hint="eastAsia"/>
          <w:sz w:val="32"/>
          <w:szCs w:val="32"/>
        </w:rPr>
        <w:t>水池进行</w:t>
      </w:r>
      <w:r w:rsidR="0083438B">
        <w:rPr>
          <w:rFonts w:ascii="仿宋_GB2312" w:eastAsia="仿宋_GB2312" w:hint="eastAsia"/>
          <w:sz w:val="32"/>
          <w:szCs w:val="32"/>
        </w:rPr>
        <w:t>定期检查并</w:t>
      </w:r>
      <w:r w:rsidR="00F0247B">
        <w:rPr>
          <w:rFonts w:ascii="仿宋_GB2312" w:eastAsia="仿宋_GB2312" w:hint="eastAsia"/>
          <w:sz w:val="32"/>
          <w:szCs w:val="32"/>
        </w:rPr>
        <w:t>换水、</w:t>
      </w:r>
      <w:r w:rsidRPr="00CE4554">
        <w:rPr>
          <w:rFonts w:ascii="仿宋_GB2312" w:eastAsia="仿宋_GB2312" w:hint="eastAsia"/>
          <w:sz w:val="32"/>
          <w:szCs w:val="32"/>
        </w:rPr>
        <w:t>场地进行通风换气</w:t>
      </w:r>
      <w:r w:rsidR="00F0247B">
        <w:rPr>
          <w:rFonts w:ascii="仿宋_GB2312" w:eastAsia="仿宋_GB2312" w:hint="eastAsia"/>
          <w:sz w:val="32"/>
          <w:szCs w:val="32"/>
        </w:rPr>
        <w:t>等</w:t>
      </w:r>
      <w:r w:rsidRPr="00CE4554">
        <w:rPr>
          <w:rFonts w:ascii="仿宋_GB2312" w:eastAsia="仿宋_GB2312" w:hint="eastAsia"/>
          <w:sz w:val="32"/>
          <w:szCs w:val="32"/>
        </w:rPr>
        <w:t>，保持</w:t>
      </w:r>
      <w:r w:rsidR="00404BAF">
        <w:rPr>
          <w:rFonts w:ascii="仿宋_GB2312" w:eastAsia="仿宋_GB2312" w:hint="eastAsia"/>
          <w:sz w:val="32"/>
          <w:szCs w:val="32"/>
        </w:rPr>
        <w:t>水质干净、</w:t>
      </w:r>
      <w:r w:rsidRPr="00CE4554">
        <w:rPr>
          <w:rFonts w:ascii="仿宋_GB2312" w:eastAsia="仿宋_GB2312" w:hint="eastAsia"/>
          <w:sz w:val="32"/>
          <w:szCs w:val="32"/>
        </w:rPr>
        <w:t>室内空气无异味。</w:t>
      </w:r>
    </w:p>
    <w:p w14:paraId="193CFFD3"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第三章 课程要求</w:t>
      </w:r>
    </w:p>
    <w:p w14:paraId="542EFE91" w14:textId="21E7AE2A"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第九条 航</w:t>
      </w:r>
      <w:r w:rsidR="003C3212">
        <w:rPr>
          <w:rFonts w:ascii="仿宋_GB2312" w:eastAsia="仿宋_GB2312" w:hint="eastAsia"/>
          <w:sz w:val="32"/>
          <w:szCs w:val="32"/>
        </w:rPr>
        <w:t>海</w:t>
      </w:r>
      <w:r w:rsidRPr="00CE4554">
        <w:rPr>
          <w:rFonts w:ascii="仿宋_GB2312" w:eastAsia="仿宋_GB2312" w:hint="eastAsia"/>
          <w:sz w:val="32"/>
          <w:szCs w:val="32"/>
        </w:rPr>
        <w:t>模型培训的课程应按照中国航</w:t>
      </w:r>
      <w:r w:rsidR="003C3212">
        <w:rPr>
          <w:rFonts w:ascii="仿宋_GB2312" w:eastAsia="仿宋_GB2312" w:hint="eastAsia"/>
          <w:sz w:val="32"/>
          <w:szCs w:val="32"/>
        </w:rPr>
        <w:t>海</w:t>
      </w:r>
      <w:r w:rsidR="00010A7C">
        <w:rPr>
          <w:rFonts w:ascii="仿宋_GB2312" w:eastAsia="仿宋_GB2312" w:hint="eastAsia"/>
          <w:sz w:val="32"/>
          <w:szCs w:val="32"/>
        </w:rPr>
        <w:t>模型</w:t>
      </w:r>
      <w:r w:rsidRPr="00CE4554">
        <w:rPr>
          <w:rFonts w:ascii="仿宋_GB2312" w:eastAsia="仿宋_GB2312" w:hint="eastAsia"/>
          <w:sz w:val="32"/>
          <w:szCs w:val="32"/>
        </w:rPr>
        <w:t>运动协会制定的有关课程标准编制，与培训对象的年龄、身体状况、运动能力等相匹配，具备科学、完整的课程体系和内容。培训课程应包括航</w:t>
      </w:r>
      <w:r w:rsidR="003C3212">
        <w:rPr>
          <w:rFonts w:ascii="仿宋_GB2312" w:eastAsia="仿宋_GB2312" w:hint="eastAsia"/>
          <w:sz w:val="32"/>
          <w:szCs w:val="32"/>
        </w:rPr>
        <w:t>海</w:t>
      </w:r>
      <w:r w:rsidRPr="00CE4554">
        <w:rPr>
          <w:rFonts w:ascii="仿宋_GB2312" w:eastAsia="仿宋_GB2312" w:hint="eastAsia"/>
          <w:sz w:val="32"/>
          <w:szCs w:val="32"/>
        </w:rPr>
        <w:t>安全的内容。培训时应采取必要措施防止伤害。</w:t>
      </w:r>
    </w:p>
    <w:p w14:paraId="29E8F45E" w14:textId="5DE84C5D" w:rsidR="0078344D" w:rsidRPr="00CE4554" w:rsidRDefault="0078344D">
      <w:pPr>
        <w:ind w:firstLineChars="200" w:firstLine="640"/>
        <w:rPr>
          <w:rFonts w:ascii="仿宋_GB2312" w:eastAsia="仿宋_GB2312"/>
          <w:sz w:val="32"/>
          <w:szCs w:val="32"/>
        </w:rPr>
      </w:pPr>
      <w:r w:rsidRPr="00CE4554">
        <w:rPr>
          <w:rFonts w:ascii="仿宋_GB2312" w:eastAsia="仿宋_GB2312" w:hint="eastAsia"/>
          <w:sz w:val="32"/>
          <w:szCs w:val="32"/>
        </w:rPr>
        <w:lastRenderedPageBreak/>
        <w:t xml:space="preserve">第十条 </w:t>
      </w:r>
      <w:r w:rsidR="00733A0A">
        <w:rPr>
          <w:rFonts w:ascii="仿宋_GB2312" w:eastAsia="仿宋_GB2312" w:hint="eastAsia"/>
          <w:sz w:val="32"/>
          <w:szCs w:val="32"/>
        </w:rPr>
        <w:t>培训主体应</w:t>
      </w:r>
      <w:r>
        <w:rPr>
          <w:rFonts w:ascii="仿宋_GB2312" w:eastAsia="仿宋_GB2312" w:hint="eastAsia"/>
          <w:sz w:val="32"/>
          <w:szCs w:val="32"/>
        </w:rPr>
        <w:t>按照</w:t>
      </w:r>
      <w:r w:rsidR="004A1A59">
        <w:rPr>
          <w:rFonts w:ascii="仿宋_GB2312" w:eastAsia="仿宋_GB2312" w:hint="eastAsia"/>
          <w:sz w:val="32"/>
          <w:szCs w:val="32"/>
        </w:rPr>
        <w:t>课程标准</w:t>
      </w:r>
      <w:r>
        <w:rPr>
          <w:rFonts w:ascii="仿宋_GB2312" w:eastAsia="仿宋_GB2312" w:hint="eastAsia"/>
          <w:sz w:val="32"/>
          <w:szCs w:val="32"/>
        </w:rPr>
        <w:t>组织学员进行</w:t>
      </w:r>
      <w:r w:rsidR="00733A0A">
        <w:rPr>
          <w:rFonts w:ascii="仿宋_GB2312" w:eastAsia="仿宋_GB2312" w:hint="eastAsia"/>
          <w:sz w:val="32"/>
          <w:szCs w:val="32"/>
        </w:rPr>
        <w:t>教学评价，评价方式参照中国航</w:t>
      </w:r>
      <w:r w:rsidR="00BD5916">
        <w:rPr>
          <w:rFonts w:ascii="仿宋_GB2312" w:eastAsia="仿宋_GB2312" w:hint="eastAsia"/>
          <w:sz w:val="32"/>
          <w:szCs w:val="32"/>
        </w:rPr>
        <w:t>海</w:t>
      </w:r>
      <w:r w:rsidR="00010A7C">
        <w:rPr>
          <w:rFonts w:ascii="仿宋_GB2312" w:eastAsia="仿宋_GB2312" w:hint="eastAsia"/>
          <w:sz w:val="32"/>
          <w:szCs w:val="32"/>
        </w:rPr>
        <w:t>模型</w:t>
      </w:r>
      <w:r w:rsidR="00733A0A">
        <w:rPr>
          <w:rFonts w:ascii="仿宋_GB2312" w:eastAsia="仿宋_GB2312" w:hint="eastAsia"/>
          <w:sz w:val="32"/>
          <w:szCs w:val="32"/>
        </w:rPr>
        <w:t>运动协会制定的运动技能等级和测试办法。</w:t>
      </w:r>
    </w:p>
    <w:p w14:paraId="68F37F01" w14:textId="622D6B6B" w:rsidR="00E973AE" w:rsidRPr="00CE4554" w:rsidRDefault="00501DB4">
      <w:pPr>
        <w:ind w:firstLineChars="200" w:firstLine="640"/>
        <w:rPr>
          <w:rFonts w:ascii="仿宋_GB2312" w:eastAsia="仿宋_GB2312"/>
          <w:sz w:val="32"/>
          <w:szCs w:val="32"/>
        </w:rPr>
      </w:pPr>
      <w:r w:rsidRPr="00366053">
        <w:rPr>
          <w:rFonts w:ascii="仿宋_GB2312" w:eastAsia="仿宋_GB2312" w:hint="eastAsia"/>
          <w:sz w:val="32"/>
          <w:szCs w:val="32"/>
        </w:rPr>
        <w:t>第十</w:t>
      </w:r>
      <w:r w:rsidR="00733A0A" w:rsidRPr="00366053">
        <w:rPr>
          <w:rFonts w:ascii="仿宋_GB2312" w:eastAsia="仿宋_GB2312" w:hint="eastAsia"/>
          <w:sz w:val="32"/>
          <w:szCs w:val="32"/>
        </w:rPr>
        <w:t>一</w:t>
      </w:r>
      <w:r w:rsidRPr="00366053">
        <w:rPr>
          <w:rFonts w:ascii="仿宋_GB2312" w:eastAsia="仿宋_GB2312" w:hint="eastAsia"/>
          <w:sz w:val="32"/>
          <w:szCs w:val="32"/>
        </w:rPr>
        <w:t>条</w:t>
      </w:r>
      <w:r w:rsidRPr="00366053">
        <w:rPr>
          <w:rFonts w:ascii="仿宋_GB2312" w:eastAsia="仿宋_GB2312"/>
          <w:sz w:val="32"/>
          <w:szCs w:val="32"/>
        </w:rPr>
        <w:t xml:space="preserve"> </w:t>
      </w:r>
      <w:r w:rsidR="00A74FFA" w:rsidRPr="00A74FFA">
        <w:rPr>
          <w:rFonts w:ascii="仿宋_GB2312" w:eastAsia="仿宋_GB2312" w:hint="eastAsia"/>
          <w:sz w:val="32"/>
          <w:szCs w:val="32"/>
        </w:rPr>
        <w:t>培训主体应配备与自身规模适应数量的培训讲师，按照</w:t>
      </w:r>
      <w:r w:rsidR="002F73A9">
        <w:rPr>
          <w:rFonts w:ascii="仿宋_GB2312" w:eastAsia="仿宋_GB2312" w:hint="eastAsia"/>
          <w:sz w:val="32"/>
          <w:szCs w:val="32"/>
        </w:rPr>
        <w:t>航海</w:t>
      </w:r>
      <w:r w:rsidR="00A74FFA" w:rsidRPr="00A74FFA">
        <w:rPr>
          <w:rFonts w:ascii="仿宋_GB2312" w:eastAsia="仿宋_GB2312" w:hint="eastAsia"/>
          <w:sz w:val="32"/>
          <w:szCs w:val="32"/>
        </w:rPr>
        <w:t>模型项目特点和培训规模控制学员与培训讲师配比。原则上每班次培训的学员人数不超过</w:t>
      </w:r>
      <w:r w:rsidR="00A74FFA" w:rsidRPr="00A74FFA">
        <w:rPr>
          <w:rFonts w:ascii="仿宋_GB2312" w:eastAsia="仿宋_GB2312"/>
          <w:sz w:val="32"/>
          <w:szCs w:val="32"/>
        </w:rPr>
        <w:t>35人，超过20名学员的培训应至少配有2名培训讲师。</w:t>
      </w:r>
    </w:p>
    <w:p w14:paraId="605C46CB" w14:textId="011BA913"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 xml:space="preserve">第四章 </w:t>
      </w:r>
      <w:r w:rsidR="004D1FE3">
        <w:rPr>
          <w:rFonts w:ascii="黑体" w:eastAsia="黑体" w:hAnsi="黑体" w:hint="eastAsia"/>
          <w:sz w:val="32"/>
          <w:szCs w:val="32"/>
        </w:rPr>
        <w:t>培训讲师</w:t>
      </w:r>
      <w:r w:rsidRPr="00CE4554">
        <w:rPr>
          <w:rFonts w:ascii="黑体" w:eastAsia="黑体" w:hAnsi="黑体" w:hint="eastAsia"/>
          <w:sz w:val="32"/>
          <w:szCs w:val="32"/>
        </w:rPr>
        <w:t>要求</w:t>
      </w:r>
    </w:p>
    <w:p w14:paraId="04502913" w14:textId="14DE1001" w:rsidR="002C4C7E" w:rsidRDefault="00501DB4">
      <w:pPr>
        <w:ind w:firstLineChars="200" w:firstLine="640"/>
        <w:rPr>
          <w:rFonts w:ascii="仿宋_GB2312" w:eastAsia="仿宋_GB2312"/>
          <w:sz w:val="32"/>
          <w:szCs w:val="32"/>
        </w:rPr>
      </w:pPr>
      <w:r w:rsidRPr="00366053">
        <w:rPr>
          <w:rFonts w:ascii="仿宋_GB2312" w:eastAsia="仿宋_GB2312" w:hint="eastAsia"/>
          <w:sz w:val="32"/>
          <w:szCs w:val="32"/>
        </w:rPr>
        <w:t>第十</w:t>
      </w:r>
      <w:r w:rsidR="00733A0A" w:rsidRPr="00366053">
        <w:rPr>
          <w:rFonts w:ascii="仿宋_GB2312" w:eastAsia="仿宋_GB2312" w:hint="eastAsia"/>
          <w:sz w:val="32"/>
          <w:szCs w:val="32"/>
        </w:rPr>
        <w:t>二</w:t>
      </w:r>
      <w:r w:rsidRPr="00366053">
        <w:rPr>
          <w:rFonts w:ascii="仿宋_GB2312" w:eastAsia="仿宋_GB2312" w:hint="eastAsia"/>
          <w:sz w:val="32"/>
          <w:szCs w:val="32"/>
        </w:rPr>
        <w:t>条</w:t>
      </w:r>
      <w:r w:rsidRPr="00366053">
        <w:rPr>
          <w:rFonts w:ascii="仿宋_GB2312" w:eastAsia="仿宋_GB2312"/>
          <w:sz w:val="32"/>
          <w:szCs w:val="32"/>
        </w:rPr>
        <w:t xml:space="preserve"> </w:t>
      </w:r>
      <w:r w:rsidRPr="00366053">
        <w:rPr>
          <w:rFonts w:ascii="仿宋_GB2312" w:eastAsia="仿宋_GB2312" w:hint="eastAsia"/>
          <w:sz w:val="32"/>
          <w:szCs w:val="32"/>
        </w:rPr>
        <w:t>航</w:t>
      </w:r>
      <w:r w:rsidR="00BD5916" w:rsidRPr="00366053">
        <w:rPr>
          <w:rFonts w:ascii="仿宋_GB2312" w:eastAsia="仿宋_GB2312" w:hint="eastAsia"/>
          <w:sz w:val="32"/>
          <w:szCs w:val="32"/>
        </w:rPr>
        <w:t>海</w:t>
      </w:r>
      <w:r w:rsidRPr="00366053">
        <w:rPr>
          <w:rFonts w:ascii="仿宋_GB2312" w:eastAsia="仿宋_GB2312" w:hint="eastAsia"/>
          <w:sz w:val="32"/>
          <w:szCs w:val="32"/>
        </w:rPr>
        <w:t>模型培训主体的执教人员应持有以下至少一种证书</w:t>
      </w:r>
      <w:r w:rsidR="002C4C7E">
        <w:rPr>
          <w:rFonts w:ascii="仿宋_GB2312" w:eastAsia="仿宋_GB2312" w:hint="eastAsia"/>
          <w:sz w:val="32"/>
          <w:szCs w:val="32"/>
        </w:rPr>
        <w:t>：</w:t>
      </w:r>
    </w:p>
    <w:p w14:paraId="659C14F8" w14:textId="77777777" w:rsidR="002C4C7E" w:rsidRDefault="00501DB4">
      <w:pPr>
        <w:ind w:firstLineChars="200" w:firstLine="640"/>
        <w:rPr>
          <w:rFonts w:ascii="仿宋_GB2312" w:eastAsia="仿宋_GB2312"/>
          <w:sz w:val="32"/>
          <w:szCs w:val="32"/>
        </w:rPr>
      </w:pPr>
      <w:r w:rsidRPr="00366053">
        <w:rPr>
          <w:rFonts w:ascii="仿宋_GB2312" w:eastAsia="仿宋_GB2312"/>
          <w:sz w:val="32"/>
          <w:szCs w:val="32"/>
        </w:rPr>
        <w:t>1.中国航</w:t>
      </w:r>
      <w:r w:rsidR="00BD5916" w:rsidRPr="00366053">
        <w:rPr>
          <w:rFonts w:ascii="仿宋_GB2312" w:eastAsia="仿宋_GB2312" w:hint="eastAsia"/>
          <w:sz w:val="32"/>
          <w:szCs w:val="32"/>
        </w:rPr>
        <w:t>海</w:t>
      </w:r>
      <w:r w:rsidR="009B68A0" w:rsidRPr="00B00677">
        <w:rPr>
          <w:rFonts w:ascii="仿宋_GB2312" w:eastAsia="仿宋_GB2312" w:hint="eastAsia"/>
          <w:sz w:val="32"/>
          <w:szCs w:val="32"/>
        </w:rPr>
        <w:t>模型</w:t>
      </w:r>
      <w:r w:rsidRPr="00366053">
        <w:rPr>
          <w:rFonts w:ascii="仿宋_GB2312" w:eastAsia="仿宋_GB2312" w:hint="eastAsia"/>
          <w:sz w:val="32"/>
          <w:szCs w:val="32"/>
        </w:rPr>
        <w:t>运动协会颁发的航</w:t>
      </w:r>
      <w:r w:rsidR="00BD5916" w:rsidRPr="00366053">
        <w:rPr>
          <w:rFonts w:ascii="仿宋_GB2312" w:eastAsia="仿宋_GB2312" w:hint="eastAsia"/>
          <w:sz w:val="32"/>
          <w:szCs w:val="32"/>
        </w:rPr>
        <w:t>海</w:t>
      </w:r>
      <w:r w:rsidRPr="00366053">
        <w:rPr>
          <w:rFonts w:ascii="仿宋_GB2312" w:eastAsia="仿宋_GB2312" w:hint="eastAsia"/>
          <w:sz w:val="32"/>
          <w:szCs w:val="32"/>
        </w:rPr>
        <w:t>模型辅导员证书</w:t>
      </w:r>
      <w:r w:rsidR="00B96F2A">
        <w:rPr>
          <w:rFonts w:ascii="仿宋_GB2312" w:eastAsia="仿宋_GB2312" w:hint="eastAsia"/>
          <w:sz w:val="32"/>
          <w:szCs w:val="32"/>
        </w:rPr>
        <w:t>（含）</w:t>
      </w:r>
      <w:r w:rsidRPr="00366053">
        <w:rPr>
          <w:rFonts w:ascii="仿宋_GB2312" w:eastAsia="仿宋_GB2312"/>
          <w:sz w:val="32"/>
          <w:szCs w:val="32"/>
        </w:rPr>
        <w:t>以上级别的教练员证书；</w:t>
      </w:r>
    </w:p>
    <w:p w14:paraId="5BEE9604" w14:textId="77777777" w:rsidR="002C4C7E" w:rsidRDefault="00501DB4">
      <w:pPr>
        <w:ind w:firstLineChars="200" w:firstLine="640"/>
        <w:rPr>
          <w:rFonts w:ascii="仿宋_GB2312" w:eastAsia="仿宋_GB2312"/>
          <w:sz w:val="32"/>
          <w:szCs w:val="32"/>
        </w:rPr>
      </w:pPr>
      <w:r w:rsidRPr="00366053">
        <w:rPr>
          <w:rFonts w:ascii="仿宋_GB2312" w:eastAsia="仿宋_GB2312"/>
          <w:sz w:val="32"/>
          <w:szCs w:val="32"/>
        </w:rPr>
        <w:t>2.</w:t>
      </w:r>
      <w:r w:rsidRPr="00366053">
        <w:rPr>
          <w:rFonts w:ascii="仿宋_GB2312" w:eastAsia="仿宋_GB2312" w:hint="eastAsia"/>
          <w:sz w:val="32"/>
          <w:szCs w:val="32"/>
        </w:rPr>
        <w:t>体育教练员职称证书（项目：航</w:t>
      </w:r>
      <w:r w:rsidR="008219CB" w:rsidRPr="00366053">
        <w:rPr>
          <w:rFonts w:ascii="仿宋_GB2312" w:eastAsia="仿宋_GB2312" w:hint="eastAsia"/>
          <w:sz w:val="32"/>
          <w:szCs w:val="32"/>
        </w:rPr>
        <w:t>海</w:t>
      </w:r>
      <w:r w:rsidRPr="00366053">
        <w:rPr>
          <w:rFonts w:ascii="仿宋_GB2312" w:eastAsia="仿宋_GB2312" w:hint="eastAsia"/>
          <w:sz w:val="32"/>
          <w:szCs w:val="32"/>
        </w:rPr>
        <w:t>模型）</w:t>
      </w:r>
      <w:r w:rsidR="00103B74">
        <w:rPr>
          <w:rFonts w:ascii="仿宋_GB2312" w:eastAsia="仿宋_GB2312" w:hint="eastAsia"/>
          <w:sz w:val="32"/>
          <w:szCs w:val="32"/>
        </w:rPr>
        <w:t>；</w:t>
      </w:r>
    </w:p>
    <w:p w14:paraId="4F14B622" w14:textId="2FDD6814" w:rsidR="00E973AE" w:rsidRPr="00CE4554" w:rsidRDefault="00103B74">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中国航海模型运动协会评定的航海模型运动水平等级一、二级人员。</w:t>
      </w:r>
    </w:p>
    <w:p w14:paraId="45EF5BEE" w14:textId="05D8BD88"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三</w:t>
      </w:r>
      <w:r w:rsidRPr="00CE4554">
        <w:rPr>
          <w:rFonts w:ascii="仿宋_GB2312" w:eastAsia="仿宋_GB2312" w:hint="eastAsia"/>
          <w:sz w:val="32"/>
          <w:szCs w:val="32"/>
        </w:rPr>
        <w:t>条 航</w:t>
      </w:r>
      <w:r w:rsidR="00134F97">
        <w:rPr>
          <w:rFonts w:ascii="仿宋_GB2312" w:eastAsia="仿宋_GB2312" w:hint="eastAsia"/>
          <w:sz w:val="32"/>
          <w:szCs w:val="32"/>
        </w:rPr>
        <w:t>海</w:t>
      </w:r>
      <w:r w:rsidRPr="00CE4554">
        <w:rPr>
          <w:rFonts w:ascii="仿宋_GB2312" w:eastAsia="仿宋_GB2312" w:hint="eastAsia"/>
          <w:sz w:val="32"/>
          <w:szCs w:val="32"/>
        </w:rPr>
        <w:t>模型培训主体应公示</w:t>
      </w:r>
      <w:r w:rsidR="002C4C7E" w:rsidRPr="002C4C7E">
        <w:rPr>
          <w:rFonts w:ascii="仿宋_GB2312" w:eastAsia="仿宋_GB2312" w:hint="eastAsia"/>
          <w:sz w:val="32"/>
          <w:szCs w:val="32"/>
        </w:rPr>
        <w:t>培训讲师</w:t>
      </w:r>
      <w:r w:rsidRPr="00CE4554">
        <w:rPr>
          <w:rFonts w:ascii="仿宋_GB2312" w:eastAsia="仿宋_GB2312" w:hint="eastAsia"/>
          <w:sz w:val="32"/>
          <w:szCs w:val="32"/>
        </w:rPr>
        <w:t>的姓名、照片、资质证书编号等信息;其他</w:t>
      </w:r>
      <w:r w:rsidR="004F26BC">
        <w:rPr>
          <w:rFonts w:ascii="仿宋_GB2312" w:eastAsia="仿宋_GB2312" w:hint="eastAsia"/>
          <w:sz w:val="32"/>
          <w:szCs w:val="32"/>
        </w:rPr>
        <w:t>工作</w:t>
      </w:r>
      <w:r w:rsidRPr="00CE4554">
        <w:rPr>
          <w:rFonts w:ascii="仿宋_GB2312" w:eastAsia="仿宋_GB2312" w:hint="eastAsia"/>
          <w:sz w:val="32"/>
          <w:szCs w:val="32"/>
        </w:rPr>
        <w:t>人员应统一佩戴工牌，包含照片和人员基本信息。</w:t>
      </w:r>
    </w:p>
    <w:p w14:paraId="0AA6946D" w14:textId="1ACC43EB"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四</w:t>
      </w:r>
      <w:r w:rsidRPr="00CE4554">
        <w:rPr>
          <w:rFonts w:ascii="仿宋_GB2312" w:eastAsia="仿宋_GB2312" w:hint="eastAsia"/>
          <w:sz w:val="32"/>
          <w:szCs w:val="32"/>
        </w:rPr>
        <w:t>条 航</w:t>
      </w:r>
      <w:r w:rsidR="00134F97">
        <w:rPr>
          <w:rFonts w:ascii="仿宋_GB2312" w:eastAsia="仿宋_GB2312" w:hint="eastAsia"/>
          <w:sz w:val="32"/>
          <w:szCs w:val="32"/>
        </w:rPr>
        <w:t>海</w:t>
      </w:r>
      <w:r w:rsidRPr="00CE4554">
        <w:rPr>
          <w:rFonts w:ascii="仿宋_GB2312" w:eastAsia="仿宋_GB2312" w:hint="eastAsia"/>
          <w:sz w:val="32"/>
          <w:szCs w:val="32"/>
        </w:rPr>
        <w:t>模型培训主体应对拟录用的</w:t>
      </w:r>
      <w:r w:rsidR="00A43062" w:rsidRPr="00A43062">
        <w:rPr>
          <w:rFonts w:ascii="仿宋_GB2312" w:eastAsia="仿宋_GB2312" w:hint="eastAsia"/>
          <w:sz w:val="32"/>
          <w:szCs w:val="32"/>
        </w:rPr>
        <w:t>培训讲师</w:t>
      </w:r>
      <w:r w:rsidRPr="00CE4554">
        <w:rPr>
          <w:rFonts w:ascii="仿宋_GB2312" w:eastAsia="仿宋_GB2312" w:hint="eastAsia"/>
          <w:sz w:val="32"/>
          <w:szCs w:val="32"/>
        </w:rPr>
        <w:t>进行背景审查，</w:t>
      </w:r>
      <w:r w:rsidR="00F2268F" w:rsidRPr="00CE4554">
        <w:rPr>
          <w:rFonts w:ascii="仿宋_GB2312" w:eastAsia="仿宋_GB2312" w:hint="eastAsia"/>
          <w:sz w:val="32"/>
          <w:szCs w:val="32"/>
        </w:rPr>
        <w:t>不得录用</w:t>
      </w:r>
      <w:r w:rsidR="00F2268F">
        <w:rPr>
          <w:rFonts w:ascii="仿宋_GB2312" w:eastAsia="仿宋_GB2312" w:hint="eastAsia"/>
          <w:sz w:val="32"/>
          <w:szCs w:val="32"/>
        </w:rPr>
        <w:t>被</w:t>
      </w:r>
      <w:r w:rsidR="00FF54FD" w:rsidRPr="00CE4554">
        <w:rPr>
          <w:rFonts w:ascii="仿宋_GB2312" w:eastAsia="仿宋_GB2312" w:hint="eastAsia"/>
          <w:sz w:val="32"/>
          <w:szCs w:val="32"/>
        </w:rPr>
        <w:t>剥夺政治权利或者受到刑事处罚的人员。</w:t>
      </w:r>
    </w:p>
    <w:p w14:paraId="3398E0B5" w14:textId="18399504"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五</w:t>
      </w:r>
      <w:r w:rsidRPr="00CE4554">
        <w:rPr>
          <w:rFonts w:ascii="仿宋_GB2312" w:eastAsia="仿宋_GB2312" w:hint="eastAsia"/>
          <w:sz w:val="32"/>
          <w:szCs w:val="32"/>
        </w:rPr>
        <w:t>条 航</w:t>
      </w:r>
      <w:r w:rsidR="00667F8E">
        <w:rPr>
          <w:rFonts w:ascii="仿宋_GB2312" w:eastAsia="仿宋_GB2312" w:hint="eastAsia"/>
          <w:sz w:val="32"/>
          <w:szCs w:val="32"/>
        </w:rPr>
        <w:t>海</w:t>
      </w:r>
      <w:r w:rsidRPr="00CE4554">
        <w:rPr>
          <w:rFonts w:ascii="仿宋_GB2312" w:eastAsia="仿宋_GB2312" w:hint="eastAsia"/>
          <w:sz w:val="32"/>
          <w:szCs w:val="32"/>
        </w:rPr>
        <w:t>模型培训主体应定期组织</w:t>
      </w:r>
      <w:r w:rsidR="001B2886" w:rsidRPr="001B2886">
        <w:rPr>
          <w:rFonts w:ascii="仿宋_GB2312" w:eastAsia="仿宋_GB2312" w:hint="eastAsia"/>
          <w:sz w:val="32"/>
          <w:szCs w:val="32"/>
        </w:rPr>
        <w:t>培训讲师</w:t>
      </w:r>
      <w:r w:rsidRPr="00CE4554">
        <w:rPr>
          <w:rFonts w:ascii="仿宋_GB2312" w:eastAsia="仿宋_GB2312" w:hint="eastAsia"/>
          <w:sz w:val="32"/>
          <w:szCs w:val="32"/>
        </w:rPr>
        <w:t>参加</w:t>
      </w:r>
      <w:r w:rsidRPr="00CE4554">
        <w:rPr>
          <w:rFonts w:ascii="仿宋_GB2312" w:eastAsia="仿宋_GB2312" w:hint="eastAsia"/>
          <w:sz w:val="32"/>
          <w:szCs w:val="32"/>
        </w:rPr>
        <w:lastRenderedPageBreak/>
        <w:t>体育部门组织举办的各级各类辅导员</w:t>
      </w:r>
      <w:r w:rsidR="00CB3525">
        <w:rPr>
          <w:rFonts w:ascii="仿宋_GB2312" w:eastAsia="仿宋_GB2312" w:hint="eastAsia"/>
          <w:sz w:val="32"/>
          <w:szCs w:val="32"/>
        </w:rPr>
        <w:t>、</w:t>
      </w:r>
      <w:r w:rsidRPr="00CE4554">
        <w:rPr>
          <w:rFonts w:ascii="仿宋_GB2312" w:eastAsia="仿宋_GB2312" w:hint="eastAsia"/>
          <w:sz w:val="32"/>
          <w:szCs w:val="32"/>
        </w:rPr>
        <w:t>教练员继续教育培训。</w:t>
      </w:r>
      <w:r w:rsidRPr="004B269C">
        <w:rPr>
          <w:rFonts w:ascii="仿宋_GB2312" w:eastAsia="仿宋_GB2312" w:hint="eastAsia"/>
          <w:sz w:val="32"/>
          <w:szCs w:val="32"/>
        </w:rPr>
        <w:t>课外体育培训主体应每季度至少组织一次</w:t>
      </w:r>
      <w:r w:rsidR="00E442AF" w:rsidRPr="00E442AF">
        <w:rPr>
          <w:rFonts w:ascii="仿宋_GB2312" w:eastAsia="仿宋_GB2312" w:hint="eastAsia"/>
          <w:sz w:val="32"/>
          <w:szCs w:val="32"/>
        </w:rPr>
        <w:t>培训讲师</w:t>
      </w:r>
      <w:r w:rsidRPr="004B269C">
        <w:rPr>
          <w:rFonts w:ascii="仿宋_GB2312" w:eastAsia="仿宋_GB2312" w:hint="eastAsia"/>
          <w:sz w:val="32"/>
          <w:szCs w:val="32"/>
        </w:rPr>
        <w:t>内部培训，培训时长年度累计不少于</w:t>
      </w:r>
      <w:r w:rsidR="008B020B" w:rsidRPr="004B269C">
        <w:rPr>
          <w:rFonts w:ascii="仿宋_GB2312" w:eastAsia="仿宋_GB2312"/>
          <w:sz w:val="32"/>
          <w:szCs w:val="32"/>
        </w:rPr>
        <w:t>2</w:t>
      </w:r>
      <w:r w:rsidR="008B020B" w:rsidRPr="00B00677">
        <w:rPr>
          <w:rFonts w:ascii="仿宋_GB2312" w:eastAsia="仿宋_GB2312"/>
          <w:sz w:val="32"/>
          <w:szCs w:val="32"/>
        </w:rPr>
        <w:t>0</w:t>
      </w:r>
      <w:r w:rsidRPr="004B269C">
        <w:rPr>
          <w:rFonts w:ascii="仿宋_GB2312" w:eastAsia="仿宋_GB2312" w:hint="eastAsia"/>
          <w:sz w:val="32"/>
          <w:szCs w:val="32"/>
        </w:rPr>
        <w:t>个学时</w:t>
      </w:r>
      <w:r w:rsidRPr="004B269C">
        <w:rPr>
          <w:rFonts w:ascii="仿宋_GB2312" w:eastAsia="仿宋_GB2312"/>
          <w:sz w:val="32"/>
          <w:szCs w:val="32"/>
        </w:rPr>
        <w:t>(45分钟计1学时)。</w:t>
      </w:r>
    </w:p>
    <w:p w14:paraId="0AF141B2"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第五章 内部管理要求</w:t>
      </w:r>
    </w:p>
    <w:p w14:paraId="6471F725" w14:textId="6BE3CC19"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六</w:t>
      </w:r>
      <w:r w:rsidRPr="00CE4554">
        <w:rPr>
          <w:rFonts w:ascii="仿宋_GB2312" w:eastAsia="仿宋_GB2312" w:hint="eastAsia"/>
          <w:sz w:val="32"/>
          <w:szCs w:val="32"/>
        </w:rPr>
        <w:t>条 航</w:t>
      </w:r>
      <w:r w:rsidR="00C72F54">
        <w:rPr>
          <w:rFonts w:ascii="仿宋_GB2312" w:eastAsia="仿宋_GB2312" w:hint="eastAsia"/>
          <w:sz w:val="32"/>
          <w:szCs w:val="32"/>
        </w:rPr>
        <w:t>海</w:t>
      </w:r>
      <w:r w:rsidRPr="00CE4554">
        <w:rPr>
          <w:rFonts w:ascii="仿宋_GB2312" w:eastAsia="仿宋_GB2312" w:hint="eastAsia"/>
          <w:sz w:val="32"/>
          <w:szCs w:val="32"/>
        </w:rPr>
        <w:t>模型培训主体应按相关政策规定建立财务管理、账户管理、收退费管理等方面管理制度，规范运行。</w:t>
      </w:r>
    </w:p>
    <w:p w14:paraId="03232A1A" w14:textId="1D19C602"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七</w:t>
      </w:r>
      <w:r w:rsidRPr="00CE4554">
        <w:rPr>
          <w:rFonts w:ascii="仿宋_GB2312" w:eastAsia="仿宋_GB2312" w:hint="eastAsia"/>
          <w:sz w:val="32"/>
          <w:szCs w:val="32"/>
        </w:rPr>
        <w:t>条 航</w:t>
      </w:r>
      <w:r w:rsidR="00C72F54">
        <w:rPr>
          <w:rFonts w:ascii="仿宋_GB2312" w:eastAsia="仿宋_GB2312" w:hint="eastAsia"/>
          <w:sz w:val="32"/>
          <w:szCs w:val="32"/>
        </w:rPr>
        <w:t>海</w:t>
      </w:r>
      <w:r w:rsidRPr="00CE4554">
        <w:rPr>
          <w:rFonts w:ascii="仿宋_GB2312" w:eastAsia="仿宋_GB2312" w:hint="eastAsia"/>
          <w:sz w:val="32"/>
          <w:szCs w:val="32"/>
        </w:rPr>
        <w:t>模型培训主体应将收费标准在醒目位置公示。对于培训对象未完成的培训课程，有关退费事宜应严格按照双方合同约定以及相关法律规定办理。如培训对象以青少年为主，推荐使用《中小学生校外培训服务合同（示范文本）》。</w:t>
      </w:r>
    </w:p>
    <w:p w14:paraId="7712CAE2" w14:textId="00CDF600"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八</w:t>
      </w:r>
      <w:r w:rsidRPr="00CE4554">
        <w:rPr>
          <w:rFonts w:ascii="仿宋_GB2312" w:eastAsia="仿宋_GB2312" w:hint="eastAsia"/>
          <w:sz w:val="32"/>
          <w:szCs w:val="32"/>
        </w:rPr>
        <w:t>条 航</w:t>
      </w:r>
      <w:r w:rsidR="00C72F54">
        <w:rPr>
          <w:rFonts w:ascii="仿宋_GB2312" w:eastAsia="仿宋_GB2312" w:hint="eastAsia"/>
          <w:sz w:val="32"/>
          <w:szCs w:val="32"/>
        </w:rPr>
        <w:t>海</w:t>
      </w:r>
      <w:r w:rsidRPr="00CE4554">
        <w:rPr>
          <w:rFonts w:ascii="仿宋_GB2312" w:eastAsia="仿宋_GB2312" w:hint="eastAsia"/>
          <w:sz w:val="32"/>
          <w:szCs w:val="32"/>
        </w:rPr>
        <w:t>模型培训主体应实事求是制订和发布招生信息，认真履行服务承诺，杜绝培训内容和质量名不符实，不断提高培训质量，努力提升培训对象满意度。不得以欺骗、威胁等手段强迫培训对象接受培训。</w:t>
      </w:r>
    </w:p>
    <w:p w14:paraId="26FE3D16" w14:textId="7863051C" w:rsidR="00733A0A" w:rsidRPr="00CE4554" w:rsidRDefault="00733A0A">
      <w:pPr>
        <w:ind w:firstLineChars="200" w:firstLine="640"/>
        <w:rPr>
          <w:rFonts w:ascii="仿宋_GB2312" w:eastAsia="仿宋_GB2312"/>
          <w:sz w:val="32"/>
          <w:szCs w:val="32"/>
        </w:rPr>
      </w:pPr>
      <w:r w:rsidRPr="00CE4554">
        <w:rPr>
          <w:rFonts w:ascii="仿宋_GB2312" w:eastAsia="仿宋_GB2312" w:hint="eastAsia"/>
          <w:sz w:val="32"/>
          <w:szCs w:val="32"/>
        </w:rPr>
        <w:t>第十</w:t>
      </w:r>
      <w:r>
        <w:rPr>
          <w:rFonts w:ascii="仿宋_GB2312" w:eastAsia="仿宋_GB2312" w:hint="eastAsia"/>
          <w:sz w:val="32"/>
          <w:szCs w:val="32"/>
        </w:rPr>
        <w:t>九</w:t>
      </w:r>
      <w:r w:rsidRPr="00CE4554">
        <w:rPr>
          <w:rFonts w:ascii="仿宋_GB2312" w:eastAsia="仿宋_GB2312" w:hint="eastAsia"/>
          <w:sz w:val="32"/>
          <w:szCs w:val="32"/>
        </w:rPr>
        <w:t>条 航</w:t>
      </w:r>
      <w:r w:rsidR="00317DA2">
        <w:rPr>
          <w:rFonts w:ascii="仿宋_GB2312" w:eastAsia="仿宋_GB2312" w:hint="eastAsia"/>
          <w:sz w:val="32"/>
          <w:szCs w:val="32"/>
        </w:rPr>
        <w:t>海</w:t>
      </w:r>
      <w:r>
        <w:rPr>
          <w:rFonts w:ascii="仿宋_GB2312" w:eastAsia="仿宋_GB2312" w:hint="eastAsia"/>
          <w:sz w:val="32"/>
          <w:szCs w:val="32"/>
        </w:rPr>
        <w:t>模型培训主体单位应为学员建立学员电子档案，以记录学员学习过程和技能水平</w:t>
      </w:r>
    </w:p>
    <w:p w14:paraId="027A3EA7" w14:textId="09C7FC56"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733A0A">
        <w:rPr>
          <w:rFonts w:ascii="仿宋_GB2312" w:eastAsia="仿宋_GB2312" w:hint="eastAsia"/>
          <w:sz w:val="32"/>
          <w:szCs w:val="32"/>
        </w:rPr>
        <w:t>二十</w:t>
      </w:r>
      <w:r w:rsidRPr="00CE4554">
        <w:rPr>
          <w:rFonts w:ascii="仿宋_GB2312" w:eastAsia="仿宋_GB2312" w:hint="eastAsia"/>
          <w:sz w:val="32"/>
          <w:szCs w:val="32"/>
        </w:rPr>
        <w:t>条 航</w:t>
      </w:r>
      <w:r w:rsidR="00317DA2">
        <w:rPr>
          <w:rFonts w:ascii="仿宋_GB2312" w:eastAsia="仿宋_GB2312" w:hint="eastAsia"/>
          <w:sz w:val="32"/>
          <w:szCs w:val="32"/>
        </w:rPr>
        <w:t>海</w:t>
      </w:r>
      <w:r w:rsidRPr="00CE4554">
        <w:rPr>
          <w:rFonts w:ascii="仿宋_GB2312" w:eastAsia="仿宋_GB2312" w:hint="eastAsia"/>
          <w:sz w:val="32"/>
          <w:szCs w:val="32"/>
        </w:rPr>
        <w:t>模型培训主体禁止向参加培训人员出售含有酒精的饮料。严禁以任何形式暗示、教唆、帮助参加培训人员获取和使用兴奋剂。</w:t>
      </w:r>
    </w:p>
    <w:p w14:paraId="26C22EFD" w14:textId="77777777" w:rsidR="000C3C72" w:rsidRPr="00CE4554" w:rsidRDefault="000C3C72">
      <w:pPr>
        <w:ind w:firstLineChars="200" w:firstLine="640"/>
        <w:rPr>
          <w:rFonts w:ascii="仿宋_GB2312" w:eastAsia="仿宋_GB2312"/>
          <w:sz w:val="32"/>
          <w:szCs w:val="32"/>
        </w:rPr>
      </w:pPr>
    </w:p>
    <w:p w14:paraId="02915ABC"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第六章 安全要求</w:t>
      </w:r>
    </w:p>
    <w:p w14:paraId="6721B360" w14:textId="3B3F07EE" w:rsidR="00B24FDA" w:rsidRPr="00CE4554" w:rsidRDefault="00B24FDA" w:rsidP="00B24FDA">
      <w:pPr>
        <w:ind w:firstLineChars="200" w:firstLine="640"/>
        <w:rPr>
          <w:rFonts w:ascii="仿宋_GB2312" w:eastAsia="仿宋_GB2312"/>
          <w:sz w:val="32"/>
          <w:szCs w:val="32"/>
        </w:rPr>
      </w:pPr>
      <w:r w:rsidRPr="00CE4554">
        <w:rPr>
          <w:rFonts w:ascii="仿宋_GB2312" w:eastAsia="仿宋_GB2312" w:hint="eastAsia"/>
          <w:sz w:val="32"/>
          <w:szCs w:val="32"/>
        </w:rPr>
        <w:lastRenderedPageBreak/>
        <w:t>第</w:t>
      </w:r>
      <w:r>
        <w:rPr>
          <w:rFonts w:ascii="仿宋_GB2312" w:eastAsia="仿宋_GB2312" w:hint="eastAsia"/>
          <w:sz w:val="32"/>
          <w:szCs w:val="32"/>
        </w:rPr>
        <w:t>二十</w:t>
      </w:r>
      <w:r w:rsidRPr="00CE4554">
        <w:rPr>
          <w:rFonts w:ascii="仿宋_GB2312" w:eastAsia="仿宋_GB2312" w:hint="eastAsia"/>
          <w:sz w:val="32"/>
          <w:szCs w:val="32"/>
        </w:rPr>
        <w:t xml:space="preserve">条 </w:t>
      </w:r>
      <w:r w:rsidR="00272AFA">
        <w:rPr>
          <w:rFonts w:ascii="仿宋_GB2312" w:eastAsia="仿宋_GB2312" w:hint="eastAsia"/>
          <w:sz w:val="32"/>
          <w:szCs w:val="32"/>
        </w:rPr>
        <w:t>航海</w:t>
      </w:r>
      <w:r w:rsidRPr="00CE4554">
        <w:rPr>
          <w:rFonts w:ascii="仿宋_GB2312" w:eastAsia="仿宋_GB2312" w:hint="eastAsia"/>
          <w:sz w:val="32"/>
          <w:szCs w:val="32"/>
        </w:rPr>
        <w:t>模型培训场所应</w:t>
      </w:r>
      <w:r>
        <w:rPr>
          <w:rFonts w:ascii="仿宋_GB2312" w:eastAsia="仿宋_GB2312" w:hint="eastAsia"/>
          <w:sz w:val="32"/>
          <w:szCs w:val="32"/>
        </w:rPr>
        <w:t>符合国家关于学校、公共场所、向社会开放的体育场所和经营未成年人相关活动场所的各类标准和规定</w:t>
      </w:r>
      <w:r w:rsidRPr="00CE4554">
        <w:rPr>
          <w:rFonts w:ascii="仿宋_GB2312" w:eastAsia="仿宋_GB2312" w:hint="eastAsia"/>
          <w:sz w:val="32"/>
          <w:szCs w:val="32"/>
        </w:rPr>
        <w:t>。</w:t>
      </w:r>
    </w:p>
    <w:p w14:paraId="1B4B9694" w14:textId="71827679" w:rsidR="00E973AE" w:rsidRPr="00CE4554" w:rsidRDefault="00B24FDA" w:rsidP="00B24FDA">
      <w:pPr>
        <w:ind w:firstLineChars="200" w:firstLine="640"/>
        <w:rPr>
          <w:rFonts w:ascii="仿宋_GB2312" w:eastAsia="仿宋_GB2312"/>
          <w:sz w:val="32"/>
          <w:szCs w:val="32"/>
        </w:rPr>
      </w:pPr>
      <w:r w:rsidRPr="00CE4554">
        <w:rPr>
          <w:rFonts w:ascii="仿宋_GB2312" w:eastAsia="仿宋_GB2312" w:hint="eastAsia"/>
          <w:sz w:val="32"/>
          <w:szCs w:val="32"/>
        </w:rPr>
        <w:t>第二十</w:t>
      </w:r>
      <w:r>
        <w:rPr>
          <w:rFonts w:ascii="仿宋_GB2312" w:eastAsia="仿宋_GB2312" w:hint="eastAsia"/>
          <w:sz w:val="32"/>
          <w:szCs w:val="32"/>
        </w:rPr>
        <w:t>一</w:t>
      </w:r>
      <w:r w:rsidRPr="00CE4554">
        <w:rPr>
          <w:rFonts w:ascii="仿宋_GB2312" w:eastAsia="仿宋_GB2312" w:hint="eastAsia"/>
          <w:sz w:val="32"/>
          <w:szCs w:val="32"/>
        </w:rPr>
        <w:t>条 鼓励</w:t>
      </w:r>
      <w:r w:rsidR="00272AFA">
        <w:rPr>
          <w:rFonts w:ascii="仿宋_GB2312" w:eastAsia="仿宋_GB2312" w:hint="eastAsia"/>
          <w:sz w:val="32"/>
          <w:szCs w:val="32"/>
        </w:rPr>
        <w:t>航海</w:t>
      </w:r>
      <w:r w:rsidRPr="00CE4554">
        <w:rPr>
          <w:rFonts w:ascii="仿宋_GB2312" w:eastAsia="仿宋_GB2312" w:hint="eastAsia"/>
          <w:sz w:val="32"/>
          <w:szCs w:val="32"/>
        </w:rPr>
        <w:t>模型培训主体购买经营场所责任险。课外体育培训主体</w:t>
      </w:r>
      <w:r>
        <w:rPr>
          <w:rFonts w:ascii="仿宋_GB2312" w:eastAsia="仿宋_GB2312" w:hint="eastAsia"/>
          <w:sz w:val="32"/>
          <w:szCs w:val="32"/>
        </w:rPr>
        <w:t>须</w:t>
      </w:r>
      <w:r w:rsidRPr="00CE4554">
        <w:rPr>
          <w:rFonts w:ascii="仿宋_GB2312" w:eastAsia="仿宋_GB2312" w:hint="eastAsia"/>
          <w:sz w:val="32"/>
          <w:szCs w:val="32"/>
        </w:rPr>
        <w:t>为参加培训人员购买人身意外险。</w:t>
      </w:r>
    </w:p>
    <w:p w14:paraId="3DDC79B1"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第七章 附则</w:t>
      </w:r>
    </w:p>
    <w:p w14:paraId="4E35518B" w14:textId="7CE8F85A" w:rsidR="00E973AE" w:rsidRPr="00B00677" w:rsidRDefault="00501DB4">
      <w:pPr>
        <w:ind w:firstLineChars="200" w:firstLine="600"/>
        <w:rPr>
          <w:rFonts w:ascii="仿宋_GB2312" w:eastAsia="仿宋_GB2312"/>
          <w:spacing w:val="-10"/>
          <w:sz w:val="32"/>
          <w:szCs w:val="32"/>
        </w:rPr>
      </w:pPr>
      <w:r w:rsidRPr="00B00677">
        <w:rPr>
          <w:rFonts w:ascii="仿宋_GB2312" w:eastAsia="仿宋_GB2312" w:hint="eastAsia"/>
          <w:spacing w:val="-10"/>
          <w:sz w:val="32"/>
          <w:szCs w:val="32"/>
        </w:rPr>
        <w:t>第二十</w:t>
      </w:r>
      <w:r w:rsidR="00733A0A" w:rsidRPr="00B00677">
        <w:rPr>
          <w:rFonts w:ascii="仿宋_GB2312" w:eastAsia="仿宋_GB2312" w:hint="eastAsia"/>
          <w:spacing w:val="-10"/>
          <w:sz w:val="32"/>
          <w:szCs w:val="32"/>
        </w:rPr>
        <w:t>七</w:t>
      </w:r>
      <w:r w:rsidRPr="00B00677">
        <w:rPr>
          <w:rFonts w:ascii="仿宋_GB2312" w:eastAsia="仿宋_GB2312" w:hint="eastAsia"/>
          <w:spacing w:val="-10"/>
          <w:sz w:val="32"/>
          <w:szCs w:val="32"/>
        </w:rPr>
        <w:t>条</w:t>
      </w:r>
      <w:r w:rsidRPr="00B00677">
        <w:rPr>
          <w:rFonts w:ascii="仿宋_GB2312" w:eastAsia="仿宋_GB2312"/>
          <w:spacing w:val="-10"/>
          <w:sz w:val="32"/>
          <w:szCs w:val="32"/>
        </w:rPr>
        <w:t xml:space="preserve"> </w:t>
      </w:r>
      <w:r w:rsidRPr="00B00677">
        <w:rPr>
          <w:rFonts w:ascii="仿宋_GB2312" w:eastAsia="仿宋_GB2312" w:hint="eastAsia"/>
          <w:spacing w:val="-10"/>
          <w:sz w:val="32"/>
          <w:szCs w:val="32"/>
        </w:rPr>
        <w:t>本</w:t>
      </w:r>
      <w:r w:rsidR="006C6DD9" w:rsidRPr="00B00677">
        <w:rPr>
          <w:rFonts w:ascii="仿宋_GB2312" w:eastAsia="仿宋_GB2312" w:hint="eastAsia"/>
          <w:spacing w:val="-10"/>
          <w:sz w:val="32"/>
          <w:szCs w:val="32"/>
        </w:rPr>
        <w:t>《规范》</w:t>
      </w:r>
      <w:r w:rsidRPr="00B00677">
        <w:rPr>
          <w:rFonts w:ascii="仿宋_GB2312" w:eastAsia="仿宋_GB2312" w:hint="eastAsia"/>
          <w:spacing w:val="-10"/>
          <w:sz w:val="32"/>
          <w:szCs w:val="32"/>
        </w:rPr>
        <w:t>解释权属于中国航</w:t>
      </w:r>
      <w:r w:rsidR="000F0FE6" w:rsidRPr="00B00677">
        <w:rPr>
          <w:rFonts w:ascii="仿宋_GB2312" w:eastAsia="仿宋_GB2312" w:hint="eastAsia"/>
          <w:spacing w:val="-10"/>
          <w:sz w:val="32"/>
          <w:szCs w:val="32"/>
        </w:rPr>
        <w:t>海</w:t>
      </w:r>
      <w:r w:rsidR="00470340" w:rsidRPr="00B00677">
        <w:rPr>
          <w:rFonts w:ascii="仿宋_GB2312" w:eastAsia="仿宋_GB2312" w:hint="eastAsia"/>
          <w:spacing w:val="-10"/>
          <w:sz w:val="32"/>
          <w:szCs w:val="32"/>
        </w:rPr>
        <w:t>模型</w:t>
      </w:r>
      <w:r w:rsidRPr="00B00677">
        <w:rPr>
          <w:rFonts w:ascii="仿宋_GB2312" w:eastAsia="仿宋_GB2312" w:hint="eastAsia"/>
          <w:spacing w:val="-10"/>
          <w:sz w:val="32"/>
          <w:szCs w:val="32"/>
        </w:rPr>
        <w:t>运动协会。</w:t>
      </w:r>
    </w:p>
    <w:p w14:paraId="6E861DF5" w14:textId="1002A11F" w:rsidR="00E973AE" w:rsidRDefault="00501DB4" w:rsidP="007303A4">
      <w:pPr>
        <w:ind w:firstLineChars="177" w:firstLine="566"/>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八</w:t>
      </w:r>
      <w:r w:rsidRPr="00CE4554">
        <w:rPr>
          <w:rFonts w:ascii="仿宋_GB2312" w:eastAsia="仿宋_GB2312" w:hint="eastAsia"/>
          <w:sz w:val="32"/>
          <w:szCs w:val="32"/>
        </w:rPr>
        <w:t>条 本</w:t>
      </w:r>
      <w:r w:rsidR="006C6DD9">
        <w:rPr>
          <w:rFonts w:ascii="仿宋_GB2312" w:eastAsia="仿宋_GB2312" w:hint="eastAsia"/>
          <w:sz w:val="32"/>
          <w:szCs w:val="32"/>
        </w:rPr>
        <w:t>《</w:t>
      </w:r>
      <w:r w:rsidR="006C6DD9" w:rsidRPr="00CE4554">
        <w:rPr>
          <w:rFonts w:ascii="仿宋_GB2312" w:eastAsia="仿宋_GB2312" w:hint="eastAsia"/>
          <w:sz w:val="32"/>
          <w:szCs w:val="32"/>
        </w:rPr>
        <w:t>规范</w:t>
      </w:r>
      <w:r w:rsidR="006C6DD9">
        <w:rPr>
          <w:rFonts w:ascii="仿宋_GB2312" w:eastAsia="仿宋_GB2312" w:hint="eastAsia"/>
          <w:sz w:val="32"/>
          <w:szCs w:val="32"/>
        </w:rPr>
        <w:t>》</w:t>
      </w:r>
      <w:r w:rsidRPr="00CE4554">
        <w:rPr>
          <w:rFonts w:ascii="仿宋_GB2312" w:eastAsia="仿宋_GB2312" w:hint="eastAsia"/>
          <w:sz w:val="32"/>
          <w:szCs w:val="32"/>
        </w:rPr>
        <w:t>自</w:t>
      </w:r>
      <w:r w:rsidR="000039CB">
        <w:rPr>
          <w:rFonts w:ascii="仿宋_GB2312" w:eastAsia="仿宋_GB2312" w:hint="eastAsia"/>
          <w:sz w:val="32"/>
          <w:szCs w:val="32"/>
        </w:rPr>
        <w:t>2</w:t>
      </w:r>
      <w:r w:rsidR="000039CB">
        <w:rPr>
          <w:rFonts w:ascii="仿宋_GB2312" w:eastAsia="仿宋_GB2312"/>
          <w:sz w:val="32"/>
          <w:szCs w:val="32"/>
        </w:rPr>
        <w:t>023</w:t>
      </w:r>
      <w:r w:rsidR="000039CB">
        <w:rPr>
          <w:rFonts w:ascii="仿宋_GB2312" w:eastAsia="仿宋_GB2312" w:hint="eastAsia"/>
          <w:sz w:val="32"/>
          <w:szCs w:val="32"/>
        </w:rPr>
        <w:t>年</w:t>
      </w:r>
      <w:r w:rsidR="00890742">
        <w:rPr>
          <w:rFonts w:ascii="仿宋_GB2312" w:eastAsia="仿宋_GB2312" w:hint="eastAsia"/>
          <w:sz w:val="32"/>
          <w:szCs w:val="32"/>
        </w:rPr>
        <w:t>X</w:t>
      </w:r>
      <w:r w:rsidR="000039CB">
        <w:rPr>
          <w:rFonts w:ascii="仿宋_GB2312" w:eastAsia="仿宋_GB2312" w:hint="eastAsia"/>
          <w:sz w:val="32"/>
          <w:szCs w:val="32"/>
        </w:rPr>
        <w:t>月</w:t>
      </w:r>
      <w:r w:rsidR="00890742">
        <w:rPr>
          <w:rFonts w:ascii="仿宋_GB2312" w:eastAsia="仿宋_GB2312"/>
          <w:sz w:val="32"/>
          <w:szCs w:val="32"/>
        </w:rPr>
        <w:t>XX</w:t>
      </w:r>
      <w:r w:rsidR="000039CB">
        <w:rPr>
          <w:rFonts w:ascii="仿宋_GB2312" w:eastAsia="仿宋_GB2312" w:hint="eastAsia"/>
          <w:sz w:val="32"/>
          <w:szCs w:val="32"/>
        </w:rPr>
        <w:t>日起</w:t>
      </w:r>
      <w:r w:rsidR="00890742">
        <w:rPr>
          <w:rFonts w:ascii="仿宋_GB2312" w:eastAsia="仿宋_GB2312" w:hint="eastAsia"/>
          <w:sz w:val="32"/>
          <w:szCs w:val="32"/>
        </w:rPr>
        <w:t>s</w:t>
      </w:r>
      <w:r w:rsidRPr="00CE4554">
        <w:rPr>
          <w:rFonts w:ascii="仿宋_GB2312" w:eastAsia="仿宋_GB2312" w:hint="eastAsia"/>
          <w:sz w:val="32"/>
          <w:szCs w:val="32"/>
        </w:rPr>
        <w:t>实施。</w:t>
      </w:r>
    </w:p>
    <w:p w14:paraId="2A381F64" w14:textId="77777777" w:rsidR="00E973AE" w:rsidRDefault="00E973AE">
      <w:pPr>
        <w:rPr>
          <w:rFonts w:ascii="仿宋_GB2312" w:eastAsia="仿宋_GB2312"/>
          <w:sz w:val="32"/>
          <w:szCs w:val="32"/>
        </w:rPr>
      </w:pPr>
    </w:p>
    <w:sectPr w:rsidR="00E973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FB5F" w14:textId="77777777" w:rsidR="00FA315B" w:rsidRDefault="00FA315B" w:rsidP="00CE4554">
      <w:r>
        <w:separator/>
      </w:r>
    </w:p>
  </w:endnote>
  <w:endnote w:type="continuationSeparator" w:id="0">
    <w:p w14:paraId="76766DF6" w14:textId="77777777" w:rsidR="00FA315B" w:rsidRDefault="00FA315B" w:rsidP="00CE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303445"/>
      <w:docPartObj>
        <w:docPartGallery w:val="Page Numbers (Bottom of Page)"/>
        <w:docPartUnique/>
      </w:docPartObj>
    </w:sdtPr>
    <w:sdtContent>
      <w:p w14:paraId="4C0C84FE" w14:textId="0A9AEE16" w:rsidR="00D06DE7" w:rsidRDefault="00D06DE7">
        <w:pPr>
          <w:pStyle w:val="a3"/>
          <w:jc w:val="center"/>
        </w:pPr>
        <w:r>
          <w:fldChar w:fldCharType="begin"/>
        </w:r>
        <w:r>
          <w:instrText>PAGE   \* MERGEFORMAT</w:instrText>
        </w:r>
        <w:r>
          <w:fldChar w:fldCharType="separate"/>
        </w:r>
        <w:r w:rsidR="00E07AEC" w:rsidRPr="00E07AEC">
          <w:rPr>
            <w:noProof/>
            <w:lang w:val="zh-CN"/>
          </w:rPr>
          <w:t>4</w:t>
        </w:r>
        <w:r>
          <w:fldChar w:fldCharType="end"/>
        </w:r>
      </w:p>
    </w:sdtContent>
  </w:sdt>
  <w:p w14:paraId="1756E1F0" w14:textId="77777777" w:rsidR="00D06DE7" w:rsidRDefault="00D06D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A556" w14:textId="77777777" w:rsidR="00FA315B" w:rsidRDefault="00FA315B" w:rsidP="00CE4554">
      <w:r>
        <w:separator/>
      </w:r>
    </w:p>
  </w:footnote>
  <w:footnote w:type="continuationSeparator" w:id="0">
    <w:p w14:paraId="270A0B0C" w14:textId="77777777" w:rsidR="00FA315B" w:rsidRDefault="00FA315B" w:rsidP="00CE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3OGM3MWJjNjg4ZGQ4MzQ3YzkzMjBkMzY0MzAzZjMifQ=="/>
  </w:docVars>
  <w:rsids>
    <w:rsidRoot w:val="003C3C99"/>
    <w:rsid w:val="000039CB"/>
    <w:rsid w:val="00010A7C"/>
    <w:rsid w:val="00014AC7"/>
    <w:rsid w:val="00060E68"/>
    <w:rsid w:val="00083B07"/>
    <w:rsid w:val="00094BD3"/>
    <w:rsid w:val="00096500"/>
    <w:rsid w:val="00096D20"/>
    <w:rsid w:val="000B7D85"/>
    <w:rsid w:val="000C3C72"/>
    <w:rsid w:val="000E43A5"/>
    <w:rsid w:val="000F0FE6"/>
    <w:rsid w:val="00103B74"/>
    <w:rsid w:val="00134F97"/>
    <w:rsid w:val="00190C03"/>
    <w:rsid w:val="001918B4"/>
    <w:rsid w:val="001B2886"/>
    <w:rsid w:val="001C2486"/>
    <w:rsid w:val="001D58B6"/>
    <w:rsid w:val="001F15E7"/>
    <w:rsid w:val="001F44DA"/>
    <w:rsid w:val="00245C5A"/>
    <w:rsid w:val="00272AFA"/>
    <w:rsid w:val="002A7585"/>
    <w:rsid w:val="002C4C7E"/>
    <w:rsid w:val="002F73A9"/>
    <w:rsid w:val="003029B5"/>
    <w:rsid w:val="00317DA2"/>
    <w:rsid w:val="00366053"/>
    <w:rsid w:val="003878DD"/>
    <w:rsid w:val="00390A10"/>
    <w:rsid w:val="003A3B0E"/>
    <w:rsid w:val="003C3212"/>
    <w:rsid w:val="003C3C99"/>
    <w:rsid w:val="00404BAF"/>
    <w:rsid w:val="004116B1"/>
    <w:rsid w:val="0044307A"/>
    <w:rsid w:val="00443693"/>
    <w:rsid w:val="00470340"/>
    <w:rsid w:val="004767A6"/>
    <w:rsid w:val="00481022"/>
    <w:rsid w:val="00481518"/>
    <w:rsid w:val="00483AAA"/>
    <w:rsid w:val="00484F9B"/>
    <w:rsid w:val="004950CE"/>
    <w:rsid w:val="004A1A59"/>
    <w:rsid w:val="004B269C"/>
    <w:rsid w:val="004C4B0E"/>
    <w:rsid w:val="004D0606"/>
    <w:rsid w:val="004D1FE3"/>
    <w:rsid w:val="004E2012"/>
    <w:rsid w:val="004E70D2"/>
    <w:rsid w:val="004F26BC"/>
    <w:rsid w:val="004F2E3E"/>
    <w:rsid w:val="00500C57"/>
    <w:rsid w:val="00501DB4"/>
    <w:rsid w:val="00553067"/>
    <w:rsid w:val="005E7080"/>
    <w:rsid w:val="00641292"/>
    <w:rsid w:val="0065432E"/>
    <w:rsid w:val="00667F8E"/>
    <w:rsid w:val="006B26D9"/>
    <w:rsid w:val="006C6DD9"/>
    <w:rsid w:val="0070749B"/>
    <w:rsid w:val="007151C9"/>
    <w:rsid w:val="007303A4"/>
    <w:rsid w:val="00732B95"/>
    <w:rsid w:val="00733A0A"/>
    <w:rsid w:val="00753D61"/>
    <w:rsid w:val="0078344D"/>
    <w:rsid w:val="00793F86"/>
    <w:rsid w:val="007C5A7C"/>
    <w:rsid w:val="008219CB"/>
    <w:rsid w:val="00833996"/>
    <w:rsid w:val="0083438B"/>
    <w:rsid w:val="00890742"/>
    <w:rsid w:val="008A00AA"/>
    <w:rsid w:val="008A4CF2"/>
    <w:rsid w:val="008B020B"/>
    <w:rsid w:val="008B66DA"/>
    <w:rsid w:val="008C4AB2"/>
    <w:rsid w:val="00925195"/>
    <w:rsid w:val="00926D27"/>
    <w:rsid w:val="00941F4B"/>
    <w:rsid w:val="009714D9"/>
    <w:rsid w:val="009A3E89"/>
    <w:rsid w:val="009B68A0"/>
    <w:rsid w:val="009D2DEB"/>
    <w:rsid w:val="009E7890"/>
    <w:rsid w:val="009F1C6D"/>
    <w:rsid w:val="00A1288E"/>
    <w:rsid w:val="00A167F1"/>
    <w:rsid w:val="00A37FB2"/>
    <w:rsid w:val="00A43062"/>
    <w:rsid w:val="00A43CDC"/>
    <w:rsid w:val="00A70E2F"/>
    <w:rsid w:val="00A74FFA"/>
    <w:rsid w:val="00AA5BD3"/>
    <w:rsid w:val="00AB137A"/>
    <w:rsid w:val="00B00677"/>
    <w:rsid w:val="00B24FDA"/>
    <w:rsid w:val="00B86894"/>
    <w:rsid w:val="00B96F2A"/>
    <w:rsid w:val="00BA39E0"/>
    <w:rsid w:val="00BD5916"/>
    <w:rsid w:val="00C110E5"/>
    <w:rsid w:val="00C34B9F"/>
    <w:rsid w:val="00C72F54"/>
    <w:rsid w:val="00CB3525"/>
    <w:rsid w:val="00CC2A02"/>
    <w:rsid w:val="00CE4554"/>
    <w:rsid w:val="00D06DE7"/>
    <w:rsid w:val="00D071EC"/>
    <w:rsid w:val="00D12838"/>
    <w:rsid w:val="00D31925"/>
    <w:rsid w:val="00D3199D"/>
    <w:rsid w:val="00D74F6D"/>
    <w:rsid w:val="00DC216B"/>
    <w:rsid w:val="00E01006"/>
    <w:rsid w:val="00E07AEC"/>
    <w:rsid w:val="00E442AF"/>
    <w:rsid w:val="00E51E45"/>
    <w:rsid w:val="00E53584"/>
    <w:rsid w:val="00E973AE"/>
    <w:rsid w:val="00EB399C"/>
    <w:rsid w:val="00ED55D2"/>
    <w:rsid w:val="00F0247B"/>
    <w:rsid w:val="00F2268F"/>
    <w:rsid w:val="00F617DB"/>
    <w:rsid w:val="00F6335A"/>
    <w:rsid w:val="00F7677C"/>
    <w:rsid w:val="00FA315B"/>
    <w:rsid w:val="00FF54FD"/>
    <w:rsid w:val="1C40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83730"/>
  <w15:docId w15:val="{B181ED1C-077B-4F9A-A24C-48D217E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0"/>
    <w:uiPriority w:val="9"/>
    <w:semiHidden/>
    <w:unhideWhenUsed/>
    <w:qFormat/>
    <w:rsid w:val="009D2DE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D06DE7"/>
    <w:rPr>
      <w:sz w:val="18"/>
      <w:szCs w:val="18"/>
    </w:rPr>
  </w:style>
  <w:style w:type="character" w:customStyle="1" w:styleId="aa">
    <w:name w:val="批注框文本 字符"/>
    <w:basedOn w:val="a0"/>
    <w:link w:val="a9"/>
    <w:uiPriority w:val="99"/>
    <w:semiHidden/>
    <w:rsid w:val="00D06DE7"/>
    <w:rPr>
      <w:kern w:val="2"/>
      <w:sz w:val="18"/>
      <w:szCs w:val="18"/>
    </w:rPr>
  </w:style>
  <w:style w:type="character" w:customStyle="1" w:styleId="50">
    <w:name w:val="标题 5 字符"/>
    <w:basedOn w:val="a0"/>
    <w:link w:val="5"/>
    <w:uiPriority w:val="9"/>
    <w:semiHidden/>
    <w:rsid w:val="009D2DEB"/>
    <w:rPr>
      <w:b/>
      <w:bCs/>
      <w:kern w:val="2"/>
      <w:sz w:val="28"/>
      <w:szCs w:val="28"/>
    </w:rPr>
  </w:style>
  <w:style w:type="character" w:customStyle="1" w:styleId="spa">
    <w:name w:val="spa"/>
    <w:basedOn w:val="a0"/>
    <w:rsid w:val="009D2DEB"/>
  </w:style>
  <w:style w:type="character" w:customStyle="1" w:styleId="ziti">
    <w:name w:val="ziti"/>
    <w:basedOn w:val="a0"/>
    <w:rsid w:val="009D2DEB"/>
  </w:style>
  <w:style w:type="paragraph" w:styleId="ab">
    <w:name w:val="Normal (Web)"/>
    <w:basedOn w:val="a"/>
    <w:uiPriority w:val="99"/>
    <w:semiHidden/>
    <w:unhideWhenUsed/>
    <w:rsid w:val="009D2DEB"/>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semiHidden/>
    <w:rsid w:val="00245C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439">
      <w:bodyDiv w:val="1"/>
      <w:marLeft w:val="0"/>
      <w:marRight w:val="0"/>
      <w:marTop w:val="0"/>
      <w:marBottom w:val="0"/>
      <w:divBdr>
        <w:top w:val="none" w:sz="0" w:space="0" w:color="auto"/>
        <w:left w:val="none" w:sz="0" w:space="0" w:color="auto"/>
        <w:bottom w:val="none" w:sz="0" w:space="0" w:color="auto"/>
        <w:right w:val="none" w:sz="0" w:space="0" w:color="auto"/>
      </w:divBdr>
      <w:divsChild>
        <w:div w:id="1187525192">
          <w:marLeft w:val="0"/>
          <w:marRight w:val="0"/>
          <w:marTop w:val="0"/>
          <w:marBottom w:val="0"/>
          <w:divBdr>
            <w:top w:val="none" w:sz="0" w:space="0" w:color="auto"/>
            <w:left w:val="none" w:sz="0" w:space="0" w:color="auto"/>
            <w:bottom w:val="none" w:sz="0" w:space="0" w:color="auto"/>
            <w:right w:val="none" w:sz="0" w:space="0" w:color="auto"/>
          </w:divBdr>
          <w:divsChild>
            <w:div w:id="1611889523">
              <w:marLeft w:val="0"/>
              <w:marRight w:val="0"/>
              <w:marTop w:val="0"/>
              <w:marBottom w:val="0"/>
              <w:divBdr>
                <w:top w:val="none" w:sz="0" w:space="0" w:color="auto"/>
                <w:left w:val="none" w:sz="0" w:space="0" w:color="auto"/>
                <w:bottom w:val="none" w:sz="0" w:space="0" w:color="auto"/>
                <w:right w:val="none" w:sz="0" w:space="0" w:color="auto"/>
              </w:divBdr>
              <w:divsChild>
                <w:div w:id="1960606751">
                  <w:marLeft w:val="0"/>
                  <w:marRight w:val="0"/>
                  <w:marTop w:val="0"/>
                  <w:marBottom w:val="0"/>
                  <w:divBdr>
                    <w:top w:val="none" w:sz="0" w:space="0" w:color="auto"/>
                    <w:left w:val="none" w:sz="0" w:space="0" w:color="auto"/>
                    <w:bottom w:val="none" w:sz="0" w:space="0" w:color="auto"/>
                    <w:right w:val="none" w:sz="0" w:space="0" w:color="auto"/>
                  </w:divBdr>
                </w:div>
              </w:divsChild>
            </w:div>
            <w:div w:id="529728157">
              <w:marLeft w:val="0"/>
              <w:marRight w:val="0"/>
              <w:marTop w:val="0"/>
              <w:marBottom w:val="0"/>
              <w:divBdr>
                <w:top w:val="none" w:sz="0" w:space="0" w:color="auto"/>
                <w:left w:val="none" w:sz="0" w:space="0" w:color="auto"/>
                <w:bottom w:val="none" w:sz="0" w:space="0" w:color="auto"/>
                <w:right w:val="none" w:sz="0" w:space="0" w:color="auto"/>
              </w:divBdr>
              <w:divsChild>
                <w:div w:id="1137066393">
                  <w:marLeft w:val="0"/>
                  <w:marRight w:val="0"/>
                  <w:marTop w:val="0"/>
                  <w:marBottom w:val="0"/>
                  <w:divBdr>
                    <w:top w:val="single" w:sz="6" w:space="0" w:color="DDDDDD"/>
                    <w:left w:val="single" w:sz="6" w:space="8" w:color="DDDDDD"/>
                    <w:bottom w:val="single" w:sz="6" w:space="8" w:color="DDDDDD"/>
                    <w:right w:val="single" w:sz="6" w:space="8" w:color="DDDDDD"/>
                  </w:divBdr>
                  <w:divsChild>
                    <w:div w:id="317002101">
                      <w:marLeft w:val="0"/>
                      <w:marRight w:val="0"/>
                      <w:marTop w:val="0"/>
                      <w:marBottom w:val="0"/>
                      <w:divBdr>
                        <w:top w:val="none" w:sz="0" w:space="0" w:color="auto"/>
                        <w:left w:val="none" w:sz="0" w:space="0" w:color="auto"/>
                        <w:bottom w:val="none" w:sz="0" w:space="0" w:color="auto"/>
                        <w:right w:val="none" w:sz="0" w:space="0" w:color="auto"/>
                      </w:divBdr>
                      <w:divsChild>
                        <w:div w:id="1144477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ED00-0559-48DE-BAB9-DE07DA3B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淼 高</cp:lastModifiedBy>
  <cp:revision>119</cp:revision>
  <cp:lastPrinted>2023-06-20T01:11:00Z</cp:lastPrinted>
  <dcterms:created xsi:type="dcterms:W3CDTF">2022-09-15T02:57:00Z</dcterms:created>
  <dcterms:modified xsi:type="dcterms:W3CDTF">2023-07-03T03:26:00Z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163A524362424FA5AC0259C0AC5F32D8</vt:lpwstr>
  </property>
</Properties>
</file>