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6" w:rsidRDefault="004344F6" w:rsidP="004344F6">
      <w:pPr>
        <w:rPr>
          <w:rFonts w:ascii="仿宋_GB2312" w:eastAsia="仿宋_GB2312" w:hAnsi="仿宋"/>
          <w:color w:val="000000"/>
          <w:sz w:val="32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28"/>
        </w:rPr>
        <w:t>附件2：</w:t>
      </w:r>
    </w:p>
    <w:p w:rsidR="004344F6" w:rsidRDefault="004344F6" w:rsidP="004344F6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竞赛器材表</w:t>
      </w:r>
    </w:p>
    <w:p w:rsidR="004344F6" w:rsidRDefault="004344F6" w:rsidP="004344F6">
      <w:pPr>
        <w:jc w:val="center"/>
        <w:rPr>
          <w:rFonts w:ascii="仿宋_GB2312" w:eastAsia="仿宋_GB2312" w:hAnsi="宋体"/>
          <w:b/>
          <w:sz w:val="30"/>
          <w:szCs w:val="30"/>
        </w:rPr>
      </w:pPr>
    </w:p>
    <w:p w:rsidR="004344F6" w:rsidRDefault="004344F6" w:rsidP="004344F6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一、场地器材</w:t>
      </w:r>
    </w:p>
    <w:tbl>
      <w:tblPr>
        <w:tblW w:w="883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  <w:gridCol w:w="709"/>
        <w:gridCol w:w="4253"/>
      </w:tblGrid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器材名称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说明</w:t>
            </w:r>
          </w:p>
        </w:tc>
      </w:tr>
      <w:tr w:rsidR="004344F6" w:rsidTr="002D50C0">
        <w:tc>
          <w:tcPr>
            <w:tcW w:w="3869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橡筋动力车拼装、</w:t>
            </w:r>
          </w:p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电动直线车三项全能竞速、</w:t>
            </w:r>
          </w:p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太阳能动力车直线竞速赛场地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四驱车拼装竞速赛场地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小学组、中学组</w:t>
            </w: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安全行车积分赛场地（含操纵台）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操纵台长4.8米，宽1.2米，高0.8米</w:t>
            </w: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1/14、1/16遥控竞速赛场地</w:t>
            </w:r>
          </w:p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操纵台长7.2米，宽1.2米，高0.8米</w:t>
            </w: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1/18、1/24遥控竞速赛场地</w:t>
            </w:r>
          </w:p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操纵台长7.2米，宽1.2米，高0.8米</w:t>
            </w: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三对三足球赛场地（含操纵台）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智能循线车竞速赛场地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环保创意车直线距离赛场地</w:t>
            </w:r>
          </w:p>
        </w:tc>
        <w:tc>
          <w:tcPr>
            <w:tcW w:w="70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44F6" w:rsidTr="002D50C0">
        <w:tc>
          <w:tcPr>
            <w:tcW w:w="3869" w:type="dxa"/>
            <w:shd w:val="clear" w:color="auto" w:fill="auto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拼装制作类器材（幻影、开拓者、小马号、四驱车等）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若干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44F6" w:rsidRDefault="004344F6" w:rsidP="002D50C0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据参赛人数确定数量</w:t>
            </w:r>
          </w:p>
        </w:tc>
      </w:tr>
    </w:tbl>
    <w:p w:rsidR="004344F6" w:rsidRDefault="004344F6" w:rsidP="004344F6">
      <w:pPr>
        <w:spacing w:line="30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备注：所有竞赛场地示意图及具体要求，见竞赛规则。</w:t>
      </w:r>
    </w:p>
    <w:p w:rsidR="004344F6" w:rsidRDefault="004344F6" w:rsidP="004344F6">
      <w:pPr>
        <w:spacing w:line="30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说明：此表所列内容将根据实际需要进行适当调整。</w:t>
      </w:r>
    </w:p>
    <w:p w:rsidR="004344F6" w:rsidRDefault="004344F6" w:rsidP="004344F6">
      <w:pPr>
        <w:spacing w:line="300" w:lineRule="auto"/>
        <w:rPr>
          <w:rFonts w:ascii="仿宋_GB2312" w:eastAsia="仿宋_GB2312" w:hAnsi="宋体"/>
          <w:sz w:val="24"/>
          <w:szCs w:val="24"/>
        </w:rPr>
      </w:pPr>
    </w:p>
    <w:p w:rsidR="004344F6" w:rsidRDefault="004344F6" w:rsidP="004344F6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二、其他物料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赛车电子计时器2套，每套附20个感应器。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参赛运动员所需现场制作模型套材及电池（明细略，由厂商提供）。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大功率广场舞音箱设备4套，每套有线话筒2支。（电脑计时、1/16、1/18、三对三足球竞速赛、安全积分赛等使用）。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手提电喇叭6-8个（各组别检录用）、对讲机（据裁判人数决定。各项目裁判长必须配备）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竞赛用秒表5块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台式计算机3台（计时器用1套、成统用2套）、激光打印机3台（计时器用1台、成统用2台，打奖状厚纸用）：激光或针打打印机1台、速印一体机1台。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桌椅</w:t>
      </w:r>
    </w:p>
    <w:p w:rsidR="004344F6" w:rsidRDefault="004344F6" w:rsidP="004344F6"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单人课桌、椅80套，用于体育馆室内制作比赛</w:t>
      </w:r>
    </w:p>
    <w:p w:rsidR="004344F6" w:rsidRDefault="004344F6" w:rsidP="004344F6"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双人课桌（长条桌）16张、椅40张，遮阳伞、遮阳棚若干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10安培多插接线板20个、电缆线若干米，串联接线板用。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乒乓球赛计分牌2套、直径约150mm小足球4只（三对赛足球赛用）。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赛车标贴</w:t>
      </w:r>
    </w:p>
    <w:p w:rsidR="004344F6" w:rsidRDefault="004344F6" w:rsidP="004344F6"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足球赛车标贴可用：两种不同颜色胶带（红色、黄色，宽40mm-50mm）或“A4不干胶打印纸红色、黄色”（根据参赛人数、确定数量）。</w:t>
      </w:r>
    </w:p>
    <w:p w:rsidR="004344F6" w:rsidRDefault="004344F6" w:rsidP="004344F6"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1/16、1/18、1/24遥控车竞速赛号码标贴或A4不干胶打印纸白色3包。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太阳能照射灯及灯座、手把、电源4套。（最好用直流锂电安全，220伏交</w:t>
      </w:r>
      <w:r>
        <w:rPr>
          <w:rFonts w:ascii="仿宋_GB2312" w:eastAsia="仿宋_GB2312" w:hint="eastAsia"/>
          <w:sz w:val="24"/>
          <w:szCs w:val="24"/>
        </w:rPr>
        <w:lastRenderedPageBreak/>
        <w:t>流电很不安全）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1/16、1/18、1/24遥控车竞速赛用号码背心（1-10号）各4-6套。（2-3种颜色）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透明塑料袋若干（四驱车竞赛用）</w:t>
      </w:r>
    </w:p>
    <w:p w:rsidR="004344F6" w:rsidRDefault="004344F6" w:rsidP="004344F6"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签字笔35支、笔记本35本、手拎袋35个、口哨5只、漆笔（三种颜色）各6支（编码用）、荧光笔（三种颜色）各3支、双头细油性笔（三种颜色）各3支、美术钢笔1支、钢笔黑墨水1瓶、扑克牌4副、订书机1只及钉、长钉订书机1只及钉、剪刀2把、裁纸刀1把、合页夹板10个、中号铁夹2盒（审核、成统用）、50米卷尺1个、2米卷尺1个、文件袋40个（成统用）、3-5CM宽布基彩色胶带5卷（电脑计时布线用）、窄双面胶带10卷(公布成绩、通知用)、宽和窄幅透明胶带各5卷、A4打印纸（70g）4包、信笺、5CM宽黄黑警示胶带（约500米）、毛巾5条和卫生纸10包（擦跑道和编审用）。</w:t>
      </w:r>
    </w:p>
    <w:p w:rsidR="004344F6" w:rsidRDefault="004344F6" w:rsidP="004344F6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三、优秀组织单位奖牌或奖杯</w:t>
      </w:r>
    </w:p>
    <w:p w:rsidR="004344F6" w:rsidRDefault="004344F6" w:rsidP="004344F6"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根据评定的优秀组织单位名单设计、制作，由主办方定。</w:t>
      </w:r>
    </w:p>
    <w:p w:rsidR="004344F6" w:rsidRDefault="004344F6" w:rsidP="004344F6">
      <w:pPr>
        <w:spacing w:line="300" w:lineRule="auto"/>
        <w:ind w:rightChars="-330" w:right="-69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四、配套工作人员</w:t>
      </w:r>
    </w:p>
    <w:p w:rsidR="004344F6" w:rsidRDefault="004344F6" w:rsidP="004344F6">
      <w:pPr>
        <w:spacing w:line="30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布置赛道及比赛期间，需要以下工作人员：</w:t>
      </w:r>
    </w:p>
    <w:p w:rsidR="004344F6" w:rsidRDefault="004344F6" w:rsidP="004344F6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熟悉体育馆、广场的电工各1-2人</w:t>
      </w:r>
    </w:p>
    <w:p w:rsidR="004344F6" w:rsidRDefault="004344F6" w:rsidP="004344F6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组装、维修竞速场地、赛道的场地工2-4人</w:t>
      </w:r>
    </w:p>
    <w:p w:rsidR="004344F6" w:rsidRDefault="004344F6" w:rsidP="004344F6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保安若干（日间、夜间需看护广场赛道）</w:t>
      </w:r>
    </w:p>
    <w:p w:rsidR="004344F6" w:rsidRDefault="004344F6" w:rsidP="004344F6"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当地辅助裁判15-20人</w:t>
      </w:r>
    </w:p>
    <w:p w:rsidR="004344F6" w:rsidRDefault="004344F6" w:rsidP="004344F6"/>
    <w:p w:rsidR="008822D2" w:rsidRDefault="008822D2"/>
    <w:sectPr w:rsidR="008822D2" w:rsidSect="00B3481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016712"/>
    </w:sdtPr>
    <w:sdtEndPr/>
    <w:sdtContent>
      <w:sdt>
        <w:sdtPr>
          <w:id w:val="1728636285"/>
        </w:sdtPr>
        <w:sdtEndPr/>
        <w:sdtContent>
          <w:p w:rsidR="00B3481F" w:rsidRDefault="004344F6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481F" w:rsidRDefault="004344F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4AA"/>
    <w:multiLevelType w:val="multilevel"/>
    <w:tmpl w:val="0F6954AA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B60DF3"/>
    <w:multiLevelType w:val="multilevel"/>
    <w:tmpl w:val="49B60DF3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B81635"/>
    <w:multiLevelType w:val="multilevel"/>
    <w:tmpl w:val="5DB8163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C10F2E"/>
    <w:multiLevelType w:val="multilevel"/>
    <w:tmpl w:val="73C10F2E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4F6"/>
    <w:rsid w:val="004344F6"/>
    <w:rsid w:val="0088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44F6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44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44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2023-02-22T00:59:00Z</dcterms:created>
  <dcterms:modified xsi:type="dcterms:W3CDTF">2023-02-22T00:59:00Z</dcterms:modified>
</cp:coreProperties>
</file>