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3" w:after="0" w:line="240" w:lineRule="auto"/>
        <w:rPr>
          <w:rFonts w:hint="eastAsia" w:ascii="黑体" w:hAnsi="黑体" w:eastAsia="黑体" w:cs="黑体"/>
          <w:b w:val="0"/>
          <w:bCs w:val="0"/>
          <w:color w:val="000000"/>
          <w:spacing w:val="-17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17"/>
          <w:sz w:val="32"/>
          <w:szCs w:val="32"/>
        </w:rPr>
        <w:t>附件</w:t>
      </w:r>
    </w:p>
    <w:p>
      <w:pPr>
        <w:spacing w:before="173" w:after="0" w:line="240" w:lineRule="auto"/>
        <w:rPr>
          <w:rFonts w:hint="eastAsia" w:ascii="黑体" w:hAnsi="黑体" w:eastAsia="黑体" w:cs="黑体"/>
          <w:b w:val="0"/>
          <w:bCs w:val="0"/>
          <w:color w:val="000000"/>
          <w:spacing w:val="-17"/>
          <w:sz w:val="32"/>
          <w:szCs w:val="32"/>
        </w:rPr>
      </w:pPr>
    </w:p>
    <w:p>
      <w:pPr>
        <w:spacing w:before="173" w:after="0" w:line="240" w:lineRule="auto"/>
        <w:ind w:left="48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2024年“我爱祖国海疆”全国青少年航海模型</w:t>
      </w:r>
    </w:p>
    <w:p>
      <w:pPr>
        <w:spacing w:before="173" w:after="0" w:line="240" w:lineRule="auto"/>
        <w:ind w:left="48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教育竞赛总决赛裁判员名单</w:t>
      </w:r>
    </w:p>
    <w:p>
      <w:pPr>
        <w:spacing w:after="0" w:line="240" w:lineRule="auto"/>
        <w:ind w:left="66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numPr>
          <w:ilvl w:val="0"/>
          <w:numId w:val="1"/>
        </w:numPr>
        <w:spacing w:after="0" w:line="240" w:lineRule="auto"/>
        <w:ind w:left="66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赛事监督</w:t>
      </w:r>
    </w:p>
    <w:p>
      <w:pPr>
        <w:numPr>
          <w:ilvl w:val="0"/>
          <w:numId w:val="0"/>
        </w:numPr>
        <w:spacing w:after="0" w:line="240" w:lineRule="auto"/>
        <w:ind w:firstLine="64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刘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伟（天津）、于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磊（湖南）</w:t>
      </w:r>
    </w:p>
    <w:p>
      <w:pPr>
        <w:numPr>
          <w:ilvl w:val="0"/>
          <w:numId w:val="1"/>
        </w:numPr>
        <w:spacing w:after="0" w:line="240" w:lineRule="auto"/>
        <w:ind w:left="660" w:leftChars="0" w:firstLine="0" w:firstLineChars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仲裁</w:t>
      </w:r>
    </w:p>
    <w:p>
      <w:pPr>
        <w:numPr>
          <w:ilvl w:val="0"/>
          <w:numId w:val="0"/>
        </w:numPr>
        <w:spacing w:after="0" w:line="240" w:lineRule="auto"/>
        <w:ind w:left="660" w:leftChars="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郭常有（河南）、邓全远（广东）、陈春宁（江苏）</w:t>
      </w:r>
    </w:p>
    <w:p>
      <w:pPr>
        <w:numPr>
          <w:ilvl w:val="0"/>
          <w:numId w:val="1"/>
        </w:numPr>
        <w:spacing w:after="0" w:line="240" w:lineRule="auto"/>
        <w:ind w:left="660" w:leftChars="0" w:firstLine="0" w:firstLineChars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赛事策划、宣传</w:t>
      </w:r>
    </w:p>
    <w:p>
      <w:pPr>
        <w:numPr>
          <w:ilvl w:val="0"/>
          <w:numId w:val="0"/>
        </w:numPr>
        <w:spacing w:after="0" w:line="240" w:lineRule="auto"/>
        <w:ind w:left="660" w:leftChars="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涂永民（湖北）、曾国升（厦门）</w:t>
      </w:r>
    </w:p>
    <w:p>
      <w:pPr>
        <w:numPr>
          <w:ilvl w:val="0"/>
          <w:numId w:val="0"/>
        </w:numPr>
        <w:spacing w:after="0" w:line="240" w:lineRule="auto"/>
        <w:ind w:left="660" w:leftChars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裁判员</w:t>
      </w:r>
    </w:p>
    <w:p>
      <w:pPr>
        <w:spacing w:after="0" w:line="240" w:lineRule="auto"/>
        <w:ind w:left="660"/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</w:rPr>
        <w:t>北京：杨永江、郭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</w:rPr>
        <w:t>昆、郝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　冀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</w:rPr>
        <w:t>、郑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</w:rPr>
        <w:t>翔、武学永、</w:t>
      </w:r>
    </w:p>
    <w:p>
      <w:pPr>
        <w:spacing w:after="0" w:line="240" w:lineRule="auto"/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</w:rPr>
        <w:t>东海涛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highlight w:val="none"/>
          <w:lang w:val="en-US" w:eastAsia="zh-CN"/>
        </w:rPr>
        <w:t>王向宗</w:t>
      </w:r>
    </w:p>
    <w:p>
      <w:pPr>
        <w:spacing w:after="0" w:line="240" w:lineRule="auto"/>
        <w:ind w:left="66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天津：吴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琼（女）</w:t>
      </w:r>
    </w:p>
    <w:p>
      <w:pPr>
        <w:spacing w:after="0" w:line="240" w:lineRule="auto"/>
        <w:ind w:left="66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湖北：李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毅、姚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俊</w:t>
      </w:r>
    </w:p>
    <w:p>
      <w:pPr>
        <w:spacing w:after="0" w:line="240" w:lineRule="auto"/>
        <w:ind w:left="66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广东：李毅明、黄兆声、梁杰锋</w:t>
      </w:r>
    </w:p>
    <w:p>
      <w:pPr>
        <w:spacing w:after="0" w:line="240" w:lineRule="auto"/>
        <w:ind w:left="66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河南：郭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振、陈振刚 、张正良、董春明、王云飞</w:t>
      </w:r>
    </w:p>
    <w:p>
      <w:pPr>
        <w:spacing w:after="0" w:line="240" w:lineRule="auto"/>
        <w:ind w:left="660"/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</w:rPr>
        <w:t>上海：邹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</w:rPr>
        <w:t>斌、顾晓光、陈诗怡（女）、苏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</w:rPr>
        <w:t>曌、夏永强、</w:t>
      </w:r>
    </w:p>
    <w:p>
      <w:pPr>
        <w:spacing w:after="0" w:line="240" w:lineRule="auto"/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</w:rPr>
        <w:t>顾知珩</w:t>
      </w:r>
    </w:p>
    <w:p>
      <w:pPr>
        <w:spacing w:after="0" w:line="240" w:lineRule="auto"/>
        <w:ind w:left="66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陕西：刘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刚</w:t>
      </w:r>
    </w:p>
    <w:p>
      <w:pPr>
        <w:spacing w:after="0" w:line="240" w:lineRule="auto"/>
        <w:ind w:left="66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湖南：龚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竞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、潘红云（女）、</w:t>
      </w:r>
    </w:p>
    <w:p>
      <w:pPr>
        <w:spacing w:after="0" w:line="240" w:lineRule="auto"/>
        <w:ind w:left="66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宁夏：周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实</w:t>
      </w:r>
    </w:p>
    <w:p>
      <w:pPr>
        <w:spacing w:after="0" w:line="240" w:lineRule="auto"/>
        <w:ind w:left="66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山东：王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萌</w:t>
      </w:r>
    </w:p>
    <w:p>
      <w:pPr>
        <w:spacing w:after="0" w:line="240" w:lineRule="auto"/>
        <w:ind w:left="66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甘肃：胡智翔</w:t>
      </w:r>
    </w:p>
    <w:p>
      <w:pPr>
        <w:spacing w:after="0" w:line="240" w:lineRule="auto"/>
        <w:ind w:left="66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贵州：刘红坤 </w:t>
      </w:r>
    </w:p>
    <w:p>
      <w:pPr>
        <w:spacing w:after="0" w:line="240" w:lineRule="auto"/>
        <w:ind w:left="66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安徽：丁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宁（女）、贾逸尘</w:t>
      </w:r>
    </w:p>
    <w:p>
      <w:pPr>
        <w:spacing w:after="0" w:line="240" w:lineRule="auto"/>
        <w:ind w:left="66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江苏：张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越、冷中奇、马建文、崔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可、周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鑫、</w:t>
      </w:r>
    </w:p>
    <w:p>
      <w:pPr>
        <w:spacing w:after="0" w:line="240" w:lineRule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陈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亮</w:t>
      </w:r>
    </w:p>
    <w:p>
      <w:pPr>
        <w:spacing w:after="0" w:line="240" w:lineRule="auto"/>
        <w:ind w:left="66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浙江：单春红、张文忠</w:t>
      </w:r>
    </w:p>
    <w:p>
      <w:pPr>
        <w:spacing w:after="0" w:line="240" w:lineRule="auto"/>
        <w:ind w:left="66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四川：周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欣</w:t>
      </w:r>
    </w:p>
    <w:p>
      <w:pPr>
        <w:spacing w:after="0" w:line="240" w:lineRule="auto"/>
        <w:ind w:left="66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厦门：纪宏毅</w:t>
      </w:r>
    </w:p>
    <w:p>
      <w:pPr>
        <w:spacing w:after="0" w:line="240" w:lineRule="auto"/>
        <w:ind w:left="66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深圳：杨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刚、亓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闻</w:t>
      </w:r>
    </w:p>
    <w:p>
      <w:pPr>
        <w:spacing w:after="0" w:line="240" w:lineRule="auto"/>
        <w:ind w:left="66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青岛：陈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冬、辛有生、杨海波、程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晓、姜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帅</w:t>
      </w:r>
    </w:p>
    <w:p>
      <w:pPr>
        <w:spacing w:after="0" w:line="240" w:lineRule="auto"/>
        <w:ind w:left="66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实习裁判</w:t>
      </w:r>
    </w:p>
    <w:p>
      <w:pPr>
        <w:spacing w:after="0" w:line="240" w:lineRule="auto"/>
        <w:ind w:left="660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江苏：张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静、陈肖玉、汪政杨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蒋　宏</w:t>
      </w:r>
    </w:p>
    <w:p>
      <w:pPr>
        <w:spacing w:after="0" w:line="240" w:lineRule="auto"/>
        <w:ind w:left="66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上海：陈安生（女）、俞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峰</w:t>
      </w:r>
    </w:p>
    <w:p>
      <w:pPr>
        <w:spacing w:after="0" w:line="240" w:lineRule="auto"/>
        <w:ind w:left="66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天津：王家裕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赵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跃</w:t>
      </w:r>
    </w:p>
    <w:p>
      <w:pPr>
        <w:spacing w:after="0" w:line="240" w:lineRule="auto"/>
        <w:ind w:left="66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河南：张晨阳、闫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磊</w:t>
      </w:r>
    </w:p>
    <w:p>
      <w:pPr>
        <w:spacing w:after="0" w:line="240" w:lineRule="auto"/>
        <w:ind w:left="66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山东：刘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浩、李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鹏</w:t>
      </w:r>
    </w:p>
    <w:p>
      <w:pPr>
        <w:spacing w:after="0" w:line="240" w:lineRule="auto"/>
        <w:ind w:left="66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贵州：顾卫平</w:t>
      </w:r>
    </w:p>
    <w:p>
      <w:pPr>
        <w:spacing w:after="0" w:line="240" w:lineRule="auto"/>
        <w:ind w:left="66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山西：卫慧萍（女）</w:t>
      </w:r>
    </w:p>
    <w:p>
      <w:pPr>
        <w:spacing w:after="0" w:line="240" w:lineRule="auto"/>
        <w:ind w:left="66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甘肃：陈晓珺（女）</w:t>
      </w:r>
    </w:p>
    <w:p>
      <w:pPr>
        <w:spacing w:after="0" w:line="240" w:lineRule="auto"/>
        <w:ind w:left="66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新疆：王媛媛</w:t>
      </w:r>
    </w:p>
    <w:p>
      <w:pPr>
        <w:spacing w:after="0" w:line="240" w:lineRule="auto"/>
        <w:ind w:left="66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湖南：陈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艳</w:t>
      </w:r>
    </w:p>
    <w:p>
      <w:pPr>
        <w:spacing w:after="0" w:line="240" w:lineRule="auto"/>
        <w:ind w:left="66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黑龙江：方天卿</w:t>
      </w:r>
    </w:p>
    <w:p>
      <w:pPr>
        <w:spacing w:after="0" w:line="240" w:lineRule="auto"/>
        <w:ind w:left="66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湖北：罗保文、李歆玥</w:t>
      </w:r>
    </w:p>
    <w:p>
      <w:pPr>
        <w:spacing w:after="0" w:line="240" w:lineRule="auto"/>
        <w:ind w:left="66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重庆：幸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智、陈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戟</w:t>
      </w:r>
    </w:p>
    <w:sectPr>
      <w:pgSz w:w="11906" w:h="16838"/>
      <w:pgMar w:top="1247" w:right="1797" w:bottom="1134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3C328"/>
    <w:multiLevelType w:val="singleLevel"/>
    <w:tmpl w:val="01F3C3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00E71816"/>
    <w:rsid w:val="00081890"/>
    <w:rsid w:val="000A4BBE"/>
    <w:rsid w:val="00192406"/>
    <w:rsid w:val="00200587"/>
    <w:rsid w:val="00253C6B"/>
    <w:rsid w:val="0026674A"/>
    <w:rsid w:val="002E36ED"/>
    <w:rsid w:val="002E4086"/>
    <w:rsid w:val="004035BA"/>
    <w:rsid w:val="0040752D"/>
    <w:rsid w:val="00423CC2"/>
    <w:rsid w:val="005818DD"/>
    <w:rsid w:val="005E4C6A"/>
    <w:rsid w:val="00636F39"/>
    <w:rsid w:val="0067378A"/>
    <w:rsid w:val="006E13CA"/>
    <w:rsid w:val="006E6DA4"/>
    <w:rsid w:val="007754F7"/>
    <w:rsid w:val="0078427A"/>
    <w:rsid w:val="007C5EAE"/>
    <w:rsid w:val="00806C83"/>
    <w:rsid w:val="0092014C"/>
    <w:rsid w:val="00967700"/>
    <w:rsid w:val="009D61FD"/>
    <w:rsid w:val="00A41D8D"/>
    <w:rsid w:val="00AA5A15"/>
    <w:rsid w:val="00B94A0E"/>
    <w:rsid w:val="00C124AA"/>
    <w:rsid w:val="00D157AE"/>
    <w:rsid w:val="00D958D3"/>
    <w:rsid w:val="00DD08F6"/>
    <w:rsid w:val="00E71816"/>
    <w:rsid w:val="00EA02D9"/>
    <w:rsid w:val="00F344BB"/>
    <w:rsid w:val="00F75ECE"/>
    <w:rsid w:val="00FA0B21"/>
    <w:rsid w:val="032D5602"/>
    <w:rsid w:val="05AA02EA"/>
    <w:rsid w:val="137A1E77"/>
    <w:rsid w:val="1B0D6EF9"/>
    <w:rsid w:val="2DE7064B"/>
    <w:rsid w:val="449819A3"/>
    <w:rsid w:val="44982B11"/>
    <w:rsid w:val="5F667F53"/>
    <w:rsid w:val="790A59A9"/>
    <w:rsid w:val="7AAA2F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="等线" w:hAnsi="等线" w:eastAsia="等线" w:cs="Times New Roman"/>
      <w:kern w:val="2"/>
      <w:sz w:val="22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="100" w:afterAutospacing="1" w:line="240" w:lineRule="auto"/>
    </w:pPr>
    <w:rPr>
      <w:rFonts w:ascii="Calibri" w:hAnsi="Calibri" w:eastAsia="宋体"/>
      <w:kern w:val="0"/>
      <w:sz w:val="24"/>
    </w:rPr>
  </w:style>
  <w:style w:type="character" w:styleId="7">
    <w:name w:val="Strong"/>
    <w:autoRedefine/>
    <w:qFormat/>
    <w:uiPriority w:val="0"/>
    <w:rPr>
      <w:b/>
    </w:rPr>
  </w:style>
  <w:style w:type="character" w:customStyle="1" w:styleId="8">
    <w:name w:val="页脚 Char"/>
    <w:link w:val="2"/>
    <w:autoRedefine/>
    <w:semiHidden/>
    <w:qFormat/>
    <w:uiPriority w:val="99"/>
    <w:rPr>
      <w:kern w:val="2"/>
      <w:sz w:val="18"/>
      <w:szCs w:val="18"/>
    </w:rPr>
  </w:style>
  <w:style w:type="character" w:customStyle="1" w:styleId="9">
    <w:name w:val="页眉 Char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</Words>
  <Characters>655</Characters>
  <Lines>5</Lines>
  <Paragraphs>1</Paragraphs>
  <TotalTime>24</TotalTime>
  <ScaleCrop>false</ScaleCrop>
  <LinksUpToDate>false</LinksUpToDate>
  <CharactersWithSpaces>768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2024-06-20T02:26:00Z</dcterms:created>
  <dc:creator>程晓</dc:creator>
  <cp:lastModifiedBy>魏浩通</cp:lastModifiedBy>
  <cp:lastPrinted>2024-07-11T07:30:05Z</cp:lastPrinted>
  <dcterms:modified xsi:type="dcterms:W3CDTF">2024-07-11T07:40:18Z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E264CC11EB124F43A04B95F5FBED94DC_13</vt:lpwstr>
  </property>
</Properties>
</file>