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9"/>
        </w:tabs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outlineLvl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第十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四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届全国运动会反兴奋剂教育</w:t>
      </w:r>
    </w:p>
    <w:p>
      <w:pPr>
        <w:jc w:val="center"/>
        <w:outlineLvl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资格准入工作领导小组名单</w:t>
      </w:r>
    </w:p>
    <w:p>
      <w:pPr>
        <w:jc w:val="center"/>
        <w:outlineLvl w:val="0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numPr>
          <w:ilvl w:val="0"/>
          <w:numId w:val="0"/>
        </w:numPr>
        <w:jc w:val="left"/>
        <w:outlineLvl w:val="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代表团名称</w:t>
      </w:r>
      <w:r>
        <w:rPr>
          <w:rFonts w:hint="eastAsia" w:ascii="仿宋_GB2312" w:eastAsia="仿宋_GB2312"/>
          <w:sz w:val="32"/>
          <w:szCs w:val="32"/>
          <w:lang w:eastAsia="zh-CN"/>
        </w:rPr>
        <w:t>（公章）：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1584"/>
        <w:gridCol w:w="1584"/>
        <w:gridCol w:w="2771"/>
        <w:gridCol w:w="4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领导小组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97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715" w:type="pc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电子邮箱/微信号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8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组长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5" w:type="pc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8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联络员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8" w:type="pc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5" w:type="pc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5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99"/>
        <w:gridCol w:w="1731"/>
        <w:gridCol w:w="657"/>
        <w:gridCol w:w="1136"/>
        <w:gridCol w:w="1479"/>
        <w:gridCol w:w="850"/>
        <w:gridCol w:w="1320"/>
        <w:gridCol w:w="1210"/>
        <w:gridCol w:w="850"/>
        <w:gridCol w:w="1235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lang w:eastAsia="zh-CN"/>
              </w:rPr>
              <w:t>中国反兴奋剂教育平台管理员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证件号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管理员级别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省/直辖市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市/区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  <w:t>XXXX-XX-XX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6"/>
                <w:szCs w:val="16"/>
                <w:lang w:eastAsia="zh-CN"/>
              </w:rPr>
              <w:t>省级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微软雅黑"/>
          <w:color w:val="000000"/>
          <w:kern w:val="0"/>
          <w:sz w:val="16"/>
          <w:szCs w:val="16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宋体" w:hAnsi="宋体" w:eastAsia="宋体" w:cs="微软雅黑"/>
          <w:color w:val="000000"/>
          <w:kern w:val="0"/>
          <w:sz w:val="16"/>
          <w:szCs w:val="16"/>
          <w:lang w:val="en-US" w:eastAsia="zh-CN"/>
        </w:rPr>
        <w:t>备注：领导小组名单应至少包括组长、联络员和平台管理员信息，平台管理员人数原则上不超过2人。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A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2021-06-11T04:27:17Z</dcterms:created>
  <dc:creator>CHINADA</dc:creator>
  <cp:lastModifiedBy>CHINADA</cp:lastModifiedBy>
  <dcterms:modified xsi:type="dcterms:W3CDTF">2021-06-11T04:27:41Z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