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AAF45">
      <w:pPr>
        <w:pStyle w:val="9"/>
        <w:keepLines/>
        <w:snapToGrid w:val="0"/>
        <w:spacing w:after="0" w:line="240" w:lineRule="auto"/>
        <w:textAlignment w:val="baseline"/>
        <w:rPr>
          <w:rFonts w:ascii="仿宋" w:hAnsi="仿宋" w:eastAsia="仿宋"/>
          <w:color w:val="000000"/>
          <w:sz w:val="36"/>
          <w:szCs w:val="36"/>
          <w:lang w:val="en-US" w:eastAsia="zh-CN"/>
        </w:rPr>
      </w:pPr>
      <w:bookmarkStart w:id="4" w:name="_GoBack"/>
      <w:bookmarkEnd w:id="4"/>
      <w:bookmarkStart w:id="0" w:name="bookmark5"/>
      <w:bookmarkStart w:id="1" w:name="bookmark3"/>
      <w:bookmarkStart w:id="2" w:name="bookmark4"/>
      <w:r>
        <w:rPr>
          <w:rFonts w:hint="eastAsia" w:ascii="仿宋" w:hAnsi="仿宋" w:eastAsia="仿宋"/>
          <w:color w:val="000000"/>
          <w:sz w:val="36"/>
          <w:szCs w:val="36"/>
        </w:rPr>
        <w:t>202</w:t>
      </w:r>
      <w:r>
        <w:rPr>
          <w:rFonts w:hint="eastAsia" w:ascii="仿宋" w:hAnsi="仿宋" w:eastAsia="仿宋"/>
          <w:color w:val="000000"/>
          <w:sz w:val="36"/>
          <w:szCs w:val="36"/>
          <w:lang w:val="en-US" w:eastAsia="zh-CN"/>
        </w:rPr>
        <w:t>6-2027赛季全国</w:t>
      </w:r>
      <w:r>
        <w:rPr>
          <w:rFonts w:hint="eastAsia" w:ascii="仿宋" w:hAnsi="仿宋" w:eastAsia="仿宋"/>
          <w:color w:val="000000"/>
          <w:sz w:val="36"/>
          <w:szCs w:val="36"/>
        </w:rPr>
        <w:t>越野滑雪</w:t>
      </w:r>
      <w:r>
        <w:rPr>
          <w:rFonts w:hint="eastAsia" w:ascii="仿宋" w:hAnsi="仿宋" w:eastAsia="仿宋"/>
          <w:color w:val="000000"/>
          <w:sz w:val="36"/>
          <w:szCs w:val="36"/>
          <w:lang w:val="en-US" w:eastAsia="zh-CN"/>
        </w:rPr>
        <w:t>青少年U系列比赛</w:t>
      </w:r>
    </w:p>
    <w:p w14:paraId="2793ED3A">
      <w:pPr>
        <w:pStyle w:val="9"/>
        <w:keepLines/>
        <w:snapToGrid w:val="0"/>
        <w:spacing w:after="0" w:line="240" w:lineRule="auto"/>
        <w:textAlignment w:val="baseline"/>
        <w:rPr>
          <w:rFonts w:ascii="仿宋" w:hAnsi="仿宋" w:eastAsia="仿宋"/>
          <w:color w:val="000000"/>
          <w:sz w:val="36"/>
          <w:szCs w:val="36"/>
          <w:lang w:eastAsia="zh-CN"/>
        </w:rPr>
      </w:pPr>
      <w:r>
        <w:rPr>
          <w:rFonts w:hint="eastAsia" w:ascii="仿宋" w:hAnsi="仿宋" w:eastAsia="仿宋"/>
          <w:color w:val="000000"/>
          <w:sz w:val="36"/>
          <w:szCs w:val="36"/>
          <w:lang w:val="en-US" w:eastAsia="zh-CN"/>
        </w:rPr>
        <w:t>哈尔滨</w:t>
      </w:r>
      <w:r>
        <w:rPr>
          <w:rFonts w:hint="eastAsia" w:ascii="仿宋" w:hAnsi="仿宋" w:eastAsia="仿宋"/>
          <w:color w:val="000000"/>
          <w:sz w:val="36"/>
          <w:szCs w:val="36"/>
        </w:rPr>
        <w:t>站竞赛规程</w:t>
      </w:r>
      <w:bookmarkEnd w:id="0"/>
      <w:bookmarkEnd w:id="1"/>
      <w:bookmarkEnd w:id="2"/>
    </w:p>
    <w:p w14:paraId="5B883EBD">
      <w:pPr>
        <w:pStyle w:val="10"/>
        <w:snapToGrid w:val="0"/>
        <w:spacing w:line="560" w:lineRule="exact"/>
        <w:ind w:firstLine="640" w:firstLineChars="200"/>
        <w:textAlignment w:val="baseline"/>
        <w:rPr>
          <w:rFonts w:ascii="Times New Roman" w:hAnsi="Times New Roman" w:eastAsia="黑体" w:cs="黑体"/>
          <w:sz w:val="32"/>
          <w:szCs w:val="32"/>
          <w:lang w:eastAsia="zh-CN"/>
        </w:rPr>
      </w:pPr>
      <w:bookmarkStart w:id="3" w:name="bookmark6"/>
    </w:p>
    <w:p w14:paraId="64DE3FA5">
      <w:pPr>
        <w:pStyle w:val="10"/>
        <w:snapToGrid w:val="0"/>
        <w:spacing w:line="560" w:lineRule="exact"/>
        <w:ind w:firstLine="640"/>
        <w:textAlignment w:val="baseline"/>
        <w:rPr>
          <w:rFonts w:ascii="Times New Roman" w:hAnsi="Times New Roman" w:eastAsia="黑体" w:cs="黑体"/>
          <w:sz w:val="32"/>
          <w:szCs w:val="32"/>
          <w:lang w:eastAsia="zh-CN"/>
        </w:rPr>
      </w:pPr>
      <w:r>
        <w:rPr>
          <w:rFonts w:hint="eastAsia" w:ascii="Times New Roman" w:hAnsi="Times New Roman" w:eastAsia="黑体" w:cs="黑体"/>
          <w:sz w:val="32"/>
          <w:szCs w:val="32"/>
        </w:rPr>
        <w:t>—</w:t>
      </w:r>
      <w:r>
        <w:rPr>
          <w:rFonts w:hint="eastAsia" w:ascii="Times New Roman" w:hAnsi="Times New Roman" w:eastAsia="黑体" w:cs="黑体"/>
          <w:sz w:val="32"/>
          <w:szCs w:val="32"/>
          <w:lang w:eastAsia="zh-CN"/>
        </w:rPr>
        <w:t>、</w:t>
      </w:r>
      <w:r>
        <w:rPr>
          <w:rFonts w:hint="eastAsia" w:ascii="Times New Roman" w:hAnsi="Times New Roman" w:eastAsia="黑体" w:cs="黑体"/>
          <w:sz w:val="32"/>
          <w:szCs w:val="32"/>
          <w:lang w:val="en-US" w:eastAsia="zh-CN"/>
        </w:rPr>
        <w:t>主办</w:t>
      </w:r>
      <w:r>
        <w:rPr>
          <w:rFonts w:hint="eastAsia" w:ascii="Times New Roman" w:hAnsi="Times New Roman" w:eastAsia="黑体" w:cs="黑体"/>
          <w:sz w:val="32"/>
          <w:szCs w:val="32"/>
          <w:lang w:eastAsia="zh-CN"/>
        </w:rPr>
        <w:t>单位</w:t>
      </w:r>
      <w:bookmarkEnd w:id="3"/>
      <w:r>
        <w:rPr>
          <w:rFonts w:hint="eastAsia" w:ascii="Times New Roman" w:hAnsi="Times New Roman" w:eastAsia="黑体" w:cs="黑体"/>
          <w:sz w:val="32"/>
          <w:szCs w:val="32"/>
          <w:lang w:eastAsia="zh-CN"/>
        </w:rPr>
        <w:t>：</w:t>
      </w:r>
      <w:r>
        <w:rPr>
          <w:rFonts w:hint="eastAsia" w:ascii="Times New Roman" w:hAnsi="Times New Roman" w:eastAsia="仿宋" w:cs="仿宋_GB2312"/>
          <w:sz w:val="32"/>
          <w:szCs w:val="32"/>
          <w:lang w:val="en-US" w:eastAsia="zh-CN"/>
        </w:rPr>
        <w:t>国家体育总局冬季动运管理中心</w:t>
      </w:r>
    </w:p>
    <w:p w14:paraId="1E4ABDDC">
      <w:pPr>
        <w:pStyle w:val="10"/>
        <w:snapToGrid w:val="0"/>
        <w:spacing w:line="560" w:lineRule="exact"/>
        <w:ind w:firstLine="640"/>
        <w:textAlignment w:val="baseline"/>
        <w:rPr>
          <w:rFonts w:ascii="Times New Roman" w:hAnsi="Times New Roman" w:eastAsia="仿宋" w:cs="黑体"/>
          <w:sz w:val="32"/>
          <w:szCs w:val="32"/>
          <w:lang w:eastAsia="zh-CN"/>
        </w:rPr>
      </w:pPr>
      <w:r>
        <w:rPr>
          <w:rFonts w:hint="eastAsia" w:ascii="Times New Roman" w:hAnsi="Times New Roman" w:eastAsia="黑体" w:cs="黑体"/>
          <w:sz w:val="32"/>
          <w:szCs w:val="32"/>
          <w:lang w:val="en-US" w:eastAsia="zh-CN"/>
        </w:rPr>
        <w:t>二</w:t>
      </w:r>
      <w:r>
        <w:rPr>
          <w:rFonts w:hint="eastAsia" w:ascii="Times New Roman" w:hAnsi="Times New Roman" w:eastAsia="黑体" w:cs="黑体"/>
          <w:sz w:val="32"/>
          <w:szCs w:val="32"/>
          <w:lang w:eastAsia="zh-CN"/>
        </w:rPr>
        <w:t>、</w:t>
      </w:r>
      <w:r>
        <w:rPr>
          <w:rFonts w:hint="eastAsia" w:ascii="Times New Roman" w:hAnsi="Times New Roman" w:eastAsia="黑体" w:cs="黑体"/>
          <w:sz w:val="32"/>
          <w:szCs w:val="32"/>
          <w:lang w:val="en-US" w:eastAsia="zh-CN"/>
        </w:rPr>
        <w:t>承办</w:t>
      </w:r>
      <w:r>
        <w:rPr>
          <w:rFonts w:hint="eastAsia" w:ascii="Times New Roman" w:hAnsi="Times New Roman" w:eastAsia="黑体" w:cs="黑体"/>
          <w:sz w:val="32"/>
          <w:szCs w:val="32"/>
          <w:lang w:eastAsia="zh-CN"/>
        </w:rPr>
        <w:t>单位：</w:t>
      </w:r>
      <w:r>
        <w:rPr>
          <w:rFonts w:hint="eastAsia" w:ascii="Times New Roman" w:hAnsi="Times New Roman" w:eastAsia="仿宋" w:cs="仿宋_GB2312"/>
          <w:sz w:val="32"/>
          <w:szCs w:val="32"/>
          <w:lang w:val="en-US" w:eastAsia="zh-CN"/>
        </w:rPr>
        <w:t>黑龙江省定向运动协会</w:t>
      </w:r>
    </w:p>
    <w:p w14:paraId="36210C06">
      <w:pPr>
        <w:pStyle w:val="10"/>
        <w:snapToGrid w:val="0"/>
        <w:spacing w:line="560" w:lineRule="exact"/>
        <w:ind w:firstLine="640"/>
        <w:textAlignment w:val="baseline"/>
        <w:rPr>
          <w:rFonts w:ascii="Times New Roman" w:hAnsi="Times New Roman" w:eastAsia="仿宋_GB2312" w:cs="仿宋_GB2312"/>
          <w:sz w:val="32"/>
          <w:szCs w:val="32"/>
          <w:lang w:eastAsia="zh-CN"/>
        </w:rPr>
      </w:pPr>
      <w:r>
        <w:rPr>
          <w:rFonts w:hint="eastAsia" w:ascii="Times New Roman" w:hAnsi="Times New Roman" w:eastAsia="黑体" w:cs="黑体"/>
          <w:sz w:val="32"/>
          <w:szCs w:val="32"/>
          <w:lang w:val="en-US" w:eastAsia="zh-CN"/>
        </w:rPr>
        <w:t>三、</w:t>
      </w:r>
      <w:r>
        <w:rPr>
          <w:rFonts w:hint="eastAsia" w:ascii="Times New Roman" w:hAnsi="Times New Roman" w:eastAsia="黑体" w:cs="黑体"/>
          <w:sz w:val="32"/>
          <w:szCs w:val="32"/>
          <w:lang w:val="zh-CN" w:eastAsia="zh-CN" w:bidi="zh-CN"/>
        </w:rPr>
        <w:t>竞</w:t>
      </w:r>
      <w:r>
        <w:rPr>
          <w:rFonts w:hint="eastAsia" w:ascii="Times New Roman" w:hAnsi="Times New Roman" w:eastAsia="黑体" w:cs="黑体"/>
          <w:sz w:val="32"/>
          <w:szCs w:val="32"/>
        </w:rPr>
        <w:t>赛时间和地点</w:t>
      </w:r>
    </w:p>
    <w:p w14:paraId="64BF7B24">
      <w:pPr>
        <w:pStyle w:val="10"/>
        <w:snapToGrid w:val="0"/>
        <w:spacing w:line="560" w:lineRule="exact"/>
        <w:ind w:firstLine="600"/>
        <w:textAlignment w:val="baseline"/>
        <w:rPr>
          <w:rFonts w:ascii="Times New Roman" w:hAnsi="Times New Roman" w:eastAsia="仿宋" w:cs="仿宋_GB2312"/>
          <w:color w:val="auto"/>
          <w:sz w:val="32"/>
          <w:szCs w:val="32"/>
          <w:lang w:val="en-US" w:eastAsia="zh-CN"/>
        </w:rPr>
      </w:pPr>
      <w:r>
        <w:rPr>
          <w:rFonts w:hint="eastAsia" w:ascii="Times New Roman" w:hAnsi="Times New Roman" w:eastAsia="仿宋" w:cs="仿宋_GB2312"/>
          <w:color w:val="auto"/>
          <w:sz w:val="32"/>
          <w:szCs w:val="32"/>
          <w:lang w:val="en-US" w:eastAsia="zh-CN"/>
        </w:rPr>
        <w:t>时间：2026年12月24日至29日</w:t>
      </w:r>
    </w:p>
    <w:p w14:paraId="6C1B4693">
      <w:pPr>
        <w:spacing w:line="560" w:lineRule="exact"/>
        <w:ind w:firstLine="640" w:firstLineChars="200"/>
        <w:outlineLvl w:val="1"/>
        <w:rPr>
          <w:rFonts w:eastAsia="仿宋" w:cs="仿宋_GB2312"/>
          <w:color w:val="auto"/>
          <w:sz w:val="32"/>
          <w:szCs w:val="32"/>
          <w:lang w:eastAsia="zh-CN" w:bidi="zh-TW"/>
        </w:rPr>
      </w:pPr>
      <w:r>
        <w:rPr>
          <w:rFonts w:hint="eastAsia" w:eastAsia="仿宋" w:cs="仿宋_GB2312"/>
          <w:color w:val="auto"/>
          <w:sz w:val="32"/>
          <w:szCs w:val="32"/>
          <w:lang w:eastAsia="zh-CN" w:bidi="zh-TW"/>
        </w:rPr>
        <w:t>地点：黑龙江哈尔滨金龙山鼎双训练基地</w:t>
      </w:r>
    </w:p>
    <w:p w14:paraId="471DA070">
      <w:pPr>
        <w:pStyle w:val="10"/>
        <w:snapToGrid w:val="0"/>
        <w:spacing w:line="560" w:lineRule="exact"/>
        <w:ind w:firstLine="0"/>
        <w:textAlignment w:val="baseline"/>
        <w:rPr>
          <w:rFonts w:ascii="Times New Roman" w:hAnsi="Times New Roman" w:eastAsia="黑体" w:cs="黑体"/>
          <w:sz w:val="32"/>
          <w:szCs w:val="32"/>
          <w:lang w:val="en-US" w:eastAsia="zh-CN"/>
        </w:rPr>
      </w:pPr>
      <w:r>
        <w:rPr>
          <w:rFonts w:hint="eastAsia" w:ascii="Times New Roman" w:hAnsi="Times New Roman" w:eastAsia="黑体" w:cs="黑体"/>
          <w:sz w:val="32"/>
          <w:szCs w:val="32"/>
          <w:lang w:eastAsia="zh-CN"/>
        </w:rPr>
        <w:t xml:space="preserve">    </w:t>
      </w:r>
      <w:r>
        <w:rPr>
          <w:rFonts w:hint="eastAsia" w:ascii="Times New Roman" w:hAnsi="Times New Roman" w:eastAsia="黑体" w:cs="黑体"/>
          <w:sz w:val="32"/>
          <w:szCs w:val="32"/>
          <w:lang w:val="en-US" w:eastAsia="zh-CN"/>
        </w:rPr>
        <w:t>四、竞赛项目</w:t>
      </w:r>
    </w:p>
    <w:p w14:paraId="3D423522">
      <w:pPr>
        <w:pStyle w:val="10"/>
        <w:snapToGrid w:val="0"/>
        <w:spacing w:line="560" w:lineRule="exact"/>
        <w:ind w:firstLine="600"/>
        <w:textAlignment w:val="baseline"/>
        <w:rPr>
          <w:rFonts w:ascii="Times New Roman" w:hAnsi="Times New Roman" w:eastAsia="仿宋" w:cs="仿宋_GB2312"/>
          <w:color w:val="auto"/>
          <w:sz w:val="32"/>
          <w:szCs w:val="32"/>
          <w:lang w:val="en-US" w:eastAsia="zh-CN"/>
        </w:rPr>
      </w:pPr>
      <w:r>
        <w:rPr>
          <w:rFonts w:hint="eastAsia" w:ascii="Times New Roman" w:hAnsi="Times New Roman" w:eastAsia="仿宋" w:cs="仿宋_GB2312"/>
          <w:color w:val="auto"/>
          <w:sz w:val="32"/>
          <w:szCs w:val="32"/>
          <w:lang w:val="en-US" w:eastAsia="zh-CN"/>
        </w:rPr>
        <w:t>男子：个人短距离（自由）、团体短距离（传统）、10公里（传统）、双追逐（10公里+10公里）</w:t>
      </w:r>
    </w:p>
    <w:p w14:paraId="17FFE852">
      <w:pPr>
        <w:pStyle w:val="10"/>
        <w:snapToGrid w:val="0"/>
        <w:spacing w:line="560" w:lineRule="exact"/>
        <w:ind w:firstLine="600"/>
        <w:textAlignment w:val="baseline"/>
        <w:rPr>
          <w:rFonts w:ascii="Times New Roman" w:hAnsi="Times New Roman" w:eastAsia="仿宋" w:cs="仿宋_GB2312"/>
          <w:color w:val="auto"/>
          <w:sz w:val="32"/>
          <w:szCs w:val="32"/>
          <w:lang w:val="en-US" w:eastAsia="zh-CN"/>
        </w:rPr>
      </w:pPr>
      <w:r>
        <w:rPr>
          <w:rFonts w:hint="eastAsia" w:ascii="Times New Roman" w:hAnsi="Times New Roman" w:eastAsia="仿宋" w:cs="仿宋_GB2312"/>
          <w:color w:val="auto"/>
          <w:sz w:val="32"/>
          <w:szCs w:val="32"/>
          <w:lang w:val="en-US" w:eastAsia="zh-CN"/>
        </w:rPr>
        <w:t>女子：个人短距离（自由）、团体短距离（传统）、10公里（传统）、双追逐（10公里+10公里）</w:t>
      </w:r>
    </w:p>
    <w:p w14:paraId="2672B500">
      <w:pPr>
        <w:pStyle w:val="10"/>
        <w:snapToGrid w:val="0"/>
        <w:spacing w:line="560" w:lineRule="exact"/>
        <w:ind w:firstLine="640"/>
        <w:textAlignment w:val="baseline"/>
        <w:rPr>
          <w:rFonts w:ascii="Times New Roman" w:hAnsi="Times New Roman" w:eastAsia="黑体" w:cs="黑体"/>
          <w:color w:val="auto"/>
          <w:sz w:val="32"/>
          <w:szCs w:val="32"/>
          <w:lang w:val="en-US" w:eastAsia="zh-CN"/>
        </w:rPr>
      </w:pPr>
      <w:r>
        <w:rPr>
          <w:rFonts w:hint="eastAsia" w:ascii="Times New Roman" w:hAnsi="Times New Roman" w:eastAsia="黑体" w:cs="黑体"/>
          <w:color w:val="auto"/>
          <w:sz w:val="32"/>
          <w:szCs w:val="32"/>
          <w:lang w:val="en-US" w:eastAsia="zh-CN"/>
        </w:rPr>
        <w:t>五、参赛资格</w:t>
      </w:r>
    </w:p>
    <w:p w14:paraId="199698E5">
      <w:pPr>
        <w:pStyle w:val="10"/>
        <w:snapToGrid w:val="0"/>
        <w:spacing w:line="560" w:lineRule="exact"/>
        <w:ind w:firstLine="600"/>
        <w:textAlignment w:val="baseline"/>
        <w:rPr>
          <w:rFonts w:ascii="Times New Roman" w:hAnsi="Times New Roman" w:eastAsia="仿宋" w:cs="仿宋_GB2312"/>
          <w:color w:val="auto"/>
          <w:sz w:val="32"/>
          <w:szCs w:val="32"/>
          <w:lang w:val="en-US" w:eastAsia="zh-CN"/>
        </w:rPr>
      </w:pPr>
      <w:r>
        <w:rPr>
          <w:rFonts w:hint="eastAsia" w:eastAsia="仿宋"/>
          <w:color w:val="auto"/>
          <w:sz w:val="32"/>
          <w:szCs w:val="32"/>
        </w:rPr>
        <w:t>（</w:t>
      </w:r>
      <w:r>
        <w:rPr>
          <w:rFonts w:hint="eastAsia" w:ascii="Times New Roman" w:hAnsi="Times New Roman" w:eastAsia="仿宋" w:cs="仿宋_GB2312"/>
          <w:color w:val="auto"/>
          <w:sz w:val="32"/>
          <w:szCs w:val="32"/>
          <w:lang w:val="en-US" w:eastAsia="zh-CN"/>
        </w:rPr>
        <w:t>一）符合《全国冰雪赛事参赛资格办法》的运动员均可报名参加。</w:t>
      </w:r>
    </w:p>
    <w:p w14:paraId="34C8646F">
      <w:pPr>
        <w:pStyle w:val="10"/>
        <w:snapToGrid w:val="0"/>
        <w:spacing w:line="560" w:lineRule="exact"/>
        <w:ind w:firstLine="600"/>
        <w:textAlignment w:val="baseline"/>
        <w:rPr>
          <w:rFonts w:ascii="Times New Roman" w:hAnsi="Times New Roman" w:eastAsia="仿宋" w:cs="仿宋_GB2312"/>
          <w:color w:val="auto"/>
          <w:sz w:val="32"/>
          <w:szCs w:val="32"/>
          <w:lang w:val="en-US" w:eastAsia="zh-CN"/>
        </w:rPr>
      </w:pPr>
      <w:r>
        <w:rPr>
          <w:rFonts w:hint="eastAsia" w:ascii="Times New Roman" w:hAnsi="Times New Roman" w:eastAsia="仿宋" w:cs="仿宋_GB2312"/>
          <w:color w:val="auto"/>
          <w:sz w:val="32"/>
          <w:szCs w:val="32"/>
          <w:lang w:val="en-US" w:eastAsia="zh-CN"/>
        </w:rPr>
        <w:t>（二）运动员年龄限定为13-18岁，即2009年1月1日至2014年12月31日之间出生。运动员出生日期以二代身份证为准。</w:t>
      </w:r>
    </w:p>
    <w:p w14:paraId="1E7837EF">
      <w:pPr>
        <w:pStyle w:val="10"/>
        <w:snapToGrid w:val="0"/>
        <w:spacing w:line="560" w:lineRule="exact"/>
        <w:ind w:firstLine="600"/>
        <w:textAlignment w:val="baseline"/>
        <w:rPr>
          <w:rFonts w:ascii="Times New Roman" w:hAnsi="Times New Roman" w:eastAsia="仿宋" w:cs="仿宋_GB2312"/>
          <w:color w:val="auto"/>
          <w:sz w:val="32"/>
          <w:szCs w:val="32"/>
          <w:lang w:val="en-US" w:eastAsia="zh-CN"/>
        </w:rPr>
      </w:pPr>
      <w:r>
        <w:rPr>
          <w:rFonts w:hint="eastAsia" w:ascii="Times New Roman" w:hAnsi="Times New Roman" w:eastAsia="仿宋" w:cs="仿宋_GB2312"/>
          <w:color w:val="auto"/>
          <w:sz w:val="32"/>
          <w:szCs w:val="32"/>
          <w:lang w:val="en-US" w:eastAsia="zh-CN"/>
        </w:rPr>
        <w:t>（三）参赛运动队必须遵守赛会组织方案相关要求、 签署自愿参赛责任及风险告知书（签名+手印）、未成年由法定监护人（或法定监护人指定代理人）及本人共同签名及手印。</w:t>
      </w:r>
    </w:p>
    <w:p w14:paraId="362F1279">
      <w:pPr>
        <w:pStyle w:val="10"/>
        <w:snapToGrid w:val="0"/>
        <w:spacing w:line="560" w:lineRule="exact"/>
        <w:ind w:firstLine="600"/>
        <w:textAlignment w:val="baseline"/>
        <w:rPr>
          <w:rFonts w:ascii="Times New Roman" w:hAnsi="Times New Roman" w:eastAsia="仿宋" w:cs="仿宋_GB2312"/>
          <w:color w:val="auto"/>
          <w:sz w:val="32"/>
          <w:szCs w:val="32"/>
          <w:lang w:val="en-US" w:eastAsia="zh-CN"/>
        </w:rPr>
      </w:pPr>
      <w:r>
        <w:rPr>
          <w:rFonts w:hint="eastAsia" w:ascii="Times New Roman" w:hAnsi="Times New Roman" w:eastAsia="仿宋" w:cs="仿宋_GB2312"/>
          <w:color w:val="auto"/>
          <w:sz w:val="32"/>
          <w:szCs w:val="32"/>
          <w:lang w:val="en-US" w:eastAsia="zh-CN"/>
        </w:rPr>
        <w:t>（四）参赛运动员需提供经县区级以上合法的医疗机构出具的证明身体健康的体检报告单</w:t>
      </w:r>
      <w:r>
        <w:rPr>
          <w:rFonts w:hint="eastAsia" w:ascii="仿宋" w:hAnsi="仿宋" w:eastAsia="仿宋"/>
          <w:color w:val="auto"/>
          <w:sz w:val="32"/>
          <w:szCs w:val="32"/>
          <w:lang w:eastAsia="zh-CN"/>
        </w:rPr>
        <w:t>（</w:t>
      </w:r>
      <w:r>
        <w:rPr>
          <w:rFonts w:hint="eastAsia" w:ascii="Times New Roman" w:hAnsi="Times New Roman" w:eastAsia="仿宋" w:cs="仿宋_GB2312"/>
          <w:color w:val="auto"/>
          <w:sz w:val="32"/>
          <w:szCs w:val="32"/>
          <w:lang w:val="en-US" w:eastAsia="zh-CN"/>
        </w:rPr>
        <w:t>距比赛报到日6个月以内体检视为有效，检查需包含心电图），经医生检查证明身体健康、无突发类及心脑血管等疾病，并自行投保人身意外害事故等相关保险， 遵守世界反兴奋剂条例规定并接受兴奋剂检查，参赛运动队必须签署自愿参赛免责声明（签名+手印）、未成年由法定监护人（或法定监护人指定代理人）及本人共同签名及手印。</w:t>
      </w:r>
    </w:p>
    <w:p w14:paraId="3CBD2CDB">
      <w:pPr>
        <w:pStyle w:val="10"/>
        <w:snapToGrid w:val="0"/>
        <w:spacing w:line="560" w:lineRule="exact"/>
        <w:ind w:firstLine="660"/>
        <w:jc w:val="both"/>
        <w:textAlignment w:val="baseline"/>
        <w:rPr>
          <w:rFonts w:ascii="黑体" w:hAnsi="黑体" w:eastAsia="黑体" w:cs="黑体"/>
          <w:color w:val="auto"/>
          <w:sz w:val="32"/>
          <w:szCs w:val="32"/>
        </w:rPr>
      </w:pP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lang w:val="en-US" w:eastAsia="zh-CN"/>
        </w:rPr>
        <w:t>比赛</w:t>
      </w:r>
      <w:r>
        <w:rPr>
          <w:rFonts w:hint="eastAsia" w:ascii="黑体" w:hAnsi="黑体" w:eastAsia="黑体" w:cs="黑体"/>
          <w:color w:val="auto"/>
          <w:sz w:val="32"/>
          <w:szCs w:val="32"/>
        </w:rPr>
        <w:t>办法</w:t>
      </w:r>
    </w:p>
    <w:p w14:paraId="38A95B5A">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（一）竞赛规则</w:t>
      </w:r>
    </w:p>
    <w:p w14:paraId="5983E642">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 xml:space="preserve">执行国家体育总局冬季运动管理中心审定的最新《越野滑雪竞赛规则》，涉及抽签的比赛项目，具体办法由技术代表确定。  </w:t>
      </w:r>
    </w:p>
    <w:p w14:paraId="4B6A47C4">
      <w:pPr>
        <w:widowControl/>
        <w:snapToGrid w:val="0"/>
        <w:spacing w:line="560" w:lineRule="exact"/>
        <w:ind w:firstLine="640" w:firstLineChars="200"/>
        <w:textAlignment w:val="baseline"/>
        <w:rPr>
          <w:rFonts w:eastAsia="仿宋" w:cs="仿宋_GB2312"/>
          <w:color w:val="auto"/>
          <w:sz w:val="32"/>
          <w:szCs w:val="32"/>
          <w:lang w:eastAsia="zh-CN" w:bidi="zh-TW"/>
        </w:rPr>
      </w:pPr>
      <w:r>
        <w:rPr>
          <w:rFonts w:hint="eastAsia" w:eastAsia="仿宋" w:cs="仿宋_GB2312"/>
          <w:color w:val="auto"/>
          <w:sz w:val="32"/>
          <w:szCs w:val="32"/>
          <w:lang w:eastAsia="zh-CN" w:bidi="zh-TW"/>
        </w:rPr>
        <w:t>（二）比赛器材</w:t>
      </w:r>
    </w:p>
    <w:p w14:paraId="13F84AFF">
      <w:pPr>
        <w:widowControl/>
        <w:snapToGrid w:val="0"/>
        <w:spacing w:line="560" w:lineRule="exact"/>
        <w:ind w:firstLine="640" w:firstLineChars="200"/>
        <w:textAlignment w:val="baseline"/>
        <w:rPr>
          <w:rFonts w:eastAsia="仿宋" w:cs="仿宋_GB2312"/>
          <w:color w:val="auto"/>
          <w:sz w:val="32"/>
          <w:szCs w:val="32"/>
          <w:lang w:eastAsia="zh-CN" w:bidi="zh-TW"/>
        </w:rPr>
      </w:pPr>
      <w:r>
        <w:rPr>
          <w:rFonts w:hint="eastAsia" w:eastAsia="仿宋" w:cs="仿宋_GB2312"/>
          <w:color w:val="auto"/>
          <w:sz w:val="32"/>
          <w:szCs w:val="32"/>
          <w:lang w:eastAsia="zh-CN" w:bidi="zh-TW"/>
        </w:rPr>
        <w:t>比赛器材规格和标准执行国际雪联关于越野滑雪比赛器材的有关规定，参赛运动员需自行穿着比赛服装，自备雪具，运动员在比赛期间一律不得佩戴各类饰品（如：手表、手链、项链等），若有佩戴眼镜的运动员必须佩戴运动型眼镜，否则不允许参加比赛。</w:t>
      </w:r>
    </w:p>
    <w:p w14:paraId="23FF3FC8">
      <w:pPr>
        <w:widowControl/>
        <w:snapToGrid w:val="0"/>
        <w:spacing w:line="560" w:lineRule="exact"/>
        <w:ind w:firstLine="640" w:firstLineChars="200"/>
        <w:textAlignment w:val="baseline"/>
        <w:rPr>
          <w:rFonts w:eastAsia="仿宋" w:cs="仿宋_GB2312"/>
          <w:color w:val="auto"/>
          <w:sz w:val="32"/>
          <w:szCs w:val="32"/>
          <w:lang w:eastAsia="zh-CN" w:bidi="zh-TW"/>
        </w:rPr>
      </w:pPr>
      <w:r>
        <w:rPr>
          <w:rFonts w:hint="eastAsia" w:eastAsia="仿宋" w:cs="仿宋_GB2312"/>
          <w:color w:val="auto"/>
          <w:sz w:val="32"/>
          <w:szCs w:val="32"/>
          <w:lang w:eastAsia="zh-CN" w:bidi="zh-TW"/>
        </w:rPr>
        <w:t>（三）裁判员和仲裁委员会</w:t>
      </w:r>
    </w:p>
    <w:p w14:paraId="19E98AD6">
      <w:pPr>
        <w:widowControl/>
        <w:snapToGrid w:val="0"/>
        <w:spacing w:line="560" w:lineRule="exact"/>
        <w:ind w:firstLine="640" w:firstLineChars="200"/>
        <w:textAlignment w:val="baseline"/>
        <w:rPr>
          <w:rFonts w:eastAsia="仿宋" w:cs="仿宋_GB2312"/>
          <w:color w:val="auto"/>
          <w:sz w:val="32"/>
          <w:szCs w:val="32"/>
          <w:lang w:eastAsia="zh-CN" w:bidi="zh-TW"/>
        </w:rPr>
      </w:pPr>
      <w:r>
        <w:rPr>
          <w:rFonts w:hint="eastAsia" w:eastAsia="仿宋" w:cs="仿宋_GB2312"/>
          <w:color w:val="auto"/>
          <w:sz w:val="32"/>
          <w:szCs w:val="32"/>
          <w:lang w:eastAsia="zh-CN" w:bidi="zh-TW"/>
        </w:rPr>
        <w:t>技术代表、竞赛长、线路长、竞赛秘书等主要裁判由国家体育总局冬季运动管理中心选派，其他裁判员由承办单位选派。大会设立仲裁委员会、人员组成和职能范围按《仲裁委员会条例》规定执行。如参赛单位对运动成绩和判罚等方面有异议，须在此项比赛非正式成绩公布后15分钟之内，以书面形式申请仲裁、并提供相关证据。</w:t>
      </w:r>
    </w:p>
    <w:p w14:paraId="7D44BB3E">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（四）比赛器材着装等。</w:t>
      </w:r>
    </w:p>
    <w:p w14:paraId="033DEFCE">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必须符合越野滑雪项目赛事标准。</w:t>
      </w:r>
    </w:p>
    <w:p w14:paraId="2406A3DE">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（五）录入名次与奖励</w:t>
      </w:r>
    </w:p>
    <w:p w14:paraId="7F8E7675">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1.各单项录取前8名，前3名颁发奖牌和证书，4-8名发证书。 设体育道德风尚奖。</w:t>
      </w:r>
    </w:p>
    <w:p w14:paraId="30B7DAB8">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2.个人项目前40名，团体项目前10名的运动员，可获得参加本赛季全国越野滑雪青少年锦标赛全项参赛资格。</w:t>
      </w:r>
    </w:p>
    <w:p w14:paraId="221B5EC2">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3.个人项目前6名，团体项目前3名的运动员，可获得参加本赛季全国越野滑雪冠军赛全项参赛资格。</w:t>
      </w:r>
    </w:p>
    <w:p w14:paraId="180981A7">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（六）积分办法</w:t>
      </w:r>
    </w:p>
    <w:p w14:paraId="694E2F9E">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1.积分根据比赛名次按25、20、15、12、11、10、9、8、7、6、5、4、3、2、1计分，16名及以后名次每向后一个名次积分按0.05递减；积分最低计为0分，不计算负分。DNS、DNF、DSQ选手不计名次、不计积分。如出现名次并列，并列选手获得该名次同等积分；并列之后运动员名次顺延。</w:t>
      </w:r>
    </w:p>
    <w:p w14:paraId="4BF6B016">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2.个人项目根据名次积分按单项累计。</w:t>
      </w:r>
    </w:p>
    <w:p w14:paraId="3E95AADC">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3.团体项目按名次积分按单项双倍给予团队累计；系列赛期间团体队伍如更换任意一名参赛队员，该队伍团体总积分全部清零，重新累计。</w:t>
      </w:r>
    </w:p>
    <w:p w14:paraId="7E0D4A75">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4.本系列赛设置四站赛事，四站比赛每个小项积分相加，得出每个小项总积分并排列名次。</w:t>
      </w:r>
    </w:p>
    <w:p w14:paraId="5897D9E9">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（七）报名和报到</w:t>
      </w:r>
    </w:p>
    <w:p w14:paraId="0DB1AE89">
      <w:pPr>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1</w:t>
      </w:r>
      <w:r>
        <w:rPr>
          <w:rFonts w:eastAsia="仿宋" w:cs="仿宋_GB2312"/>
          <w:color w:val="auto"/>
          <w:sz w:val="32"/>
          <w:szCs w:val="32"/>
          <w:lang w:eastAsia="zh-CN" w:bidi="zh-TW"/>
        </w:rPr>
        <w:t>.</w:t>
      </w:r>
      <w:r>
        <w:rPr>
          <w:rFonts w:hint="eastAsia" w:eastAsia="仿宋" w:cs="仿宋_GB2312"/>
          <w:color w:val="auto"/>
          <w:sz w:val="32"/>
          <w:szCs w:val="32"/>
          <w:lang w:eastAsia="zh-CN" w:bidi="zh-TW"/>
        </w:rPr>
        <w:t>各队可报领队1人、教练1人，运动员每队人数不限。</w:t>
      </w:r>
    </w:p>
    <w:p w14:paraId="3735163E">
      <w:pPr>
        <w:spacing w:line="560" w:lineRule="exact"/>
        <w:ind w:firstLine="640" w:firstLineChars="200"/>
        <w:rPr>
          <w:rFonts w:eastAsia="仿宋" w:cs="仿宋_GB2312"/>
          <w:color w:val="auto"/>
          <w:sz w:val="32"/>
          <w:szCs w:val="32"/>
          <w:lang w:eastAsia="zh-CN" w:bidi="zh-TW"/>
        </w:rPr>
      </w:pPr>
      <w:r>
        <w:rPr>
          <w:rFonts w:eastAsia="仿宋" w:cs="仿宋_GB2312"/>
          <w:color w:val="auto"/>
          <w:sz w:val="32"/>
          <w:szCs w:val="32"/>
          <w:lang w:eastAsia="zh-CN" w:bidi="zh-TW"/>
        </w:rPr>
        <w:t>2.</w:t>
      </w:r>
      <w:r>
        <w:rPr>
          <w:rFonts w:hint="eastAsia" w:eastAsia="仿宋" w:cs="仿宋_GB2312"/>
          <w:color w:val="auto"/>
          <w:sz w:val="32"/>
          <w:szCs w:val="32"/>
          <w:lang w:eastAsia="zh-CN" w:bidi="zh-TW"/>
        </w:rPr>
        <w:t>各参赛队需将附件1报名表（word版和盖章扫描版）通过电子邮件的方式，于2026年</w:t>
      </w:r>
      <w:r>
        <w:rPr>
          <w:rFonts w:eastAsia="仿宋" w:cs="仿宋_GB2312"/>
          <w:color w:val="auto"/>
          <w:sz w:val="32"/>
          <w:szCs w:val="32"/>
          <w:lang w:eastAsia="zh-CN" w:bidi="zh-TW"/>
        </w:rPr>
        <w:t>1</w:t>
      </w:r>
      <w:r>
        <w:rPr>
          <w:rFonts w:hint="eastAsia" w:eastAsia="仿宋" w:cs="仿宋_GB2312"/>
          <w:color w:val="auto"/>
          <w:sz w:val="32"/>
          <w:szCs w:val="32"/>
          <w:lang w:eastAsia="zh-CN" w:bidi="zh-TW"/>
        </w:rPr>
        <w:t>2月13日前同时发送至以下组委会电子邮箱。邮件主题为：单位名称</w:t>
      </w:r>
      <w:r>
        <w:rPr>
          <w:rFonts w:eastAsia="仿宋" w:cs="仿宋_GB2312"/>
          <w:color w:val="auto"/>
          <w:sz w:val="32"/>
          <w:szCs w:val="32"/>
          <w:lang w:eastAsia="zh-CN" w:bidi="zh-TW"/>
        </w:rPr>
        <w:t>+</w:t>
      </w:r>
      <w:r>
        <w:rPr>
          <w:rFonts w:hint="eastAsia" w:eastAsia="仿宋" w:cs="仿宋_GB2312"/>
          <w:color w:val="auto"/>
          <w:sz w:val="32"/>
          <w:szCs w:val="32"/>
          <w:lang w:eastAsia="zh-CN" w:bidi="zh-TW"/>
        </w:rPr>
        <w:t>越野滑雪报名表。</w:t>
      </w:r>
    </w:p>
    <w:p w14:paraId="7A0C47B2">
      <w:pPr>
        <w:spacing w:line="560" w:lineRule="exact"/>
        <w:ind w:firstLine="660"/>
        <w:rPr>
          <w:rFonts w:eastAsia="仿宋" w:cs="仿宋_GB2312"/>
          <w:color w:val="auto"/>
          <w:sz w:val="32"/>
          <w:szCs w:val="32"/>
          <w:lang w:eastAsia="zh-CN" w:bidi="zh-TW"/>
        </w:rPr>
      </w:pPr>
      <w:r>
        <w:rPr>
          <w:rFonts w:hint="eastAsia" w:eastAsia="仿宋" w:cs="仿宋_GB2312"/>
          <w:color w:val="auto"/>
          <w:sz w:val="32"/>
          <w:szCs w:val="32"/>
          <w:lang w:eastAsia="zh-CN" w:bidi="zh-TW"/>
        </w:rPr>
        <w:t xml:space="preserve">联系人：陈楠   联系电话：18104513329                                                                                                                                                                                                                                                                                                                                                                                                                                                                                                                                                                                                                                                                                                                                                                                                                                                                                                                                                                                                                                                                                                                                                                                                                                                                                                                                                                                                                                                                                                          </w:t>
      </w:r>
    </w:p>
    <w:p w14:paraId="2292B2AD">
      <w:pPr>
        <w:pStyle w:val="18"/>
        <w:ind w:firstLine="640" w:firstLineChars="200"/>
        <w:rPr>
          <w:rFonts w:hint="eastAsia" w:ascii="Times New Roman" w:hAnsi="Times New Roman" w:eastAsia="仿宋" w:cs="仿宋_GB2312"/>
          <w:color w:val="auto"/>
          <w:sz w:val="32"/>
          <w:szCs w:val="32"/>
          <w:lang w:bidi="zh-TW"/>
        </w:rPr>
      </w:pPr>
      <w:r>
        <w:rPr>
          <w:rFonts w:hint="eastAsia" w:ascii="Times New Roman" w:hAnsi="Times New Roman" w:eastAsia="仿宋" w:cs="仿宋_GB2312"/>
          <w:color w:val="auto"/>
          <w:sz w:val="32"/>
          <w:szCs w:val="32"/>
          <w:lang w:bidi="zh-TW"/>
        </w:rPr>
        <w:t>电子邮件：</w:t>
      </w:r>
      <w:r>
        <w:rPr>
          <w:rFonts w:ascii="Times New Roman" w:hAnsi="Times New Roman" w:eastAsia="仿宋" w:cs="仿宋_GB2312"/>
          <w:color w:val="auto"/>
          <w:sz w:val="32"/>
          <w:szCs w:val="32"/>
          <w:lang w:bidi="zh-TW"/>
        </w:rPr>
        <w:t>17804662252@163.com</w:t>
      </w:r>
    </w:p>
    <w:p w14:paraId="554165A9">
      <w:pPr>
        <w:spacing w:line="560" w:lineRule="exact"/>
        <w:ind w:firstLine="640" w:firstLineChars="200"/>
        <w:rPr>
          <w:rFonts w:eastAsia="仿宋" w:cs="仿宋_GB2312"/>
          <w:color w:val="auto"/>
          <w:sz w:val="32"/>
          <w:szCs w:val="32"/>
          <w:lang w:eastAsia="zh-CN" w:bidi="zh-TW"/>
        </w:rPr>
      </w:pPr>
      <w:r>
        <w:rPr>
          <w:rFonts w:eastAsia="仿宋" w:cs="仿宋_GB2312"/>
          <w:color w:val="auto"/>
          <w:sz w:val="32"/>
          <w:szCs w:val="32"/>
          <w:lang w:eastAsia="zh-CN" w:bidi="zh-TW"/>
        </w:rPr>
        <w:t>3.</w:t>
      </w:r>
      <w:r>
        <w:rPr>
          <w:rFonts w:hint="eastAsia" w:eastAsia="仿宋" w:cs="仿宋_GB2312"/>
          <w:color w:val="auto"/>
          <w:sz w:val="32"/>
          <w:szCs w:val="32"/>
          <w:lang w:eastAsia="zh-CN" w:bidi="zh-TW"/>
        </w:rPr>
        <w:t>技术代表、竞赛长等主要技术官员于2026年12月23日18点前于组委会指定酒店报到。</w:t>
      </w:r>
    </w:p>
    <w:p w14:paraId="75DD0FF3">
      <w:pPr>
        <w:snapToGrid w:val="0"/>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 xml:space="preserve">联系人：陈楠   联系电话：18104513329  </w:t>
      </w:r>
    </w:p>
    <w:p w14:paraId="683371D7">
      <w:pPr>
        <w:snapToGrid w:val="0"/>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4</w:t>
      </w:r>
      <w:r>
        <w:rPr>
          <w:rFonts w:eastAsia="仿宋" w:cs="仿宋_GB2312"/>
          <w:color w:val="auto"/>
          <w:sz w:val="32"/>
          <w:szCs w:val="32"/>
          <w:lang w:eastAsia="zh-CN" w:bidi="zh-TW"/>
        </w:rPr>
        <w:t>.</w:t>
      </w:r>
      <w:r>
        <w:rPr>
          <w:rFonts w:hint="eastAsia" w:eastAsia="仿宋" w:cs="仿宋_GB2312"/>
          <w:color w:val="auto"/>
          <w:sz w:val="32"/>
          <w:szCs w:val="32"/>
          <w:lang w:eastAsia="zh-CN" w:bidi="zh-TW"/>
        </w:rPr>
        <w:t>运动队于2026年12月24日1</w:t>
      </w:r>
      <w:r>
        <w:rPr>
          <w:rFonts w:eastAsia="仿宋" w:cs="仿宋_GB2312"/>
          <w:color w:val="auto"/>
          <w:sz w:val="32"/>
          <w:szCs w:val="32"/>
          <w:lang w:eastAsia="zh-CN" w:bidi="zh-TW"/>
        </w:rPr>
        <w:t>8</w:t>
      </w:r>
      <w:r>
        <w:rPr>
          <w:rFonts w:hint="eastAsia" w:eastAsia="仿宋" w:cs="仿宋_GB2312"/>
          <w:color w:val="auto"/>
          <w:sz w:val="32"/>
          <w:szCs w:val="32"/>
          <w:lang w:eastAsia="zh-CN" w:bidi="zh-TW"/>
        </w:rPr>
        <w:t>点前于组委会指定酒店报到，需提供二代身份证等材料。</w:t>
      </w:r>
    </w:p>
    <w:p w14:paraId="7C3E136E">
      <w:pPr>
        <w:snapToGrid w:val="0"/>
        <w:spacing w:line="560" w:lineRule="exact"/>
        <w:ind w:firstLine="640" w:firstLineChars="200"/>
        <w:rPr>
          <w:rFonts w:eastAsia="仿宋" w:cs="仿宋_GB2312"/>
          <w:color w:val="auto"/>
          <w:sz w:val="32"/>
          <w:szCs w:val="32"/>
          <w:lang w:eastAsia="zh-CN" w:bidi="zh-TW"/>
        </w:rPr>
      </w:pPr>
      <w:r>
        <w:rPr>
          <w:rFonts w:hint="eastAsia" w:eastAsia="仿宋" w:cs="仿宋_GB2312"/>
          <w:color w:val="auto"/>
          <w:sz w:val="32"/>
          <w:szCs w:val="32"/>
          <w:lang w:eastAsia="zh-CN" w:bidi="zh-TW"/>
        </w:rPr>
        <w:t xml:space="preserve">联系人：陈楠   联系电话：18104513329  </w:t>
      </w:r>
    </w:p>
    <w:p w14:paraId="539D297C">
      <w:pPr>
        <w:snapToGrid w:val="0"/>
        <w:spacing w:line="560" w:lineRule="exact"/>
        <w:ind w:firstLine="640" w:firstLineChars="200"/>
        <w:rPr>
          <w:rFonts w:eastAsia="仿宋" w:cs="仿宋_GB2312"/>
          <w:color w:val="auto"/>
          <w:sz w:val="32"/>
          <w:szCs w:val="32"/>
          <w:lang w:eastAsia="zh-CN" w:bidi="zh-TW"/>
        </w:rPr>
      </w:pPr>
      <w:r>
        <w:rPr>
          <w:rFonts w:eastAsia="仿宋" w:cs="仿宋_GB2312"/>
          <w:color w:val="auto"/>
          <w:sz w:val="32"/>
          <w:szCs w:val="32"/>
          <w:lang w:eastAsia="zh-CN" w:bidi="zh-TW"/>
        </w:rPr>
        <w:t>5.</w:t>
      </w:r>
      <w:r>
        <w:rPr>
          <w:rFonts w:hint="eastAsia" w:eastAsia="仿宋" w:cs="仿宋_GB2312"/>
          <w:color w:val="auto"/>
          <w:sz w:val="32"/>
          <w:szCs w:val="32"/>
          <w:lang w:eastAsia="zh-CN" w:bidi="zh-TW"/>
        </w:rPr>
        <w:t>各单位派来参加比赛的工作人员、</w:t>
      </w:r>
      <w:r>
        <w:rPr>
          <w:rFonts w:eastAsia="仿宋" w:cs="仿宋_GB2312"/>
          <w:color w:val="auto"/>
          <w:sz w:val="32"/>
          <w:szCs w:val="32"/>
          <w:lang w:eastAsia="zh-CN" w:bidi="zh-TW"/>
        </w:rPr>
        <w:t>运动员必须</w:t>
      </w:r>
      <w:r>
        <w:rPr>
          <w:rFonts w:hint="eastAsia" w:eastAsia="仿宋" w:cs="仿宋_GB2312"/>
          <w:color w:val="auto"/>
          <w:sz w:val="32"/>
          <w:szCs w:val="32"/>
          <w:lang w:eastAsia="zh-CN" w:bidi="zh-TW"/>
        </w:rPr>
        <w:t>签署比赛风险告知书（见附件2）、</w:t>
      </w:r>
      <w:r>
        <w:rPr>
          <w:rFonts w:eastAsia="仿宋" w:cs="仿宋_GB2312"/>
          <w:color w:val="auto"/>
          <w:sz w:val="32"/>
          <w:szCs w:val="32"/>
          <w:lang w:eastAsia="zh-CN" w:bidi="zh-TW"/>
        </w:rPr>
        <w:t>购买</w:t>
      </w:r>
      <w:r>
        <w:rPr>
          <w:rFonts w:hint="eastAsia" w:eastAsia="仿宋" w:cs="仿宋_GB2312"/>
          <w:color w:val="auto"/>
          <w:sz w:val="32"/>
          <w:szCs w:val="32"/>
          <w:lang w:eastAsia="zh-CN" w:bidi="zh-TW"/>
        </w:rPr>
        <w:t>医疗及</w:t>
      </w:r>
      <w:r>
        <w:rPr>
          <w:rFonts w:eastAsia="仿宋" w:cs="仿宋_GB2312"/>
          <w:color w:val="auto"/>
          <w:sz w:val="32"/>
          <w:szCs w:val="32"/>
          <w:lang w:eastAsia="zh-CN" w:bidi="zh-TW"/>
        </w:rPr>
        <w:t>意外伤害保险方可参</w:t>
      </w:r>
      <w:r>
        <w:rPr>
          <w:rFonts w:hint="eastAsia" w:eastAsia="仿宋" w:cs="仿宋_GB2312"/>
          <w:color w:val="auto"/>
          <w:sz w:val="32"/>
          <w:szCs w:val="32"/>
          <w:lang w:eastAsia="zh-CN" w:bidi="zh-TW"/>
        </w:rPr>
        <w:t>加，报名需提供单位证明及相关保险材料文件。</w:t>
      </w:r>
    </w:p>
    <w:p w14:paraId="1542E8C5">
      <w:pPr>
        <w:spacing w:line="560" w:lineRule="exact"/>
        <w:ind w:firstLine="640" w:firstLineChars="200"/>
        <w:rPr>
          <w:rFonts w:ascii="仿宋" w:hAnsi="仿宋" w:eastAsia="仿宋"/>
          <w:sz w:val="32"/>
          <w:szCs w:val="32"/>
          <w:lang w:eastAsia="zh-CN"/>
        </w:rPr>
      </w:pPr>
      <w:r>
        <w:rPr>
          <w:rFonts w:ascii="仿宋" w:hAnsi="仿宋" w:eastAsia="仿宋"/>
          <w:sz w:val="32"/>
          <w:szCs w:val="32"/>
          <w:lang w:eastAsia="zh-CN"/>
        </w:rPr>
        <w:t>6.</w:t>
      </w:r>
      <w:r>
        <w:rPr>
          <w:rFonts w:hint="eastAsia" w:ascii="仿宋" w:hAnsi="仿宋" w:eastAsia="仿宋"/>
          <w:sz w:val="32"/>
          <w:szCs w:val="32"/>
          <w:lang w:eastAsia="zh-CN"/>
        </w:rPr>
        <w:t>参加比赛的技术官员必须签署比赛风险告知书，并在报到时将相应材料提交给竞赛委员会。</w:t>
      </w:r>
    </w:p>
    <w:p w14:paraId="47D9E5C2">
      <w:pPr>
        <w:spacing w:line="56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（七）竞赛日程表</w:t>
      </w:r>
    </w:p>
    <w:tbl>
      <w:tblPr>
        <w:tblStyle w:val="5"/>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992"/>
        <w:gridCol w:w="6520"/>
      </w:tblGrid>
      <w:tr w14:paraId="0C10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33871DDE">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日期</w:t>
            </w:r>
          </w:p>
        </w:tc>
        <w:tc>
          <w:tcPr>
            <w:tcW w:w="992" w:type="dxa"/>
          </w:tcPr>
          <w:p w14:paraId="1AD60DF9">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时间</w:t>
            </w:r>
          </w:p>
        </w:tc>
        <w:tc>
          <w:tcPr>
            <w:tcW w:w="6520" w:type="dxa"/>
          </w:tcPr>
          <w:p w14:paraId="70AB0EC0">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内容</w:t>
            </w:r>
          </w:p>
        </w:tc>
      </w:tr>
      <w:tr w14:paraId="1A3F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726DDA51">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12月23日</w:t>
            </w:r>
          </w:p>
        </w:tc>
        <w:tc>
          <w:tcPr>
            <w:tcW w:w="992" w:type="dxa"/>
          </w:tcPr>
          <w:p w14:paraId="064EC828">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lang w:eastAsia="zh-CN"/>
              </w:rPr>
              <w:t>全天</w:t>
            </w:r>
          </w:p>
        </w:tc>
        <w:tc>
          <w:tcPr>
            <w:tcW w:w="6520" w:type="dxa"/>
          </w:tcPr>
          <w:p w14:paraId="0981814E">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lang w:eastAsia="zh-CN"/>
              </w:rPr>
              <w:t>技术官员报到</w:t>
            </w:r>
          </w:p>
        </w:tc>
      </w:tr>
      <w:tr w14:paraId="2B37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05F7509">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12月24日</w:t>
            </w:r>
          </w:p>
        </w:tc>
        <w:tc>
          <w:tcPr>
            <w:tcW w:w="992" w:type="dxa"/>
          </w:tcPr>
          <w:p w14:paraId="68DBBCFA">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全天</w:t>
            </w:r>
          </w:p>
        </w:tc>
        <w:tc>
          <w:tcPr>
            <w:tcW w:w="6520" w:type="dxa"/>
          </w:tcPr>
          <w:p w14:paraId="1ABAD0BC">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参赛队伍报到</w:t>
            </w:r>
          </w:p>
        </w:tc>
      </w:tr>
      <w:tr w14:paraId="41DF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754BDA09">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12月25日</w:t>
            </w:r>
          </w:p>
        </w:tc>
        <w:tc>
          <w:tcPr>
            <w:tcW w:w="992" w:type="dxa"/>
          </w:tcPr>
          <w:p w14:paraId="20F27980">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上午</w:t>
            </w:r>
          </w:p>
        </w:tc>
        <w:tc>
          <w:tcPr>
            <w:tcW w:w="6520" w:type="dxa"/>
          </w:tcPr>
          <w:p w14:paraId="2A16C7D0">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官方训练</w:t>
            </w:r>
          </w:p>
        </w:tc>
      </w:tr>
      <w:tr w14:paraId="7BEE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vAlign w:val="center"/>
          </w:tcPr>
          <w:p w14:paraId="19DD6E8E">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12月</w:t>
            </w:r>
            <w:r>
              <w:rPr>
                <w:rFonts w:hint="eastAsia" w:eastAsia="仿宋" w:cs="方正仿宋_GBK"/>
                <w:color w:val="auto"/>
                <w:sz w:val="28"/>
                <w:szCs w:val="28"/>
                <w:lang w:eastAsia="zh-CN"/>
              </w:rPr>
              <w:t>26</w:t>
            </w:r>
            <w:r>
              <w:rPr>
                <w:rFonts w:hint="eastAsia" w:eastAsia="仿宋" w:cs="方正仿宋_GBK"/>
                <w:color w:val="auto"/>
                <w:sz w:val="28"/>
                <w:szCs w:val="28"/>
              </w:rPr>
              <w:t>日</w:t>
            </w:r>
          </w:p>
        </w:tc>
        <w:tc>
          <w:tcPr>
            <w:tcW w:w="992" w:type="dxa"/>
            <w:vMerge w:val="restart"/>
            <w:vAlign w:val="center"/>
          </w:tcPr>
          <w:p w14:paraId="7CA801AF">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lang w:eastAsia="zh-CN"/>
              </w:rPr>
              <w:t>上午</w:t>
            </w:r>
          </w:p>
        </w:tc>
        <w:tc>
          <w:tcPr>
            <w:tcW w:w="6520" w:type="dxa"/>
          </w:tcPr>
          <w:p w14:paraId="6BEC48EC">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男子个人短距离（自由技术）</w:t>
            </w:r>
          </w:p>
        </w:tc>
      </w:tr>
      <w:tr w14:paraId="625E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vAlign w:val="center"/>
          </w:tcPr>
          <w:p w14:paraId="555E9ACF">
            <w:pPr>
              <w:tabs>
                <w:tab w:val="left" w:pos="1000"/>
              </w:tabs>
              <w:spacing w:line="560" w:lineRule="exact"/>
              <w:jc w:val="center"/>
              <w:rPr>
                <w:rFonts w:eastAsia="仿宋" w:cs="方正仿宋_GBK"/>
                <w:color w:val="auto"/>
                <w:sz w:val="28"/>
                <w:szCs w:val="28"/>
                <w:lang w:eastAsia="zh-CN"/>
              </w:rPr>
            </w:pPr>
          </w:p>
        </w:tc>
        <w:tc>
          <w:tcPr>
            <w:tcW w:w="992" w:type="dxa"/>
            <w:vMerge w:val="continue"/>
          </w:tcPr>
          <w:p w14:paraId="01D42FEA">
            <w:pPr>
              <w:tabs>
                <w:tab w:val="left" w:pos="1000"/>
              </w:tabs>
              <w:spacing w:line="560" w:lineRule="exact"/>
              <w:jc w:val="center"/>
              <w:rPr>
                <w:rFonts w:eastAsia="仿宋" w:cs="方正仿宋_GBK"/>
                <w:color w:val="auto"/>
                <w:sz w:val="28"/>
                <w:szCs w:val="28"/>
                <w:lang w:eastAsia="zh-CN"/>
              </w:rPr>
            </w:pPr>
          </w:p>
        </w:tc>
        <w:tc>
          <w:tcPr>
            <w:tcW w:w="6520" w:type="dxa"/>
          </w:tcPr>
          <w:p w14:paraId="6CC26FA9">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女子个人短距离（自由技术）</w:t>
            </w:r>
          </w:p>
        </w:tc>
      </w:tr>
      <w:tr w14:paraId="2A6A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vAlign w:val="center"/>
          </w:tcPr>
          <w:p w14:paraId="4E7087CB">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12月</w:t>
            </w:r>
            <w:r>
              <w:rPr>
                <w:rFonts w:hint="eastAsia" w:eastAsia="仿宋" w:cs="方正仿宋_GBK"/>
                <w:color w:val="auto"/>
                <w:sz w:val="28"/>
                <w:szCs w:val="28"/>
                <w:lang w:eastAsia="zh-CN"/>
              </w:rPr>
              <w:t>27</w:t>
            </w:r>
            <w:r>
              <w:rPr>
                <w:rFonts w:hint="eastAsia" w:eastAsia="仿宋" w:cs="方正仿宋_GBK"/>
                <w:color w:val="auto"/>
                <w:sz w:val="28"/>
                <w:szCs w:val="28"/>
              </w:rPr>
              <w:t>日</w:t>
            </w:r>
          </w:p>
        </w:tc>
        <w:tc>
          <w:tcPr>
            <w:tcW w:w="992" w:type="dxa"/>
            <w:vMerge w:val="restart"/>
            <w:vAlign w:val="center"/>
          </w:tcPr>
          <w:p w14:paraId="43CCCD6D">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上午</w:t>
            </w:r>
          </w:p>
        </w:tc>
        <w:tc>
          <w:tcPr>
            <w:tcW w:w="6520" w:type="dxa"/>
          </w:tcPr>
          <w:p w14:paraId="2417A3DD">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男子10公里间隔出发（传统技术）</w:t>
            </w:r>
          </w:p>
        </w:tc>
      </w:tr>
      <w:tr w14:paraId="2F68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vAlign w:val="center"/>
          </w:tcPr>
          <w:p w14:paraId="3AFBAFE5">
            <w:pPr>
              <w:tabs>
                <w:tab w:val="left" w:pos="1000"/>
              </w:tabs>
              <w:spacing w:line="560" w:lineRule="exact"/>
              <w:jc w:val="center"/>
              <w:rPr>
                <w:rFonts w:eastAsia="仿宋" w:cs="方正仿宋_GBK"/>
                <w:color w:val="auto"/>
                <w:sz w:val="28"/>
                <w:szCs w:val="28"/>
                <w:lang w:eastAsia="zh-CN"/>
              </w:rPr>
            </w:pPr>
          </w:p>
        </w:tc>
        <w:tc>
          <w:tcPr>
            <w:tcW w:w="992" w:type="dxa"/>
            <w:vMerge w:val="continue"/>
          </w:tcPr>
          <w:p w14:paraId="6B83B39B">
            <w:pPr>
              <w:tabs>
                <w:tab w:val="left" w:pos="1000"/>
              </w:tabs>
              <w:spacing w:line="560" w:lineRule="exact"/>
              <w:jc w:val="center"/>
              <w:rPr>
                <w:rFonts w:eastAsia="仿宋" w:cs="方正仿宋_GBK"/>
                <w:color w:val="auto"/>
                <w:sz w:val="28"/>
                <w:szCs w:val="28"/>
                <w:lang w:eastAsia="zh-CN"/>
              </w:rPr>
            </w:pPr>
          </w:p>
        </w:tc>
        <w:tc>
          <w:tcPr>
            <w:tcW w:w="6520" w:type="dxa"/>
          </w:tcPr>
          <w:p w14:paraId="5DA77F94">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女子10公里间隔出发（传统技术）</w:t>
            </w:r>
          </w:p>
        </w:tc>
      </w:tr>
      <w:tr w14:paraId="5ADA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vAlign w:val="center"/>
          </w:tcPr>
          <w:p w14:paraId="2DAE3982">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12月</w:t>
            </w:r>
            <w:r>
              <w:rPr>
                <w:rFonts w:hint="eastAsia" w:eastAsia="仿宋" w:cs="方正仿宋_GBK"/>
                <w:color w:val="auto"/>
                <w:sz w:val="28"/>
                <w:szCs w:val="28"/>
                <w:lang w:eastAsia="zh-CN"/>
              </w:rPr>
              <w:t>28</w:t>
            </w:r>
            <w:r>
              <w:rPr>
                <w:rFonts w:hint="eastAsia" w:eastAsia="仿宋" w:cs="方正仿宋_GBK"/>
                <w:color w:val="auto"/>
                <w:sz w:val="28"/>
                <w:szCs w:val="28"/>
              </w:rPr>
              <w:t>日</w:t>
            </w:r>
          </w:p>
        </w:tc>
        <w:tc>
          <w:tcPr>
            <w:tcW w:w="992" w:type="dxa"/>
            <w:vMerge w:val="restart"/>
            <w:vAlign w:val="center"/>
          </w:tcPr>
          <w:p w14:paraId="667B311A">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上午</w:t>
            </w:r>
          </w:p>
        </w:tc>
        <w:tc>
          <w:tcPr>
            <w:tcW w:w="6520" w:type="dxa"/>
          </w:tcPr>
          <w:p w14:paraId="210BEDE6">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男子团体短距离（传统技术）</w:t>
            </w:r>
          </w:p>
        </w:tc>
      </w:tr>
      <w:tr w14:paraId="4BFE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vAlign w:val="center"/>
          </w:tcPr>
          <w:p w14:paraId="5F8C87E1">
            <w:pPr>
              <w:tabs>
                <w:tab w:val="left" w:pos="1000"/>
              </w:tabs>
              <w:spacing w:line="560" w:lineRule="exact"/>
              <w:jc w:val="center"/>
              <w:rPr>
                <w:rFonts w:eastAsia="仿宋" w:cs="方正仿宋_GBK"/>
                <w:color w:val="auto"/>
                <w:sz w:val="28"/>
                <w:szCs w:val="28"/>
                <w:lang w:eastAsia="zh-CN"/>
              </w:rPr>
            </w:pPr>
          </w:p>
        </w:tc>
        <w:tc>
          <w:tcPr>
            <w:tcW w:w="992" w:type="dxa"/>
            <w:vMerge w:val="continue"/>
          </w:tcPr>
          <w:p w14:paraId="5E5B3BD0">
            <w:pPr>
              <w:tabs>
                <w:tab w:val="left" w:pos="1000"/>
              </w:tabs>
              <w:spacing w:line="560" w:lineRule="exact"/>
              <w:jc w:val="center"/>
              <w:rPr>
                <w:rFonts w:eastAsia="仿宋" w:cs="方正仿宋_GBK"/>
                <w:color w:val="auto"/>
                <w:sz w:val="28"/>
                <w:szCs w:val="28"/>
                <w:lang w:eastAsia="zh-CN"/>
              </w:rPr>
            </w:pPr>
          </w:p>
        </w:tc>
        <w:tc>
          <w:tcPr>
            <w:tcW w:w="6520" w:type="dxa"/>
          </w:tcPr>
          <w:p w14:paraId="2E2A51D8">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女子团体短距离（传统技术）</w:t>
            </w:r>
          </w:p>
        </w:tc>
      </w:tr>
      <w:tr w14:paraId="197E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555" w:type="dxa"/>
            <w:vMerge w:val="restart"/>
            <w:vAlign w:val="center"/>
          </w:tcPr>
          <w:p w14:paraId="47493262">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12月</w:t>
            </w:r>
            <w:r>
              <w:rPr>
                <w:rFonts w:hint="eastAsia" w:eastAsia="仿宋" w:cs="方正仿宋_GBK"/>
                <w:color w:val="auto"/>
                <w:sz w:val="28"/>
                <w:szCs w:val="28"/>
                <w:lang w:eastAsia="zh-CN"/>
              </w:rPr>
              <w:t>29</w:t>
            </w:r>
            <w:r>
              <w:rPr>
                <w:rFonts w:hint="eastAsia" w:eastAsia="仿宋" w:cs="方正仿宋_GBK"/>
                <w:color w:val="auto"/>
                <w:sz w:val="28"/>
                <w:szCs w:val="28"/>
              </w:rPr>
              <w:t>日</w:t>
            </w:r>
          </w:p>
        </w:tc>
        <w:tc>
          <w:tcPr>
            <w:tcW w:w="992" w:type="dxa"/>
            <w:vMerge w:val="restart"/>
            <w:vAlign w:val="center"/>
          </w:tcPr>
          <w:p w14:paraId="31E08FD1">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上午</w:t>
            </w:r>
          </w:p>
        </w:tc>
        <w:tc>
          <w:tcPr>
            <w:tcW w:w="6520" w:type="dxa"/>
          </w:tcPr>
          <w:p w14:paraId="1E5EFA71">
            <w:pPr>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男子双追逐（10公里传统技术+10公里自由技术）</w:t>
            </w:r>
          </w:p>
        </w:tc>
      </w:tr>
      <w:tr w14:paraId="2837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555" w:type="dxa"/>
            <w:vMerge w:val="continue"/>
          </w:tcPr>
          <w:p w14:paraId="39031DEB">
            <w:pPr>
              <w:tabs>
                <w:tab w:val="left" w:pos="1000"/>
              </w:tabs>
              <w:spacing w:line="560" w:lineRule="exact"/>
              <w:jc w:val="center"/>
              <w:rPr>
                <w:rFonts w:eastAsia="仿宋" w:cs="方正仿宋_GBK"/>
                <w:color w:val="auto"/>
                <w:sz w:val="28"/>
                <w:szCs w:val="28"/>
                <w:lang w:eastAsia="zh-CN"/>
              </w:rPr>
            </w:pPr>
          </w:p>
        </w:tc>
        <w:tc>
          <w:tcPr>
            <w:tcW w:w="992" w:type="dxa"/>
            <w:vMerge w:val="continue"/>
          </w:tcPr>
          <w:p w14:paraId="43F8CD7F">
            <w:pPr>
              <w:tabs>
                <w:tab w:val="left" w:pos="1000"/>
              </w:tabs>
              <w:spacing w:line="560" w:lineRule="exact"/>
              <w:jc w:val="center"/>
              <w:rPr>
                <w:rFonts w:eastAsia="仿宋" w:cs="方正仿宋_GBK"/>
                <w:color w:val="auto"/>
                <w:sz w:val="28"/>
                <w:szCs w:val="28"/>
                <w:lang w:eastAsia="zh-CN"/>
              </w:rPr>
            </w:pPr>
          </w:p>
        </w:tc>
        <w:tc>
          <w:tcPr>
            <w:tcW w:w="6520" w:type="dxa"/>
          </w:tcPr>
          <w:p w14:paraId="03420BA6">
            <w:pPr>
              <w:tabs>
                <w:tab w:val="left" w:pos="1000"/>
              </w:tabs>
              <w:spacing w:line="560" w:lineRule="exact"/>
              <w:jc w:val="center"/>
              <w:rPr>
                <w:rFonts w:eastAsia="仿宋" w:cs="方正仿宋_GBK"/>
                <w:color w:val="auto"/>
                <w:sz w:val="28"/>
                <w:szCs w:val="28"/>
                <w:lang w:eastAsia="zh-CN"/>
              </w:rPr>
            </w:pPr>
            <w:r>
              <w:rPr>
                <w:rFonts w:hint="eastAsia" w:eastAsia="仿宋" w:cs="方正仿宋_GBK"/>
                <w:color w:val="auto"/>
                <w:sz w:val="28"/>
                <w:szCs w:val="28"/>
                <w:lang w:eastAsia="zh-CN"/>
              </w:rPr>
              <w:t>女子双追逐（10公里传统技术+10公里自由技术）</w:t>
            </w:r>
          </w:p>
        </w:tc>
      </w:tr>
      <w:tr w14:paraId="0E3E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607CA4F3">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12月</w:t>
            </w:r>
            <w:r>
              <w:rPr>
                <w:rFonts w:hint="eastAsia" w:eastAsia="仿宋" w:cs="方正仿宋_GBK"/>
                <w:color w:val="auto"/>
                <w:sz w:val="28"/>
                <w:szCs w:val="28"/>
                <w:lang w:eastAsia="zh-CN"/>
              </w:rPr>
              <w:t>30</w:t>
            </w:r>
            <w:r>
              <w:rPr>
                <w:rFonts w:hint="eastAsia" w:eastAsia="仿宋" w:cs="方正仿宋_GBK"/>
                <w:color w:val="auto"/>
                <w:sz w:val="28"/>
                <w:szCs w:val="28"/>
              </w:rPr>
              <w:t>日</w:t>
            </w:r>
          </w:p>
        </w:tc>
        <w:tc>
          <w:tcPr>
            <w:tcW w:w="992" w:type="dxa"/>
          </w:tcPr>
          <w:p w14:paraId="7EB85040">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全天</w:t>
            </w:r>
          </w:p>
        </w:tc>
        <w:tc>
          <w:tcPr>
            <w:tcW w:w="6520" w:type="dxa"/>
          </w:tcPr>
          <w:p w14:paraId="0B94820C">
            <w:pPr>
              <w:tabs>
                <w:tab w:val="left" w:pos="1000"/>
              </w:tabs>
              <w:spacing w:line="560" w:lineRule="exact"/>
              <w:jc w:val="center"/>
              <w:rPr>
                <w:rFonts w:eastAsia="仿宋" w:cs="方正仿宋_GBK"/>
                <w:color w:val="auto"/>
                <w:sz w:val="28"/>
                <w:szCs w:val="28"/>
              </w:rPr>
            </w:pPr>
            <w:r>
              <w:rPr>
                <w:rFonts w:hint="eastAsia" w:eastAsia="仿宋" w:cs="方正仿宋_GBK"/>
                <w:color w:val="auto"/>
                <w:sz w:val="28"/>
                <w:szCs w:val="28"/>
              </w:rPr>
              <w:t>离会</w:t>
            </w:r>
          </w:p>
        </w:tc>
      </w:tr>
    </w:tbl>
    <w:p w14:paraId="5A468E1A">
      <w:pPr>
        <w:pStyle w:val="10"/>
        <w:snapToGrid w:val="0"/>
        <w:spacing w:line="560" w:lineRule="exact"/>
        <w:ind w:firstLine="640" w:firstLineChars="200"/>
        <w:jc w:val="both"/>
        <w:textAlignment w:val="baseline"/>
        <w:rPr>
          <w:rFonts w:ascii="黑体" w:hAnsi="黑体" w:eastAsia="黑体" w:cs="黑体"/>
          <w:color w:val="auto"/>
          <w:sz w:val="32"/>
          <w:szCs w:val="32"/>
        </w:rPr>
      </w:pP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、经费原则：</w:t>
      </w:r>
    </w:p>
    <w:p w14:paraId="701BF5EB">
      <w:pPr>
        <w:spacing w:line="560" w:lineRule="exact"/>
        <w:ind w:firstLine="640" w:firstLineChars="200"/>
        <w:rPr>
          <w:rFonts w:ascii="仿宋" w:hAnsi="仿宋" w:eastAsia="仿宋"/>
          <w:color w:val="auto"/>
          <w:sz w:val="32"/>
          <w:szCs w:val="32"/>
          <w:lang w:eastAsia="zh-CN"/>
        </w:rPr>
      </w:pPr>
      <w:r>
        <w:rPr>
          <w:rFonts w:hint="eastAsia" w:ascii="仿宋" w:hAnsi="仿宋" w:eastAsia="仿宋" w:cs="方正仿宋_GBK"/>
          <w:color w:val="auto"/>
          <w:sz w:val="32"/>
          <w:szCs w:val="32"/>
          <w:lang w:eastAsia="zh-CN"/>
        </w:rPr>
        <w:t>（</w:t>
      </w:r>
      <w:r>
        <w:rPr>
          <w:rFonts w:hint="eastAsia" w:ascii="仿宋" w:hAnsi="仿宋" w:eastAsia="仿宋"/>
          <w:color w:val="auto"/>
          <w:sz w:val="32"/>
          <w:szCs w:val="32"/>
          <w:lang w:eastAsia="zh-CN"/>
        </w:rPr>
        <w:t>一）比赛及赛前训练期间，运动员和教练员等参赛人员住宿、伙食、医疗、保险及往返比赛地点的交通费用自理；</w:t>
      </w:r>
    </w:p>
    <w:p w14:paraId="39C4F506">
      <w:pPr>
        <w:spacing w:line="560" w:lineRule="exact"/>
        <w:ind w:firstLine="640" w:firstLineChars="200"/>
        <w:rPr>
          <w:rFonts w:ascii="仿宋" w:hAnsi="仿宋" w:eastAsia="仿宋"/>
          <w:sz w:val="32"/>
          <w:szCs w:val="32"/>
          <w:lang w:eastAsia="zh-CN"/>
        </w:rPr>
      </w:pPr>
      <w:r>
        <w:rPr>
          <w:rFonts w:hint="eastAsia" w:ascii="仿宋" w:hAnsi="仿宋" w:eastAsia="仿宋"/>
          <w:color w:val="auto"/>
          <w:sz w:val="32"/>
          <w:szCs w:val="32"/>
          <w:lang w:eastAsia="zh-CN"/>
        </w:rPr>
        <w:t>（二）比赛技术官员食宿和城际交通费用由主办方承担。</w:t>
      </w:r>
    </w:p>
    <w:p w14:paraId="54814676">
      <w:pPr>
        <w:spacing w:line="560" w:lineRule="exact"/>
        <w:ind w:firstLine="640" w:firstLineChars="200"/>
        <w:rPr>
          <w:rFonts w:eastAsia="黑体"/>
          <w:sz w:val="32"/>
          <w:szCs w:val="32"/>
        </w:rPr>
      </w:pPr>
      <w:r>
        <w:rPr>
          <w:rFonts w:hint="eastAsia" w:eastAsia="黑体"/>
          <w:sz w:val="32"/>
          <w:szCs w:val="32"/>
          <w:lang w:eastAsia="zh-CN"/>
        </w:rPr>
        <w:t>八</w:t>
      </w:r>
      <w:r>
        <w:rPr>
          <w:rFonts w:hint="eastAsia" w:eastAsia="黑体"/>
          <w:sz w:val="32"/>
          <w:szCs w:val="32"/>
        </w:rPr>
        <w:t>、反兴奋剂要求</w:t>
      </w:r>
    </w:p>
    <w:p w14:paraId="5094C43A">
      <w:pPr>
        <w:spacing w:line="560" w:lineRule="exact"/>
        <w:ind w:firstLine="640" w:firstLineChars="200"/>
        <w:rPr>
          <w:rFonts w:eastAsia="仿宋"/>
          <w:sz w:val="32"/>
          <w:szCs w:val="32"/>
        </w:rPr>
      </w:pPr>
      <w:r>
        <w:rPr>
          <w:rFonts w:hint="eastAsia" w:eastAsia="仿宋"/>
          <w:sz w:val="32"/>
          <w:szCs w:val="32"/>
        </w:rPr>
        <w:t>本赛事反兴奋剂规定按照《体育总局冬运中心关于进一步做好冬季项目赛事反兴奋剂管理工作的通知》执行（网址：https://www.sport.gov.cn/dyzx/n5169/c28112689/content.html）。</w:t>
      </w:r>
    </w:p>
    <w:p w14:paraId="14C2D8D5">
      <w:pPr>
        <w:spacing w:line="560" w:lineRule="exact"/>
        <w:ind w:firstLine="640" w:firstLineChars="200"/>
        <w:rPr>
          <w:rFonts w:eastAsia="黑体"/>
          <w:sz w:val="32"/>
          <w:szCs w:val="32"/>
          <w:lang w:eastAsia="zh-CN"/>
        </w:rPr>
      </w:pPr>
      <w:r>
        <w:rPr>
          <w:rFonts w:hint="eastAsia" w:eastAsia="黑体"/>
          <w:sz w:val="32"/>
          <w:szCs w:val="32"/>
          <w:lang w:eastAsia="zh-CN"/>
        </w:rPr>
        <w:t>九、纪律及其他要求</w:t>
      </w:r>
    </w:p>
    <w:p w14:paraId="6F1E01DB">
      <w:pPr>
        <w:spacing w:line="560" w:lineRule="exact"/>
        <w:ind w:firstLine="640" w:firstLineChars="200"/>
        <w:rPr>
          <w:rFonts w:eastAsia="黑体" w:cs="仿宋_GB2312"/>
          <w:sz w:val="32"/>
          <w:szCs w:val="32"/>
          <w:lang w:eastAsia="zh-CN"/>
        </w:rPr>
      </w:pPr>
      <w:r>
        <w:rPr>
          <w:rFonts w:hint="eastAsia" w:eastAsia="仿宋"/>
          <w:sz w:val="32"/>
          <w:szCs w:val="32"/>
          <w:lang w:eastAsia="zh-CN"/>
        </w:rPr>
        <w:t>各单位选派参加比赛的所有人员，在比赛期间需严格遵守国家法律法规及体育总局冬运中心和驻地单位的各项规章制度，服从体育总局冬运中心比赛要求和管理，不服从者将取消比赛格。</w:t>
      </w:r>
    </w:p>
    <w:p w14:paraId="0263B8EE">
      <w:pPr>
        <w:pStyle w:val="10"/>
        <w:snapToGrid w:val="0"/>
        <w:spacing w:line="360" w:lineRule="auto"/>
        <w:ind w:left="640" w:firstLine="0"/>
        <w:textAlignment w:val="baseline"/>
        <w:rPr>
          <w:rFonts w:ascii="黑体" w:hAnsi="黑体" w:eastAsia="黑体" w:cs="仿宋_GB2312"/>
          <w:sz w:val="32"/>
          <w:szCs w:val="32"/>
          <w:lang w:val="en-US" w:eastAsia="zh-CN" w:bidi="en-US"/>
        </w:rPr>
      </w:pPr>
      <w:r>
        <w:rPr>
          <w:rFonts w:hint="eastAsia" w:ascii="黑体" w:hAnsi="黑体" w:eastAsia="黑体" w:cs="仿宋_GB2312"/>
          <w:sz w:val="32"/>
          <w:szCs w:val="32"/>
          <w:lang w:val="en-US" w:eastAsia="zh-CN" w:bidi="en-US"/>
        </w:rPr>
        <w:t>十、本规程最终解释权归国家体育总局冬季运动管理中心，未尽事宜, 另行通知。</w:t>
      </w:r>
    </w:p>
    <w:p w14:paraId="654D6FCF">
      <w:pPr>
        <w:pStyle w:val="10"/>
        <w:snapToGrid w:val="0"/>
        <w:spacing w:line="360" w:lineRule="auto"/>
        <w:ind w:left="640" w:firstLine="0"/>
        <w:textAlignment w:val="baseline"/>
        <w:rPr>
          <w:rFonts w:ascii="Times New Roman" w:hAnsi="Times New Roman" w:eastAsia="仿宋" w:cs="Times New Roman"/>
          <w:sz w:val="32"/>
          <w:szCs w:val="32"/>
          <w:lang w:val="en-US" w:eastAsia="zh-CN" w:bidi="en-US"/>
        </w:rPr>
      </w:pPr>
    </w:p>
    <w:p w14:paraId="31EB66BB">
      <w:pPr>
        <w:pStyle w:val="10"/>
        <w:snapToGrid w:val="0"/>
        <w:spacing w:line="360" w:lineRule="auto"/>
        <w:ind w:left="640" w:firstLine="0"/>
        <w:textAlignment w:val="baseline"/>
        <w:rPr>
          <w:rFonts w:ascii="Times New Roman" w:hAnsi="Times New Roman" w:eastAsia="仿宋" w:cs="Times New Roman"/>
          <w:sz w:val="32"/>
          <w:szCs w:val="32"/>
          <w:lang w:val="en-US" w:eastAsia="zh-CN" w:bidi="en-US"/>
        </w:rPr>
      </w:pPr>
    </w:p>
    <w:p w14:paraId="4A3E7D34">
      <w:pPr>
        <w:rPr>
          <w:rFonts w:eastAsia="黑体" w:cs="黑体"/>
          <w:sz w:val="32"/>
          <w:szCs w:val="32"/>
          <w:lang w:eastAsia="zh-CN"/>
        </w:rPr>
      </w:pPr>
    </w:p>
    <w:p w14:paraId="01EB36DD">
      <w:pPr>
        <w:widowControl/>
        <w:snapToGrid w:val="0"/>
        <w:spacing w:line="500" w:lineRule="exact"/>
        <w:textAlignment w:val="baseline"/>
        <w:rPr>
          <w:rFonts w:eastAsia="宋体" w:cs="宋体"/>
          <w:sz w:val="36"/>
          <w:szCs w:val="36"/>
          <w:lang w:eastAsia="zh-CN"/>
        </w:rPr>
      </w:pPr>
      <w:r>
        <w:rPr>
          <w:rFonts w:hint="eastAsia" w:eastAsia="黑体" w:cs="黑体"/>
          <w:sz w:val="32"/>
          <w:szCs w:val="32"/>
          <w:lang w:eastAsia="zh-CN"/>
        </w:rPr>
        <w:t>附件1</w:t>
      </w:r>
    </w:p>
    <w:p w14:paraId="37A46D37">
      <w:pPr>
        <w:widowControl/>
        <w:snapToGrid w:val="0"/>
        <w:spacing w:line="500" w:lineRule="exact"/>
        <w:jc w:val="center"/>
        <w:textAlignment w:val="baseline"/>
        <w:rPr>
          <w:rFonts w:eastAsia="方正小标宋简体"/>
          <w:sz w:val="36"/>
          <w:szCs w:val="36"/>
          <w:lang w:eastAsia="zh-CN"/>
        </w:rPr>
      </w:pPr>
      <w:r>
        <w:rPr>
          <w:rFonts w:eastAsia="方正小标宋简体" w:cs="宋体"/>
          <w:sz w:val="36"/>
          <w:szCs w:val="36"/>
          <w:lang w:eastAsia="zh-CN"/>
        </w:rPr>
        <w:t>202</w:t>
      </w:r>
      <w:r>
        <w:rPr>
          <w:rFonts w:hint="eastAsia" w:eastAsia="方正小标宋简体" w:cs="宋体"/>
          <w:sz w:val="36"/>
          <w:szCs w:val="36"/>
          <w:lang w:eastAsia="zh-CN"/>
        </w:rPr>
        <w:t>6</w:t>
      </w:r>
      <w:r>
        <w:rPr>
          <w:rFonts w:eastAsia="方正小标宋简体" w:cs="宋体"/>
          <w:sz w:val="36"/>
          <w:szCs w:val="36"/>
          <w:lang w:eastAsia="zh-CN"/>
        </w:rPr>
        <w:t>-202</w:t>
      </w:r>
      <w:r>
        <w:rPr>
          <w:rFonts w:hint="eastAsia" w:eastAsia="方正小标宋简体" w:cs="宋体"/>
          <w:sz w:val="36"/>
          <w:szCs w:val="36"/>
          <w:lang w:eastAsia="zh-CN"/>
        </w:rPr>
        <w:t>7</w:t>
      </w:r>
      <w:r>
        <w:rPr>
          <w:rFonts w:hint="eastAsia" w:eastAsia="方正小标宋简体" w:cs="FZXBSJW--GB1-0"/>
          <w:sz w:val="36"/>
          <w:szCs w:val="36"/>
          <w:lang w:eastAsia="zh-CN"/>
        </w:rPr>
        <w:t>赛季全国越野滑雪青少年</w:t>
      </w:r>
      <w:r>
        <w:rPr>
          <w:rFonts w:eastAsia="方正小标宋简体" w:cs="FZXBSJW--GB1-0"/>
          <w:sz w:val="36"/>
          <w:szCs w:val="36"/>
          <w:lang w:eastAsia="zh-CN"/>
        </w:rPr>
        <w:t>U</w:t>
      </w:r>
      <w:r>
        <w:rPr>
          <w:rFonts w:hint="eastAsia" w:eastAsia="方正小标宋简体" w:cs="FZXBSJW--GB1-0"/>
          <w:sz w:val="36"/>
          <w:szCs w:val="36"/>
          <w:lang w:eastAsia="zh-CN"/>
        </w:rPr>
        <w:t>系列赛</w:t>
      </w:r>
    </w:p>
    <w:p w14:paraId="39FEA1E9">
      <w:pPr>
        <w:widowControl/>
        <w:snapToGrid w:val="0"/>
        <w:spacing w:line="500" w:lineRule="exact"/>
        <w:jc w:val="center"/>
        <w:textAlignment w:val="baseline"/>
        <w:rPr>
          <w:rFonts w:eastAsia="方正小标宋简体"/>
          <w:sz w:val="36"/>
          <w:szCs w:val="36"/>
          <w:lang w:eastAsia="zh-CN"/>
        </w:rPr>
      </w:pPr>
      <w:r>
        <w:rPr>
          <w:rFonts w:hint="eastAsia" w:eastAsia="方正小标宋简体" w:cs="FZXBSJW--GB1-0"/>
          <w:sz w:val="36"/>
          <w:szCs w:val="36"/>
          <w:lang w:eastAsia="zh-CN"/>
        </w:rPr>
        <w:t>自愿参赛责任及风险告知书</w:t>
      </w:r>
    </w:p>
    <w:p w14:paraId="38BC93D0">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一、本人自愿报名参加“2026-2027赛季全国越野滑雪U系列赛”比赛 并签署本责任书。 </w:t>
      </w:r>
    </w:p>
    <w:p w14:paraId="357F63DC">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二、本人已全面了解并同意遵守赛会所制订的各项竞赛规程、规则、要求及采取的安全措施。 </w:t>
      </w:r>
    </w:p>
    <w:p w14:paraId="7326CBD5">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三、本人已完全了解自己的身体状况，确认自己身体健康状况良好，具备参赛条件，已为参赛做好充分准备，并在比赛前购买了“人身意外伤害保险”；监护人经审慎评估，确认被监护人身体状况符合参赛条件，并自愿独立承担全部风险。 </w:t>
      </w:r>
    </w:p>
    <w:p w14:paraId="32668D36">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四、本人充分了解本次比赛可能出现的风险，且已准备必要的防范措施，以对自己安全负责的态度参赛。 </w:t>
      </w:r>
    </w:p>
    <w:p w14:paraId="23441A93">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五、本人愿意承担比赛期间发生的自身意外风险责任，且同意对于非赛会原因造成的伤害等任何形式的损失，大会不承担任何形式的赔偿。 </w:t>
      </w:r>
    </w:p>
    <w:p w14:paraId="06BC3799">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六、本人同意接受赛会在比赛期间提供的现场急救性质的医务治疗，但在离开现场后，在医院救治等发生的相关费用由本人独立负担。 </w:t>
      </w:r>
    </w:p>
    <w:p w14:paraId="7DAD92EA">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七、本人承诺以自己的名义参赛，决不冒名顶替，否则自愿承担全部责任。 </w:t>
      </w:r>
    </w:p>
    <w:p w14:paraId="06EA0CE7">
      <w:pPr>
        <w:widowControl/>
        <w:snapToGrid w:val="0"/>
        <w:spacing w:line="400" w:lineRule="exact"/>
        <w:ind w:firstLine="560" w:firstLineChars="200"/>
        <w:textAlignment w:val="baseline"/>
        <w:rPr>
          <w:rFonts w:eastAsia="仿宋" w:cs="仿宋"/>
          <w:sz w:val="28"/>
          <w:szCs w:val="28"/>
          <w:lang w:eastAsia="zh-CN"/>
        </w:rPr>
      </w:pPr>
      <w:r>
        <w:rPr>
          <w:rFonts w:hint="eastAsia" w:eastAsia="仿宋" w:cs="仿宋"/>
          <w:sz w:val="28"/>
          <w:szCs w:val="28"/>
          <w:lang w:eastAsia="zh-CN"/>
        </w:rPr>
        <w:t xml:space="preserve">八、本人及家长（监护人）已认真阅读并全面理解以上内容，且对上述所有内容予以确认并承担相应的责任。 </w:t>
      </w:r>
    </w:p>
    <w:p w14:paraId="5BFDB0FD">
      <w:pPr>
        <w:widowControl/>
        <w:snapToGrid w:val="0"/>
        <w:spacing w:line="400" w:lineRule="exact"/>
        <w:textAlignment w:val="baseline"/>
        <w:rPr>
          <w:rFonts w:eastAsia="仿宋" w:cs="仿宋"/>
          <w:b/>
          <w:bCs/>
          <w:sz w:val="30"/>
          <w:szCs w:val="30"/>
          <w:lang w:eastAsia="zh-CN"/>
        </w:rPr>
      </w:pPr>
    </w:p>
    <w:p w14:paraId="2E7BC728">
      <w:pPr>
        <w:widowControl/>
        <w:snapToGrid w:val="0"/>
        <w:spacing w:line="400" w:lineRule="exact"/>
        <w:textAlignment w:val="baseline"/>
        <w:rPr>
          <w:sz w:val="30"/>
          <w:szCs w:val="30"/>
          <w:lang w:eastAsia="zh-CN"/>
        </w:rPr>
      </w:pPr>
      <w:r>
        <w:rPr>
          <w:rFonts w:hint="eastAsia" w:eastAsia="仿宋" w:cs="仿宋"/>
          <w:b/>
          <w:bCs/>
          <w:sz w:val="30"/>
          <w:szCs w:val="30"/>
          <w:lang w:eastAsia="zh-CN"/>
        </w:rPr>
        <w:t xml:space="preserve">参赛项目： </w:t>
      </w:r>
    </w:p>
    <w:p w14:paraId="6885A03A">
      <w:pPr>
        <w:widowControl/>
        <w:snapToGrid w:val="0"/>
        <w:spacing w:line="400" w:lineRule="exact"/>
        <w:ind w:firstLine="602" w:firstLineChars="200"/>
        <w:textAlignment w:val="baseline"/>
        <w:rPr>
          <w:rFonts w:eastAsia="仿宋" w:cs="仿宋"/>
          <w:b/>
          <w:bCs/>
          <w:sz w:val="30"/>
          <w:szCs w:val="30"/>
          <w:lang w:eastAsia="zh-CN"/>
        </w:rPr>
      </w:pPr>
    </w:p>
    <w:p w14:paraId="5D941CED">
      <w:pPr>
        <w:widowControl/>
        <w:snapToGrid w:val="0"/>
        <w:spacing w:line="400" w:lineRule="exact"/>
        <w:ind w:firstLine="602" w:firstLineChars="200"/>
        <w:textAlignment w:val="baseline"/>
        <w:rPr>
          <w:sz w:val="30"/>
          <w:szCs w:val="30"/>
          <w:lang w:eastAsia="zh-CN"/>
        </w:rPr>
      </w:pPr>
      <w:r>
        <w:rPr>
          <w:rFonts w:hint="eastAsia" w:eastAsia="仿宋" w:cs="仿宋"/>
          <w:b/>
          <w:bCs/>
          <w:sz w:val="30"/>
          <w:szCs w:val="30"/>
          <w:lang w:eastAsia="zh-CN"/>
        </w:rPr>
        <w:t xml:space="preserve">（签名请用楷体字填写，务必清晰可辨，并加摁手印）。 </w:t>
      </w:r>
    </w:p>
    <w:p w14:paraId="4008E612">
      <w:pPr>
        <w:widowControl/>
        <w:snapToGrid w:val="0"/>
        <w:spacing w:line="400" w:lineRule="exact"/>
        <w:ind w:firstLine="602" w:firstLineChars="200"/>
        <w:textAlignment w:val="baseline"/>
        <w:rPr>
          <w:rFonts w:eastAsia="仿宋" w:cs="仿宋"/>
          <w:b/>
          <w:bCs/>
          <w:sz w:val="30"/>
          <w:szCs w:val="30"/>
          <w:lang w:eastAsia="zh-CN"/>
        </w:rPr>
      </w:pPr>
    </w:p>
    <w:p w14:paraId="1626904F">
      <w:pPr>
        <w:widowControl/>
        <w:snapToGrid w:val="0"/>
        <w:spacing w:line="400" w:lineRule="exact"/>
        <w:ind w:firstLine="602" w:firstLineChars="200"/>
        <w:textAlignment w:val="baseline"/>
        <w:rPr>
          <w:sz w:val="30"/>
          <w:szCs w:val="30"/>
          <w:lang w:eastAsia="zh-CN"/>
        </w:rPr>
      </w:pPr>
      <w:r>
        <w:rPr>
          <w:rFonts w:hint="eastAsia" w:eastAsia="仿宋" w:cs="仿宋"/>
          <w:b/>
          <w:bCs/>
          <w:sz w:val="30"/>
          <w:szCs w:val="30"/>
          <w:lang w:eastAsia="zh-CN"/>
        </w:rPr>
        <w:t xml:space="preserve">运动员姓名：          运动员家长（监护人）签名： </w:t>
      </w:r>
    </w:p>
    <w:p w14:paraId="607AE2DD">
      <w:pPr>
        <w:widowControl/>
        <w:snapToGrid w:val="0"/>
        <w:spacing w:line="400" w:lineRule="exact"/>
        <w:ind w:firstLine="602" w:firstLineChars="200"/>
        <w:textAlignment w:val="baseline"/>
        <w:rPr>
          <w:sz w:val="30"/>
          <w:szCs w:val="30"/>
          <w:lang w:eastAsia="zh-CN"/>
        </w:rPr>
      </w:pPr>
      <w:r>
        <w:rPr>
          <w:rFonts w:hint="eastAsia" w:eastAsia="仿宋" w:cs="仿宋"/>
          <w:b/>
          <w:bCs/>
          <w:sz w:val="30"/>
          <w:szCs w:val="30"/>
          <w:lang w:eastAsia="zh-CN"/>
        </w:rPr>
        <w:t xml:space="preserve">运动队领队签名： </w:t>
      </w:r>
    </w:p>
    <w:p w14:paraId="655E3304">
      <w:pPr>
        <w:widowControl/>
        <w:snapToGrid w:val="0"/>
        <w:spacing w:line="400" w:lineRule="exact"/>
        <w:ind w:firstLine="602" w:firstLineChars="200"/>
        <w:textAlignment w:val="baseline"/>
        <w:rPr>
          <w:rFonts w:eastAsia="仿宋" w:cs="仿宋"/>
          <w:b/>
          <w:bCs/>
          <w:sz w:val="30"/>
          <w:szCs w:val="30"/>
          <w:lang w:eastAsia="zh-CN"/>
        </w:rPr>
      </w:pPr>
      <w:r>
        <w:rPr>
          <w:rFonts w:hint="eastAsia" w:eastAsia="仿宋" w:cs="仿宋"/>
          <w:b/>
          <w:bCs/>
          <w:sz w:val="30"/>
          <w:szCs w:val="30"/>
          <w:lang w:eastAsia="zh-CN"/>
        </w:rPr>
        <w:t xml:space="preserve">参赛单位（盖章）：20  年  月  日 </w:t>
      </w:r>
    </w:p>
    <w:p w14:paraId="127A4681">
      <w:pPr>
        <w:widowControl/>
        <w:snapToGrid w:val="0"/>
        <w:textAlignment w:val="baseline"/>
        <w:rPr>
          <w:rFonts w:eastAsia="仿宋_GB2312" w:cs="仿宋_GB2312"/>
          <w:sz w:val="32"/>
          <w:szCs w:val="32"/>
          <w:highlight w:val="yellow"/>
          <w:lang w:eastAsia="zh-CN"/>
        </w:rPr>
      </w:pPr>
      <w:r>
        <w:rPr>
          <w:rFonts w:hint="eastAsia" w:eastAsia="仿宋" w:cs="仿宋"/>
          <w:b/>
          <w:bCs/>
          <w:sz w:val="22"/>
          <w:lang w:eastAsia="zh-CN"/>
        </w:rPr>
        <w:t>注：本《告知书》为每名运动员单独 1份，先由运动员本人及其监护人签字，然后由领队签字，加盖参赛单位公章，最后将所有参赛运动员的《告知书》装订成册，并在报到时交给组委会。</w:t>
      </w:r>
    </w:p>
    <w:p w14:paraId="37E2814F">
      <w:pPr>
        <w:pStyle w:val="12"/>
        <w:snapToGrid w:val="0"/>
        <w:spacing w:line="560" w:lineRule="exact"/>
        <w:ind w:left="480" w:leftChars="200" w:firstLine="0" w:firstLineChars="0"/>
        <w:textAlignment w:val="baseline"/>
        <w:rPr>
          <w:rFonts w:eastAsia="仿宋"/>
          <w:sz w:val="32"/>
          <w:szCs w:val="32"/>
          <w:lang w:eastAsia="zh-CN"/>
        </w:rPr>
        <w:sectPr>
          <w:pgSz w:w="11900" w:h="16840"/>
          <w:pgMar w:top="2035" w:right="1371" w:bottom="1843" w:left="1481" w:header="1607" w:footer="1928" w:gutter="0"/>
          <w:cols w:space="720" w:num="1"/>
          <w:docGrid w:linePitch="360" w:charSpace="0"/>
        </w:sectPr>
      </w:pPr>
    </w:p>
    <w:p w14:paraId="723C97E1">
      <w:pPr>
        <w:snapToGrid w:val="0"/>
        <w:spacing w:after="220" w:line="380" w:lineRule="exact"/>
        <w:ind w:firstLine="320" w:firstLineChars="100"/>
        <w:textAlignment w:val="baseline"/>
        <w:rPr>
          <w:rFonts w:ascii="仿宋" w:hAnsi="仿宋" w:eastAsia="仿宋"/>
          <w:bCs/>
          <w:sz w:val="32"/>
          <w:szCs w:val="32"/>
          <w:lang w:eastAsia="zh-CN"/>
        </w:rPr>
      </w:pPr>
      <w:r>
        <w:rPr>
          <w:rFonts w:hint="eastAsia" w:eastAsia="黑体"/>
          <w:bCs/>
          <w:sz w:val="32"/>
          <w:szCs w:val="32"/>
          <w:lang w:eastAsia="zh-CN"/>
        </w:rPr>
        <w:t>附件2</w:t>
      </w:r>
    </w:p>
    <w:p w14:paraId="26126EE0">
      <w:pPr>
        <w:snapToGrid w:val="0"/>
        <w:spacing w:after="180" w:line="400" w:lineRule="exact"/>
        <w:jc w:val="center"/>
        <w:textAlignment w:val="baseline"/>
        <w:rPr>
          <w:rFonts w:ascii="仿宋" w:hAnsi="仿宋" w:eastAsia="仿宋"/>
          <w:bCs/>
          <w:sz w:val="36"/>
          <w:szCs w:val="36"/>
          <w:lang w:eastAsia="zh-CN"/>
        </w:rPr>
      </w:pPr>
      <w:r>
        <w:rPr>
          <w:rFonts w:hint="eastAsia" w:ascii="仿宋" w:hAnsi="仿宋" w:eastAsia="仿宋"/>
          <w:bCs/>
          <w:sz w:val="36"/>
          <w:szCs w:val="36"/>
          <w:lang w:eastAsia="zh-CN"/>
        </w:rPr>
        <w:t>2026-2027赛季全国越野滑雪青少年U系列</w:t>
      </w:r>
      <w:r>
        <w:rPr>
          <w:rFonts w:hint="eastAsia" w:ascii="仿宋" w:hAnsi="仿宋" w:eastAsia="仿宋"/>
          <w:bCs/>
          <w:color w:val="auto"/>
          <w:sz w:val="36"/>
          <w:szCs w:val="36"/>
          <w:lang w:eastAsia="zh-CN"/>
        </w:rPr>
        <w:t>比赛</w:t>
      </w:r>
      <w:r>
        <w:rPr>
          <w:rFonts w:hint="eastAsia" w:ascii="仿宋" w:hAnsi="仿宋" w:eastAsia="仿宋" w:cs="宋体"/>
          <w:bCs/>
          <w:color w:val="auto"/>
          <w:sz w:val="36"/>
          <w:szCs w:val="36"/>
          <w:lang w:eastAsia="zh-CN"/>
        </w:rPr>
        <w:t>哈尔滨</w:t>
      </w:r>
      <w:r>
        <w:rPr>
          <w:rFonts w:hint="eastAsia" w:ascii="仿宋" w:hAnsi="仿宋" w:eastAsia="仿宋"/>
          <w:bCs/>
          <w:color w:val="auto"/>
          <w:sz w:val="36"/>
          <w:szCs w:val="36"/>
          <w:lang w:eastAsia="zh-CN"/>
        </w:rPr>
        <w:t>站报名表</w:t>
      </w:r>
    </w:p>
    <w:p w14:paraId="3B666B7A">
      <w:pPr>
        <w:snapToGrid w:val="0"/>
        <w:spacing w:after="180" w:line="400" w:lineRule="exact"/>
        <w:jc w:val="center"/>
        <w:textAlignment w:val="baseline"/>
        <w:rPr>
          <w:rFonts w:eastAsia="方正小标宋简体"/>
          <w:bCs/>
          <w:sz w:val="36"/>
          <w:szCs w:val="36"/>
          <w:lang w:eastAsia="zh-CN"/>
        </w:rPr>
      </w:pPr>
    </w:p>
    <w:p w14:paraId="198953BA">
      <w:pPr>
        <w:tabs>
          <w:tab w:val="left" w:pos="8580"/>
          <w:tab w:val="left" w:pos="10860"/>
          <w:tab w:val="left" w:pos="11700"/>
        </w:tabs>
        <w:snapToGrid w:val="0"/>
        <w:spacing w:line="240" w:lineRule="exact"/>
        <w:ind w:firstLine="482" w:firstLineChars="200"/>
        <w:textAlignment w:val="baseline"/>
        <w:rPr>
          <w:rFonts w:eastAsia="宋体"/>
          <w:b/>
          <w:szCs w:val="21"/>
          <w:lang w:eastAsia="zh-CN"/>
        </w:rPr>
      </w:pPr>
      <w:r>
        <w:rPr>
          <w:rFonts w:hint="eastAsia" w:eastAsia="宋体"/>
          <w:b/>
          <w:szCs w:val="21"/>
          <w:lang w:eastAsia="zh-CN"/>
        </w:rPr>
        <w:t>参赛单位（盖章）：</w:t>
      </w:r>
      <w:r>
        <w:rPr>
          <w:rFonts w:eastAsia="Arial"/>
          <w:sz w:val="12"/>
          <w:lang w:eastAsia="zh-CN"/>
        </w:rPr>
        <w:tab/>
      </w:r>
      <w:r>
        <w:rPr>
          <w:rFonts w:hint="eastAsia" w:eastAsia="宋体"/>
          <w:b/>
          <w:szCs w:val="21"/>
          <w:lang w:eastAsia="zh-CN"/>
        </w:rPr>
        <w:t>参赛单位所属</w:t>
      </w:r>
      <w:r>
        <w:rPr>
          <w:rFonts w:eastAsia="Arial"/>
          <w:szCs w:val="21"/>
          <w:lang w:eastAsia="zh-CN"/>
        </w:rPr>
        <w:tab/>
      </w:r>
      <w:r>
        <w:rPr>
          <w:rFonts w:hint="eastAsia" w:eastAsia="宋体"/>
          <w:b/>
          <w:szCs w:val="21"/>
          <w:lang w:eastAsia="zh-CN"/>
        </w:rPr>
        <w:t>省</w:t>
      </w:r>
      <w:r>
        <w:rPr>
          <w:rFonts w:eastAsia="Arial"/>
          <w:szCs w:val="21"/>
          <w:lang w:eastAsia="zh-CN"/>
        </w:rPr>
        <w:tab/>
      </w:r>
      <w:r>
        <w:rPr>
          <w:rFonts w:hint="eastAsia" w:eastAsia="宋体"/>
          <w:b/>
          <w:szCs w:val="21"/>
          <w:lang w:eastAsia="zh-CN"/>
        </w:rPr>
        <w:t>市（县）</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83"/>
        <w:gridCol w:w="1216"/>
        <w:gridCol w:w="535"/>
        <w:gridCol w:w="619"/>
        <w:gridCol w:w="2693"/>
        <w:gridCol w:w="1216"/>
        <w:gridCol w:w="1185"/>
        <w:gridCol w:w="1760"/>
        <w:gridCol w:w="1306"/>
        <w:gridCol w:w="1362"/>
        <w:gridCol w:w="1350"/>
        <w:gridCol w:w="1372"/>
        <w:gridCol w:w="634"/>
      </w:tblGrid>
      <w:tr w14:paraId="38C1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5" w:hRule="atLeast"/>
          <w:jc w:val="center"/>
        </w:trPr>
        <w:tc>
          <w:tcPr>
            <w:tcW w:w="91" w:type="pct"/>
            <w:vAlign w:val="center"/>
          </w:tcPr>
          <w:p w14:paraId="0F26B76F">
            <w:pPr>
              <w:snapToGrid w:val="0"/>
              <w:jc w:val="center"/>
              <w:textAlignment w:val="baseline"/>
              <w:rPr>
                <w:sz w:val="20"/>
                <w:szCs w:val="20"/>
              </w:rPr>
            </w:pPr>
            <w:r>
              <w:rPr>
                <w:rFonts w:hint="eastAsia" w:ascii="宋体" w:hAnsi="宋体" w:eastAsia="宋体" w:cs="宋体"/>
                <w:sz w:val="20"/>
                <w:szCs w:val="20"/>
              </w:rPr>
              <w:t>序号</w:t>
            </w:r>
          </w:p>
        </w:tc>
        <w:tc>
          <w:tcPr>
            <w:tcW w:w="391" w:type="pct"/>
            <w:vAlign w:val="center"/>
          </w:tcPr>
          <w:p w14:paraId="411E3AAD">
            <w:pPr>
              <w:snapToGrid w:val="0"/>
              <w:jc w:val="center"/>
              <w:textAlignment w:val="baseline"/>
              <w:rPr>
                <w:sz w:val="20"/>
                <w:szCs w:val="20"/>
              </w:rPr>
            </w:pPr>
            <w:r>
              <w:rPr>
                <w:rFonts w:hint="eastAsia" w:ascii="宋体" w:hAnsi="宋体" w:eastAsia="宋体" w:cs="宋体"/>
                <w:sz w:val="20"/>
                <w:szCs w:val="20"/>
              </w:rPr>
              <w:t>姓名</w:t>
            </w:r>
          </w:p>
        </w:tc>
        <w:tc>
          <w:tcPr>
            <w:tcW w:w="172" w:type="pct"/>
            <w:vAlign w:val="center"/>
          </w:tcPr>
          <w:p w14:paraId="55BC5841">
            <w:pPr>
              <w:snapToGrid w:val="0"/>
              <w:jc w:val="center"/>
              <w:textAlignment w:val="baseline"/>
              <w:rPr>
                <w:sz w:val="20"/>
                <w:szCs w:val="20"/>
              </w:rPr>
            </w:pPr>
            <w:r>
              <w:rPr>
                <w:rFonts w:hint="eastAsia" w:ascii="宋体" w:hAnsi="宋体" w:eastAsia="宋体" w:cs="宋体"/>
                <w:sz w:val="20"/>
                <w:szCs w:val="20"/>
              </w:rPr>
              <w:t>性别</w:t>
            </w:r>
          </w:p>
        </w:tc>
        <w:tc>
          <w:tcPr>
            <w:tcW w:w="199" w:type="pct"/>
            <w:vAlign w:val="center"/>
          </w:tcPr>
          <w:p w14:paraId="189FDAE1">
            <w:pPr>
              <w:snapToGrid w:val="0"/>
              <w:jc w:val="center"/>
              <w:textAlignment w:val="baseline"/>
              <w:rPr>
                <w:sz w:val="20"/>
                <w:szCs w:val="20"/>
              </w:rPr>
            </w:pPr>
            <w:r>
              <w:rPr>
                <w:rFonts w:hint="eastAsia" w:eastAsia="宋体" w:cs="宋体"/>
                <w:sz w:val="20"/>
                <w:szCs w:val="20"/>
              </w:rPr>
              <w:t>民族</w:t>
            </w:r>
          </w:p>
        </w:tc>
        <w:tc>
          <w:tcPr>
            <w:tcW w:w="866" w:type="pct"/>
            <w:vAlign w:val="center"/>
          </w:tcPr>
          <w:p w14:paraId="2E67ED05">
            <w:pPr>
              <w:snapToGrid w:val="0"/>
              <w:jc w:val="center"/>
              <w:textAlignment w:val="baseline"/>
              <w:rPr>
                <w:sz w:val="20"/>
                <w:szCs w:val="20"/>
                <w:lang w:eastAsia="zh-CN"/>
              </w:rPr>
            </w:pPr>
            <w:r>
              <w:rPr>
                <w:rFonts w:hint="eastAsia" w:ascii="宋体" w:hAnsi="宋体" w:eastAsia="宋体" w:cs="宋体"/>
                <w:sz w:val="20"/>
                <w:szCs w:val="20"/>
              </w:rPr>
              <w:t>身份证号</w:t>
            </w:r>
          </w:p>
        </w:tc>
        <w:tc>
          <w:tcPr>
            <w:tcW w:w="391" w:type="pct"/>
            <w:vAlign w:val="center"/>
          </w:tcPr>
          <w:p w14:paraId="748F807C">
            <w:pPr>
              <w:snapToGrid w:val="0"/>
              <w:jc w:val="center"/>
              <w:textAlignment w:val="baseline"/>
              <w:rPr>
                <w:sz w:val="20"/>
                <w:szCs w:val="20"/>
                <w:lang w:eastAsia="zh-CN"/>
              </w:rPr>
            </w:pPr>
            <w:r>
              <w:rPr>
                <w:rFonts w:hint="eastAsia" w:ascii="宋体" w:hAnsi="宋体" w:eastAsia="宋体" w:cs="宋体"/>
                <w:sz w:val="20"/>
                <w:szCs w:val="20"/>
              </w:rPr>
              <w:t>出生日期</w:t>
            </w:r>
          </w:p>
        </w:tc>
        <w:tc>
          <w:tcPr>
            <w:tcW w:w="381" w:type="pct"/>
            <w:vAlign w:val="center"/>
          </w:tcPr>
          <w:p w14:paraId="345462E5">
            <w:pPr>
              <w:snapToGrid w:val="0"/>
              <w:jc w:val="center"/>
              <w:textAlignment w:val="baseline"/>
              <w:rPr>
                <w:rFonts w:eastAsia="宋体" w:cs="宋体"/>
                <w:sz w:val="20"/>
                <w:szCs w:val="20"/>
                <w:lang w:eastAsia="zh-CN"/>
              </w:rPr>
            </w:pPr>
            <w:r>
              <w:rPr>
                <w:rFonts w:hint="eastAsia" w:eastAsia="宋体" w:cs="宋体"/>
                <w:sz w:val="20"/>
                <w:szCs w:val="20"/>
                <w:lang w:eastAsia="zh-CN"/>
              </w:rPr>
              <w:t>参赛身份</w:t>
            </w:r>
          </w:p>
        </w:tc>
        <w:tc>
          <w:tcPr>
            <w:tcW w:w="566" w:type="pct"/>
            <w:vAlign w:val="center"/>
          </w:tcPr>
          <w:p w14:paraId="5390AAD0">
            <w:pPr>
              <w:snapToGrid w:val="0"/>
              <w:jc w:val="center"/>
              <w:textAlignment w:val="baseline"/>
              <w:rPr>
                <w:rFonts w:eastAsiaTheme="minorEastAsia"/>
                <w:sz w:val="20"/>
                <w:szCs w:val="20"/>
                <w:lang w:eastAsia="zh-CN"/>
              </w:rPr>
            </w:pPr>
            <w:r>
              <w:rPr>
                <w:rFonts w:hint="eastAsia" w:eastAsia="宋体" w:cs="宋体"/>
                <w:sz w:val="20"/>
                <w:szCs w:val="20"/>
                <w:lang w:eastAsia="zh-CN"/>
              </w:rPr>
              <w:t>电话号码</w:t>
            </w:r>
          </w:p>
        </w:tc>
        <w:tc>
          <w:tcPr>
            <w:tcW w:w="420" w:type="pct"/>
            <w:vAlign w:val="center"/>
          </w:tcPr>
          <w:p w14:paraId="40B40E58">
            <w:pPr>
              <w:snapToGrid w:val="0"/>
              <w:jc w:val="center"/>
              <w:textAlignment w:val="baseline"/>
              <w:rPr>
                <w:color w:val="auto"/>
                <w:sz w:val="20"/>
                <w:szCs w:val="20"/>
                <w:lang w:eastAsia="zh-CN"/>
              </w:rPr>
            </w:pPr>
            <w:r>
              <w:rPr>
                <w:rFonts w:hint="eastAsia" w:eastAsia="宋体"/>
                <w:color w:val="auto"/>
                <w:sz w:val="20"/>
                <w:szCs w:val="20"/>
                <w:lang w:eastAsia="zh-CN"/>
              </w:rPr>
              <w:t>个人</w:t>
            </w:r>
            <w:r>
              <w:rPr>
                <w:rFonts w:hint="eastAsia" w:ascii="宋体" w:hAnsi="宋体" w:eastAsia="宋体" w:cs="宋体"/>
                <w:color w:val="auto"/>
                <w:sz w:val="20"/>
                <w:szCs w:val="20"/>
                <w:lang w:eastAsia="zh-CN"/>
              </w:rPr>
              <w:t>短距离</w:t>
            </w:r>
          </w:p>
          <w:p w14:paraId="3C70FE51">
            <w:pPr>
              <w:snapToGrid w:val="0"/>
              <w:jc w:val="center"/>
              <w:textAlignment w:val="baseline"/>
              <w:rPr>
                <w:color w:val="auto"/>
                <w:sz w:val="20"/>
                <w:szCs w:val="20"/>
                <w:lang w:eastAsia="zh-CN"/>
              </w:rPr>
            </w:pPr>
            <w:r>
              <w:rPr>
                <w:rFonts w:hint="eastAsia" w:ascii="宋体" w:hAnsi="宋体" w:eastAsia="宋体" w:cs="宋体"/>
                <w:color w:val="auto"/>
                <w:sz w:val="20"/>
                <w:szCs w:val="20"/>
                <w:lang w:eastAsia="zh-CN"/>
              </w:rPr>
              <w:t>（</w:t>
            </w:r>
            <w:r>
              <w:rPr>
                <w:rFonts w:hint="eastAsia" w:eastAsia="宋体"/>
                <w:color w:val="auto"/>
                <w:sz w:val="20"/>
                <w:szCs w:val="20"/>
                <w:lang w:eastAsia="zh-CN"/>
              </w:rPr>
              <w:t>传统</w:t>
            </w:r>
            <w:r>
              <w:rPr>
                <w:rFonts w:hint="eastAsia" w:ascii="宋体" w:hAnsi="宋体" w:eastAsia="宋体" w:cs="宋体"/>
                <w:color w:val="auto"/>
                <w:sz w:val="20"/>
                <w:szCs w:val="20"/>
                <w:lang w:eastAsia="zh-CN"/>
              </w:rPr>
              <w:t>技术）</w:t>
            </w:r>
          </w:p>
        </w:tc>
        <w:tc>
          <w:tcPr>
            <w:tcW w:w="438" w:type="pct"/>
            <w:vAlign w:val="center"/>
          </w:tcPr>
          <w:p w14:paraId="0A39362F">
            <w:pPr>
              <w:snapToGrid w:val="0"/>
              <w:jc w:val="center"/>
              <w:textAlignment w:val="baseline"/>
              <w:rPr>
                <w:color w:val="auto"/>
                <w:sz w:val="20"/>
                <w:szCs w:val="20"/>
                <w:lang w:eastAsia="zh-CN"/>
              </w:rPr>
            </w:pPr>
            <w:r>
              <w:rPr>
                <w:rFonts w:hint="eastAsia" w:ascii="宋体" w:hAnsi="宋体" w:eastAsia="宋体" w:cs="宋体"/>
                <w:color w:val="auto"/>
                <w:sz w:val="20"/>
                <w:szCs w:val="20"/>
                <w:lang w:eastAsia="zh-CN"/>
              </w:rPr>
              <w:t>团体短距离</w:t>
            </w:r>
          </w:p>
          <w:p w14:paraId="78E7112E">
            <w:pPr>
              <w:snapToGrid w:val="0"/>
              <w:jc w:val="center"/>
              <w:textAlignment w:val="baseline"/>
              <w:rPr>
                <w:color w:val="auto"/>
                <w:sz w:val="20"/>
                <w:szCs w:val="20"/>
                <w:lang w:eastAsia="zh-CN"/>
              </w:rPr>
            </w:pPr>
            <w:r>
              <w:rPr>
                <w:rFonts w:hint="eastAsia" w:ascii="宋体" w:hAnsi="宋体" w:eastAsia="宋体" w:cs="宋体"/>
                <w:color w:val="auto"/>
                <w:sz w:val="20"/>
                <w:szCs w:val="20"/>
                <w:lang w:eastAsia="zh-CN"/>
              </w:rPr>
              <w:t>（自由技术）</w:t>
            </w:r>
          </w:p>
        </w:tc>
        <w:tc>
          <w:tcPr>
            <w:tcW w:w="434" w:type="pct"/>
            <w:vAlign w:val="center"/>
          </w:tcPr>
          <w:p w14:paraId="5247D6C7">
            <w:pPr>
              <w:snapToGrid w:val="0"/>
              <w:jc w:val="center"/>
              <w:textAlignment w:val="baseline"/>
              <w:rPr>
                <w:color w:val="auto"/>
                <w:sz w:val="20"/>
                <w:szCs w:val="20"/>
                <w:lang w:eastAsia="zh-CN"/>
              </w:rPr>
            </w:pPr>
            <w:r>
              <w:rPr>
                <w:rFonts w:hint="eastAsia"/>
                <w:color w:val="auto"/>
                <w:sz w:val="20"/>
                <w:szCs w:val="20"/>
                <w:lang w:eastAsia="zh-CN"/>
              </w:rPr>
              <w:t>10</w:t>
            </w:r>
            <w:r>
              <w:rPr>
                <w:rFonts w:hint="eastAsia" w:ascii="宋体" w:hAnsi="宋体" w:eastAsia="宋体" w:cs="宋体"/>
                <w:color w:val="auto"/>
                <w:sz w:val="20"/>
                <w:szCs w:val="20"/>
                <w:lang w:eastAsia="zh-CN"/>
              </w:rPr>
              <w:t>公里</w:t>
            </w:r>
          </w:p>
          <w:p w14:paraId="6763E99B">
            <w:pPr>
              <w:snapToGrid w:val="0"/>
              <w:jc w:val="center"/>
              <w:textAlignment w:val="baseline"/>
              <w:rPr>
                <w:color w:val="auto"/>
                <w:sz w:val="20"/>
                <w:szCs w:val="20"/>
                <w:lang w:eastAsia="zh-CN"/>
              </w:rPr>
            </w:pPr>
            <w:r>
              <w:rPr>
                <w:rFonts w:hint="eastAsia" w:ascii="宋体" w:hAnsi="宋体" w:eastAsia="宋体" w:cs="宋体"/>
                <w:color w:val="auto"/>
                <w:sz w:val="20"/>
                <w:szCs w:val="20"/>
                <w:lang w:eastAsia="zh-CN"/>
              </w:rPr>
              <w:t>间隔出发</w:t>
            </w:r>
          </w:p>
          <w:p w14:paraId="196602E0">
            <w:pPr>
              <w:snapToGrid w:val="0"/>
              <w:jc w:val="center"/>
              <w:textAlignment w:val="baseline"/>
              <w:rPr>
                <w:color w:val="auto"/>
                <w:sz w:val="20"/>
                <w:szCs w:val="20"/>
                <w:lang w:eastAsia="zh-CN"/>
              </w:rPr>
            </w:pPr>
            <w:r>
              <w:rPr>
                <w:rFonts w:hint="eastAsia" w:ascii="宋体" w:hAnsi="宋体" w:eastAsia="宋体" w:cs="宋体"/>
                <w:color w:val="auto"/>
                <w:sz w:val="20"/>
                <w:szCs w:val="20"/>
                <w:lang w:eastAsia="zh-CN"/>
              </w:rPr>
              <w:t>（传统技术）</w:t>
            </w:r>
          </w:p>
        </w:tc>
        <w:tc>
          <w:tcPr>
            <w:tcW w:w="441" w:type="pct"/>
            <w:vAlign w:val="center"/>
          </w:tcPr>
          <w:p w14:paraId="36731464">
            <w:pPr>
              <w:snapToGrid w:val="0"/>
              <w:jc w:val="center"/>
              <w:textAlignment w:val="baseline"/>
              <w:rPr>
                <w:color w:val="auto"/>
                <w:sz w:val="20"/>
                <w:szCs w:val="20"/>
                <w:lang w:eastAsia="zh-CN"/>
              </w:rPr>
            </w:pPr>
            <w:r>
              <w:rPr>
                <w:rFonts w:hint="eastAsia" w:ascii="宋体" w:hAnsi="宋体" w:eastAsia="宋体" w:cs="宋体"/>
                <w:color w:val="auto"/>
                <w:sz w:val="20"/>
                <w:szCs w:val="20"/>
                <w:lang w:eastAsia="zh-CN"/>
              </w:rPr>
              <w:t>双追逐（</w:t>
            </w:r>
            <w:r>
              <w:rPr>
                <w:rFonts w:hint="eastAsia"/>
                <w:color w:val="auto"/>
                <w:sz w:val="20"/>
                <w:szCs w:val="20"/>
                <w:lang w:eastAsia="zh-CN"/>
              </w:rPr>
              <w:t>10</w:t>
            </w:r>
            <w:r>
              <w:rPr>
                <w:rFonts w:hint="eastAsia" w:ascii="宋体" w:hAnsi="宋体" w:eastAsia="宋体" w:cs="宋体"/>
                <w:color w:val="auto"/>
                <w:sz w:val="20"/>
                <w:szCs w:val="20"/>
                <w:lang w:eastAsia="zh-CN"/>
              </w:rPr>
              <w:t>公里传统</w:t>
            </w:r>
            <w:r>
              <w:rPr>
                <w:rFonts w:hint="eastAsia"/>
                <w:color w:val="auto"/>
                <w:sz w:val="20"/>
                <w:szCs w:val="20"/>
                <w:lang w:eastAsia="zh-CN"/>
              </w:rPr>
              <w:t>+10</w:t>
            </w:r>
            <w:r>
              <w:rPr>
                <w:rFonts w:hint="eastAsia" w:ascii="宋体" w:hAnsi="宋体" w:eastAsia="宋体" w:cs="宋体"/>
                <w:color w:val="auto"/>
                <w:sz w:val="20"/>
                <w:szCs w:val="20"/>
                <w:lang w:eastAsia="zh-CN"/>
              </w:rPr>
              <w:t>公里自由）</w:t>
            </w:r>
          </w:p>
        </w:tc>
        <w:tc>
          <w:tcPr>
            <w:tcW w:w="204" w:type="pct"/>
          </w:tcPr>
          <w:p w14:paraId="3C35858B">
            <w:pPr>
              <w:snapToGrid w:val="0"/>
              <w:jc w:val="center"/>
              <w:textAlignment w:val="baseline"/>
              <w:rPr>
                <w:sz w:val="20"/>
                <w:szCs w:val="20"/>
                <w:lang w:eastAsia="zh-CN"/>
              </w:rPr>
            </w:pPr>
            <w:r>
              <w:rPr>
                <w:rFonts w:hint="eastAsia" w:eastAsia="宋体" w:cs="宋体"/>
                <w:sz w:val="20"/>
                <w:szCs w:val="20"/>
                <w:lang w:eastAsia="zh-CN"/>
              </w:rPr>
              <w:t>备注</w:t>
            </w:r>
          </w:p>
        </w:tc>
      </w:tr>
      <w:tr w14:paraId="36C5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5" w:hRule="atLeast"/>
          <w:jc w:val="center"/>
        </w:trPr>
        <w:tc>
          <w:tcPr>
            <w:tcW w:w="91" w:type="pct"/>
            <w:vAlign w:val="center"/>
          </w:tcPr>
          <w:p w14:paraId="5174FF70">
            <w:pPr>
              <w:snapToGrid w:val="0"/>
              <w:spacing w:line="240" w:lineRule="exact"/>
              <w:jc w:val="center"/>
              <w:textAlignment w:val="baseline"/>
              <w:rPr>
                <w:sz w:val="20"/>
              </w:rPr>
            </w:pPr>
            <w:r>
              <w:rPr>
                <w:rFonts w:hint="eastAsia" w:eastAsia="宋体"/>
                <w:sz w:val="20"/>
              </w:rPr>
              <w:t>1</w:t>
            </w:r>
          </w:p>
        </w:tc>
        <w:tc>
          <w:tcPr>
            <w:tcW w:w="391" w:type="pct"/>
            <w:vAlign w:val="center"/>
          </w:tcPr>
          <w:p w14:paraId="26AEC32B">
            <w:pPr>
              <w:snapToGrid w:val="0"/>
              <w:jc w:val="center"/>
              <w:textAlignment w:val="baseline"/>
              <w:rPr>
                <w:sz w:val="20"/>
              </w:rPr>
            </w:pPr>
          </w:p>
        </w:tc>
        <w:tc>
          <w:tcPr>
            <w:tcW w:w="172" w:type="pct"/>
            <w:vAlign w:val="center"/>
          </w:tcPr>
          <w:p w14:paraId="48530995">
            <w:pPr>
              <w:snapToGrid w:val="0"/>
              <w:jc w:val="center"/>
              <w:textAlignment w:val="baseline"/>
              <w:rPr>
                <w:sz w:val="20"/>
              </w:rPr>
            </w:pPr>
          </w:p>
        </w:tc>
        <w:tc>
          <w:tcPr>
            <w:tcW w:w="199" w:type="pct"/>
            <w:vAlign w:val="center"/>
          </w:tcPr>
          <w:p w14:paraId="627B2848">
            <w:pPr>
              <w:snapToGrid w:val="0"/>
              <w:jc w:val="center"/>
              <w:textAlignment w:val="baseline"/>
              <w:rPr>
                <w:sz w:val="20"/>
              </w:rPr>
            </w:pPr>
          </w:p>
        </w:tc>
        <w:tc>
          <w:tcPr>
            <w:tcW w:w="866" w:type="pct"/>
            <w:vAlign w:val="center"/>
          </w:tcPr>
          <w:p w14:paraId="11357C5B">
            <w:pPr>
              <w:snapToGrid w:val="0"/>
              <w:jc w:val="center"/>
              <w:textAlignment w:val="baseline"/>
              <w:rPr>
                <w:sz w:val="20"/>
              </w:rPr>
            </w:pPr>
          </w:p>
        </w:tc>
        <w:tc>
          <w:tcPr>
            <w:tcW w:w="391" w:type="pct"/>
            <w:vAlign w:val="center"/>
          </w:tcPr>
          <w:p w14:paraId="1D498741">
            <w:pPr>
              <w:snapToGrid w:val="0"/>
              <w:jc w:val="center"/>
              <w:textAlignment w:val="baseline"/>
              <w:rPr>
                <w:sz w:val="20"/>
              </w:rPr>
            </w:pPr>
          </w:p>
        </w:tc>
        <w:tc>
          <w:tcPr>
            <w:tcW w:w="381" w:type="pct"/>
          </w:tcPr>
          <w:p w14:paraId="7C80F1D3">
            <w:pPr>
              <w:snapToGrid w:val="0"/>
              <w:jc w:val="center"/>
              <w:textAlignment w:val="baseline"/>
              <w:rPr>
                <w:sz w:val="20"/>
              </w:rPr>
            </w:pPr>
          </w:p>
        </w:tc>
        <w:tc>
          <w:tcPr>
            <w:tcW w:w="566" w:type="pct"/>
            <w:vAlign w:val="center"/>
          </w:tcPr>
          <w:p w14:paraId="2F3609DD">
            <w:pPr>
              <w:snapToGrid w:val="0"/>
              <w:jc w:val="center"/>
              <w:textAlignment w:val="baseline"/>
              <w:rPr>
                <w:sz w:val="20"/>
              </w:rPr>
            </w:pPr>
          </w:p>
        </w:tc>
        <w:tc>
          <w:tcPr>
            <w:tcW w:w="420" w:type="pct"/>
            <w:vAlign w:val="center"/>
          </w:tcPr>
          <w:p w14:paraId="5A1D8565">
            <w:pPr>
              <w:snapToGrid w:val="0"/>
              <w:jc w:val="center"/>
              <w:textAlignment w:val="baseline"/>
              <w:rPr>
                <w:sz w:val="20"/>
              </w:rPr>
            </w:pPr>
          </w:p>
        </w:tc>
        <w:tc>
          <w:tcPr>
            <w:tcW w:w="438" w:type="pct"/>
            <w:vAlign w:val="center"/>
          </w:tcPr>
          <w:p w14:paraId="551CBE5C">
            <w:pPr>
              <w:snapToGrid w:val="0"/>
              <w:jc w:val="center"/>
              <w:textAlignment w:val="baseline"/>
              <w:rPr>
                <w:sz w:val="20"/>
              </w:rPr>
            </w:pPr>
          </w:p>
        </w:tc>
        <w:tc>
          <w:tcPr>
            <w:tcW w:w="434" w:type="pct"/>
            <w:vAlign w:val="center"/>
          </w:tcPr>
          <w:p w14:paraId="3C7BAE28">
            <w:pPr>
              <w:snapToGrid w:val="0"/>
              <w:jc w:val="center"/>
              <w:textAlignment w:val="baseline"/>
              <w:rPr>
                <w:sz w:val="20"/>
              </w:rPr>
            </w:pPr>
          </w:p>
        </w:tc>
        <w:tc>
          <w:tcPr>
            <w:tcW w:w="441" w:type="pct"/>
            <w:vAlign w:val="center"/>
          </w:tcPr>
          <w:p w14:paraId="68B6BD34">
            <w:pPr>
              <w:snapToGrid w:val="0"/>
              <w:jc w:val="center"/>
              <w:textAlignment w:val="baseline"/>
              <w:rPr>
                <w:sz w:val="20"/>
              </w:rPr>
            </w:pPr>
          </w:p>
        </w:tc>
        <w:tc>
          <w:tcPr>
            <w:tcW w:w="204" w:type="pct"/>
          </w:tcPr>
          <w:p w14:paraId="0F3C9BDA">
            <w:pPr>
              <w:snapToGrid w:val="0"/>
              <w:jc w:val="center"/>
              <w:textAlignment w:val="baseline"/>
              <w:rPr>
                <w:sz w:val="20"/>
              </w:rPr>
            </w:pPr>
          </w:p>
        </w:tc>
      </w:tr>
      <w:tr w14:paraId="7C21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5" w:hRule="atLeast"/>
          <w:jc w:val="center"/>
        </w:trPr>
        <w:tc>
          <w:tcPr>
            <w:tcW w:w="91" w:type="pct"/>
            <w:vAlign w:val="center"/>
          </w:tcPr>
          <w:p w14:paraId="2311E995">
            <w:pPr>
              <w:snapToGrid w:val="0"/>
              <w:spacing w:line="240" w:lineRule="exact"/>
              <w:jc w:val="center"/>
              <w:textAlignment w:val="baseline"/>
              <w:rPr>
                <w:sz w:val="20"/>
              </w:rPr>
            </w:pPr>
            <w:r>
              <w:rPr>
                <w:rFonts w:hint="eastAsia" w:eastAsia="宋体"/>
                <w:sz w:val="20"/>
              </w:rPr>
              <w:t>2</w:t>
            </w:r>
          </w:p>
        </w:tc>
        <w:tc>
          <w:tcPr>
            <w:tcW w:w="391" w:type="pct"/>
            <w:vAlign w:val="center"/>
          </w:tcPr>
          <w:p w14:paraId="13864906">
            <w:pPr>
              <w:snapToGrid w:val="0"/>
              <w:jc w:val="center"/>
              <w:textAlignment w:val="baseline"/>
              <w:rPr>
                <w:sz w:val="20"/>
              </w:rPr>
            </w:pPr>
          </w:p>
        </w:tc>
        <w:tc>
          <w:tcPr>
            <w:tcW w:w="172" w:type="pct"/>
            <w:vAlign w:val="center"/>
          </w:tcPr>
          <w:p w14:paraId="647FE053">
            <w:pPr>
              <w:snapToGrid w:val="0"/>
              <w:jc w:val="center"/>
              <w:textAlignment w:val="baseline"/>
              <w:rPr>
                <w:sz w:val="20"/>
              </w:rPr>
            </w:pPr>
          </w:p>
        </w:tc>
        <w:tc>
          <w:tcPr>
            <w:tcW w:w="199" w:type="pct"/>
            <w:vAlign w:val="center"/>
          </w:tcPr>
          <w:p w14:paraId="10E17183">
            <w:pPr>
              <w:snapToGrid w:val="0"/>
              <w:jc w:val="center"/>
              <w:textAlignment w:val="baseline"/>
              <w:rPr>
                <w:sz w:val="20"/>
              </w:rPr>
            </w:pPr>
          </w:p>
        </w:tc>
        <w:tc>
          <w:tcPr>
            <w:tcW w:w="866" w:type="pct"/>
            <w:vAlign w:val="center"/>
          </w:tcPr>
          <w:p w14:paraId="019C59ED">
            <w:pPr>
              <w:snapToGrid w:val="0"/>
              <w:jc w:val="center"/>
              <w:textAlignment w:val="baseline"/>
              <w:rPr>
                <w:sz w:val="20"/>
              </w:rPr>
            </w:pPr>
          </w:p>
        </w:tc>
        <w:tc>
          <w:tcPr>
            <w:tcW w:w="391" w:type="pct"/>
            <w:vAlign w:val="center"/>
          </w:tcPr>
          <w:p w14:paraId="4ADB8DED">
            <w:pPr>
              <w:snapToGrid w:val="0"/>
              <w:jc w:val="center"/>
              <w:textAlignment w:val="baseline"/>
              <w:rPr>
                <w:sz w:val="20"/>
              </w:rPr>
            </w:pPr>
          </w:p>
        </w:tc>
        <w:tc>
          <w:tcPr>
            <w:tcW w:w="381" w:type="pct"/>
          </w:tcPr>
          <w:p w14:paraId="5B466AC9">
            <w:pPr>
              <w:snapToGrid w:val="0"/>
              <w:jc w:val="center"/>
              <w:textAlignment w:val="baseline"/>
              <w:rPr>
                <w:sz w:val="20"/>
              </w:rPr>
            </w:pPr>
          </w:p>
        </w:tc>
        <w:tc>
          <w:tcPr>
            <w:tcW w:w="566" w:type="pct"/>
            <w:vAlign w:val="center"/>
          </w:tcPr>
          <w:p w14:paraId="5D912CB3">
            <w:pPr>
              <w:snapToGrid w:val="0"/>
              <w:jc w:val="center"/>
              <w:textAlignment w:val="baseline"/>
              <w:rPr>
                <w:sz w:val="20"/>
              </w:rPr>
            </w:pPr>
          </w:p>
        </w:tc>
        <w:tc>
          <w:tcPr>
            <w:tcW w:w="420" w:type="pct"/>
            <w:vAlign w:val="center"/>
          </w:tcPr>
          <w:p w14:paraId="734123C5">
            <w:pPr>
              <w:snapToGrid w:val="0"/>
              <w:jc w:val="center"/>
              <w:textAlignment w:val="baseline"/>
              <w:rPr>
                <w:sz w:val="20"/>
              </w:rPr>
            </w:pPr>
          </w:p>
        </w:tc>
        <w:tc>
          <w:tcPr>
            <w:tcW w:w="438" w:type="pct"/>
            <w:vAlign w:val="center"/>
          </w:tcPr>
          <w:p w14:paraId="0B3B5B1C">
            <w:pPr>
              <w:snapToGrid w:val="0"/>
              <w:jc w:val="center"/>
              <w:textAlignment w:val="baseline"/>
              <w:rPr>
                <w:sz w:val="20"/>
              </w:rPr>
            </w:pPr>
          </w:p>
        </w:tc>
        <w:tc>
          <w:tcPr>
            <w:tcW w:w="434" w:type="pct"/>
            <w:vAlign w:val="center"/>
          </w:tcPr>
          <w:p w14:paraId="520F1CF2">
            <w:pPr>
              <w:snapToGrid w:val="0"/>
              <w:jc w:val="center"/>
              <w:textAlignment w:val="baseline"/>
              <w:rPr>
                <w:sz w:val="20"/>
              </w:rPr>
            </w:pPr>
          </w:p>
        </w:tc>
        <w:tc>
          <w:tcPr>
            <w:tcW w:w="441" w:type="pct"/>
            <w:vAlign w:val="center"/>
          </w:tcPr>
          <w:p w14:paraId="576E5C26">
            <w:pPr>
              <w:snapToGrid w:val="0"/>
              <w:jc w:val="center"/>
              <w:textAlignment w:val="baseline"/>
              <w:rPr>
                <w:sz w:val="20"/>
              </w:rPr>
            </w:pPr>
          </w:p>
        </w:tc>
        <w:tc>
          <w:tcPr>
            <w:tcW w:w="204" w:type="pct"/>
          </w:tcPr>
          <w:p w14:paraId="3D87180C">
            <w:pPr>
              <w:snapToGrid w:val="0"/>
              <w:jc w:val="center"/>
              <w:textAlignment w:val="baseline"/>
              <w:rPr>
                <w:sz w:val="20"/>
              </w:rPr>
            </w:pPr>
          </w:p>
        </w:tc>
      </w:tr>
      <w:tr w14:paraId="09FF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jc w:val="center"/>
        </w:trPr>
        <w:tc>
          <w:tcPr>
            <w:tcW w:w="91" w:type="pct"/>
            <w:vAlign w:val="center"/>
          </w:tcPr>
          <w:p w14:paraId="4D4BAB60">
            <w:pPr>
              <w:snapToGrid w:val="0"/>
              <w:spacing w:line="240" w:lineRule="exact"/>
              <w:jc w:val="center"/>
              <w:textAlignment w:val="baseline"/>
              <w:rPr>
                <w:sz w:val="20"/>
              </w:rPr>
            </w:pPr>
            <w:r>
              <w:rPr>
                <w:rFonts w:hint="eastAsia" w:eastAsia="宋体"/>
                <w:sz w:val="20"/>
              </w:rPr>
              <w:t>3</w:t>
            </w:r>
          </w:p>
        </w:tc>
        <w:tc>
          <w:tcPr>
            <w:tcW w:w="391" w:type="pct"/>
            <w:vAlign w:val="center"/>
          </w:tcPr>
          <w:p w14:paraId="6AA344C1">
            <w:pPr>
              <w:snapToGrid w:val="0"/>
              <w:jc w:val="center"/>
              <w:textAlignment w:val="baseline"/>
              <w:rPr>
                <w:sz w:val="20"/>
              </w:rPr>
            </w:pPr>
          </w:p>
        </w:tc>
        <w:tc>
          <w:tcPr>
            <w:tcW w:w="172" w:type="pct"/>
            <w:vAlign w:val="center"/>
          </w:tcPr>
          <w:p w14:paraId="333930C9">
            <w:pPr>
              <w:snapToGrid w:val="0"/>
              <w:jc w:val="center"/>
              <w:textAlignment w:val="baseline"/>
              <w:rPr>
                <w:sz w:val="20"/>
              </w:rPr>
            </w:pPr>
          </w:p>
        </w:tc>
        <w:tc>
          <w:tcPr>
            <w:tcW w:w="199" w:type="pct"/>
            <w:vAlign w:val="center"/>
          </w:tcPr>
          <w:p w14:paraId="4495A3EE">
            <w:pPr>
              <w:snapToGrid w:val="0"/>
              <w:jc w:val="center"/>
              <w:textAlignment w:val="baseline"/>
              <w:rPr>
                <w:sz w:val="20"/>
              </w:rPr>
            </w:pPr>
          </w:p>
        </w:tc>
        <w:tc>
          <w:tcPr>
            <w:tcW w:w="866" w:type="pct"/>
            <w:vAlign w:val="center"/>
          </w:tcPr>
          <w:p w14:paraId="3BBAB92A">
            <w:pPr>
              <w:snapToGrid w:val="0"/>
              <w:jc w:val="center"/>
              <w:textAlignment w:val="baseline"/>
              <w:rPr>
                <w:sz w:val="20"/>
              </w:rPr>
            </w:pPr>
          </w:p>
        </w:tc>
        <w:tc>
          <w:tcPr>
            <w:tcW w:w="391" w:type="pct"/>
            <w:vAlign w:val="center"/>
          </w:tcPr>
          <w:p w14:paraId="00EE32C9">
            <w:pPr>
              <w:snapToGrid w:val="0"/>
              <w:jc w:val="center"/>
              <w:textAlignment w:val="baseline"/>
              <w:rPr>
                <w:sz w:val="20"/>
              </w:rPr>
            </w:pPr>
          </w:p>
        </w:tc>
        <w:tc>
          <w:tcPr>
            <w:tcW w:w="381" w:type="pct"/>
          </w:tcPr>
          <w:p w14:paraId="1913855A">
            <w:pPr>
              <w:snapToGrid w:val="0"/>
              <w:jc w:val="center"/>
              <w:textAlignment w:val="baseline"/>
              <w:rPr>
                <w:sz w:val="20"/>
              </w:rPr>
            </w:pPr>
          </w:p>
        </w:tc>
        <w:tc>
          <w:tcPr>
            <w:tcW w:w="566" w:type="pct"/>
            <w:vAlign w:val="center"/>
          </w:tcPr>
          <w:p w14:paraId="62C6A989">
            <w:pPr>
              <w:snapToGrid w:val="0"/>
              <w:jc w:val="center"/>
              <w:textAlignment w:val="baseline"/>
              <w:rPr>
                <w:sz w:val="20"/>
              </w:rPr>
            </w:pPr>
          </w:p>
        </w:tc>
        <w:tc>
          <w:tcPr>
            <w:tcW w:w="420" w:type="pct"/>
            <w:vAlign w:val="center"/>
          </w:tcPr>
          <w:p w14:paraId="064AF32E">
            <w:pPr>
              <w:snapToGrid w:val="0"/>
              <w:jc w:val="center"/>
              <w:textAlignment w:val="baseline"/>
              <w:rPr>
                <w:sz w:val="20"/>
              </w:rPr>
            </w:pPr>
          </w:p>
        </w:tc>
        <w:tc>
          <w:tcPr>
            <w:tcW w:w="438" w:type="pct"/>
            <w:vAlign w:val="center"/>
          </w:tcPr>
          <w:p w14:paraId="3060D250">
            <w:pPr>
              <w:snapToGrid w:val="0"/>
              <w:jc w:val="center"/>
              <w:textAlignment w:val="baseline"/>
              <w:rPr>
                <w:sz w:val="20"/>
              </w:rPr>
            </w:pPr>
          </w:p>
        </w:tc>
        <w:tc>
          <w:tcPr>
            <w:tcW w:w="434" w:type="pct"/>
            <w:vAlign w:val="center"/>
          </w:tcPr>
          <w:p w14:paraId="61B3D96C">
            <w:pPr>
              <w:snapToGrid w:val="0"/>
              <w:jc w:val="center"/>
              <w:textAlignment w:val="baseline"/>
              <w:rPr>
                <w:sz w:val="20"/>
              </w:rPr>
            </w:pPr>
          </w:p>
        </w:tc>
        <w:tc>
          <w:tcPr>
            <w:tcW w:w="441" w:type="pct"/>
            <w:vAlign w:val="center"/>
          </w:tcPr>
          <w:p w14:paraId="0FF3656D">
            <w:pPr>
              <w:snapToGrid w:val="0"/>
              <w:jc w:val="center"/>
              <w:textAlignment w:val="baseline"/>
              <w:rPr>
                <w:sz w:val="20"/>
              </w:rPr>
            </w:pPr>
          </w:p>
        </w:tc>
        <w:tc>
          <w:tcPr>
            <w:tcW w:w="204" w:type="pct"/>
          </w:tcPr>
          <w:p w14:paraId="5F481231">
            <w:pPr>
              <w:snapToGrid w:val="0"/>
              <w:jc w:val="center"/>
              <w:textAlignment w:val="baseline"/>
              <w:rPr>
                <w:sz w:val="20"/>
              </w:rPr>
            </w:pPr>
          </w:p>
        </w:tc>
      </w:tr>
      <w:tr w14:paraId="6284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atLeast"/>
          <w:jc w:val="center"/>
        </w:trPr>
        <w:tc>
          <w:tcPr>
            <w:tcW w:w="91" w:type="pct"/>
            <w:vAlign w:val="center"/>
          </w:tcPr>
          <w:p w14:paraId="176F848E">
            <w:pPr>
              <w:snapToGrid w:val="0"/>
              <w:spacing w:line="220" w:lineRule="exact"/>
              <w:jc w:val="center"/>
              <w:textAlignment w:val="baseline"/>
              <w:rPr>
                <w:sz w:val="20"/>
              </w:rPr>
            </w:pPr>
            <w:r>
              <w:rPr>
                <w:rFonts w:hint="eastAsia" w:eastAsia="宋体"/>
                <w:sz w:val="20"/>
              </w:rPr>
              <w:t>4</w:t>
            </w:r>
          </w:p>
        </w:tc>
        <w:tc>
          <w:tcPr>
            <w:tcW w:w="391" w:type="pct"/>
            <w:vAlign w:val="center"/>
          </w:tcPr>
          <w:p w14:paraId="4E1A20C6">
            <w:pPr>
              <w:snapToGrid w:val="0"/>
              <w:jc w:val="center"/>
              <w:textAlignment w:val="baseline"/>
              <w:rPr>
                <w:sz w:val="20"/>
              </w:rPr>
            </w:pPr>
          </w:p>
        </w:tc>
        <w:tc>
          <w:tcPr>
            <w:tcW w:w="172" w:type="pct"/>
            <w:vAlign w:val="center"/>
          </w:tcPr>
          <w:p w14:paraId="7196CDD9">
            <w:pPr>
              <w:snapToGrid w:val="0"/>
              <w:jc w:val="center"/>
              <w:textAlignment w:val="baseline"/>
              <w:rPr>
                <w:sz w:val="20"/>
              </w:rPr>
            </w:pPr>
          </w:p>
        </w:tc>
        <w:tc>
          <w:tcPr>
            <w:tcW w:w="199" w:type="pct"/>
            <w:vAlign w:val="center"/>
          </w:tcPr>
          <w:p w14:paraId="21B3AD29">
            <w:pPr>
              <w:snapToGrid w:val="0"/>
              <w:jc w:val="center"/>
              <w:textAlignment w:val="baseline"/>
              <w:rPr>
                <w:sz w:val="20"/>
              </w:rPr>
            </w:pPr>
          </w:p>
        </w:tc>
        <w:tc>
          <w:tcPr>
            <w:tcW w:w="866" w:type="pct"/>
            <w:vAlign w:val="center"/>
          </w:tcPr>
          <w:p w14:paraId="5D1D4AAE">
            <w:pPr>
              <w:snapToGrid w:val="0"/>
              <w:jc w:val="center"/>
              <w:textAlignment w:val="baseline"/>
              <w:rPr>
                <w:sz w:val="20"/>
              </w:rPr>
            </w:pPr>
          </w:p>
        </w:tc>
        <w:tc>
          <w:tcPr>
            <w:tcW w:w="391" w:type="pct"/>
            <w:vAlign w:val="center"/>
          </w:tcPr>
          <w:p w14:paraId="77A49F22">
            <w:pPr>
              <w:snapToGrid w:val="0"/>
              <w:jc w:val="center"/>
              <w:textAlignment w:val="baseline"/>
              <w:rPr>
                <w:sz w:val="20"/>
              </w:rPr>
            </w:pPr>
          </w:p>
        </w:tc>
        <w:tc>
          <w:tcPr>
            <w:tcW w:w="381" w:type="pct"/>
          </w:tcPr>
          <w:p w14:paraId="2E2C64C6">
            <w:pPr>
              <w:snapToGrid w:val="0"/>
              <w:jc w:val="center"/>
              <w:textAlignment w:val="baseline"/>
              <w:rPr>
                <w:sz w:val="20"/>
              </w:rPr>
            </w:pPr>
          </w:p>
        </w:tc>
        <w:tc>
          <w:tcPr>
            <w:tcW w:w="566" w:type="pct"/>
            <w:vAlign w:val="center"/>
          </w:tcPr>
          <w:p w14:paraId="7349069A">
            <w:pPr>
              <w:snapToGrid w:val="0"/>
              <w:jc w:val="center"/>
              <w:textAlignment w:val="baseline"/>
              <w:rPr>
                <w:sz w:val="20"/>
              </w:rPr>
            </w:pPr>
          </w:p>
        </w:tc>
        <w:tc>
          <w:tcPr>
            <w:tcW w:w="420" w:type="pct"/>
            <w:vAlign w:val="center"/>
          </w:tcPr>
          <w:p w14:paraId="46141C3B">
            <w:pPr>
              <w:snapToGrid w:val="0"/>
              <w:jc w:val="center"/>
              <w:textAlignment w:val="baseline"/>
              <w:rPr>
                <w:sz w:val="20"/>
              </w:rPr>
            </w:pPr>
          </w:p>
        </w:tc>
        <w:tc>
          <w:tcPr>
            <w:tcW w:w="438" w:type="pct"/>
            <w:vAlign w:val="center"/>
          </w:tcPr>
          <w:p w14:paraId="136B78D1">
            <w:pPr>
              <w:snapToGrid w:val="0"/>
              <w:jc w:val="center"/>
              <w:textAlignment w:val="baseline"/>
              <w:rPr>
                <w:sz w:val="20"/>
              </w:rPr>
            </w:pPr>
          </w:p>
        </w:tc>
        <w:tc>
          <w:tcPr>
            <w:tcW w:w="434" w:type="pct"/>
            <w:vAlign w:val="center"/>
          </w:tcPr>
          <w:p w14:paraId="281B90BC">
            <w:pPr>
              <w:snapToGrid w:val="0"/>
              <w:jc w:val="center"/>
              <w:textAlignment w:val="baseline"/>
              <w:rPr>
                <w:sz w:val="20"/>
              </w:rPr>
            </w:pPr>
          </w:p>
        </w:tc>
        <w:tc>
          <w:tcPr>
            <w:tcW w:w="441" w:type="pct"/>
            <w:vAlign w:val="center"/>
          </w:tcPr>
          <w:p w14:paraId="0100B552">
            <w:pPr>
              <w:snapToGrid w:val="0"/>
              <w:jc w:val="center"/>
              <w:textAlignment w:val="baseline"/>
              <w:rPr>
                <w:sz w:val="20"/>
              </w:rPr>
            </w:pPr>
          </w:p>
        </w:tc>
        <w:tc>
          <w:tcPr>
            <w:tcW w:w="204" w:type="pct"/>
          </w:tcPr>
          <w:p w14:paraId="630097B6">
            <w:pPr>
              <w:snapToGrid w:val="0"/>
              <w:jc w:val="center"/>
              <w:textAlignment w:val="baseline"/>
              <w:rPr>
                <w:sz w:val="20"/>
              </w:rPr>
            </w:pPr>
          </w:p>
        </w:tc>
      </w:tr>
      <w:tr w14:paraId="2F9E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5" w:hRule="atLeast"/>
          <w:jc w:val="center"/>
        </w:trPr>
        <w:tc>
          <w:tcPr>
            <w:tcW w:w="91" w:type="pct"/>
            <w:vAlign w:val="center"/>
          </w:tcPr>
          <w:p w14:paraId="35A903C9">
            <w:pPr>
              <w:snapToGrid w:val="0"/>
              <w:spacing w:line="240" w:lineRule="exact"/>
              <w:jc w:val="center"/>
              <w:textAlignment w:val="baseline"/>
              <w:rPr>
                <w:sz w:val="20"/>
              </w:rPr>
            </w:pPr>
            <w:r>
              <w:rPr>
                <w:rFonts w:hint="eastAsia" w:eastAsia="宋体"/>
                <w:sz w:val="20"/>
              </w:rPr>
              <w:t>5</w:t>
            </w:r>
          </w:p>
        </w:tc>
        <w:tc>
          <w:tcPr>
            <w:tcW w:w="391" w:type="pct"/>
            <w:vAlign w:val="center"/>
          </w:tcPr>
          <w:p w14:paraId="30E2D2E9">
            <w:pPr>
              <w:snapToGrid w:val="0"/>
              <w:jc w:val="center"/>
              <w:textAlignment w:val="baseline"/>
              <w:rPr>
                <w:sz w:val="20"/>
              </w:rPr>
            </w:pPr>
          </w:p>
        </w:tc>
        <w:tc>
          <w:tcPr>
            <w:tcW w:w="172" w:type="pct"/>
            <w:vAlign w:val="center"/>
          </w:tcPr>
          <w:p w14:paraId="5471D3E8">
            <w:pPr>
              <w:snapToGrid w:val="0"/>
              <w:jc w:val="center"/>
              <w:textAlignment w:val="baseline"/>
              <w:rPr>
                <w:sz w:val="20"/>
              </w:rPr>
            </w:pPr>
          </w:p>
        </w:tc>
        <w:tc>
          <w:tcPr>
            <w:tcW w:w="199" w:type="pct"/>
            <w:vAlign w:val="center"/>
          </w:tcPr>
          <w:p w14:paraId="6FA97A55">
            <w:pPr>
              <w:snapToGrid w:val="0"/>
              <w:jc w:val="center"/>
              <w:textAlignment w:val="baseline"/>
              <w:rPr>
                <w:sz w:val="20"/>
              </w:rPr>
            </w:pPr>
          </w:p>
        </w:tc>
        <w:tc>
          <w:tcPr>
            <w:tcW w:w="866" w:type="pct"/>
            <w:vAlign w:val="center"/>
          </w:tcPr>
          <w:p w14:paraId="0D42ED4E">
            <w:pPr>
              <w:snapToGrid w:val="0"/>
              <w:jc w:val="center"/>
              <w:textAlignment w:val="baseline"/>
              <w:rPr>
                <w:sz w:val="20"/>
              </w:rPr>
            </w:pPr>
          </w:p>
        </w:tc>
        <w:tc>
          <w:tcPr>
            <w:tcW w:w="391" w:type="pct"/>
            <w:vAlign w:val="center"/>
          </w:tcPr>
          <w:p w14:paraId="517315BF">
            <w:pPr>
              <w:snapToGrid w:val="0"/>
              <w:jc w:val="center"/>
              <w:textAlignment w:val="baseline"/>
              <w:rPr>
                <w:sz w:val="20"/>
              </w:rPr>
            </w:pPr>
          </w:p>
        </w:tc>
        <w:tc>
          <w:tcPr>
            <w:tcW w:w="381" w:type="pct"/>
          </w:tcPr>
          <w:p w14:paraId="6B233695">
            <w:pPr>
              <w:snapToGrid w:val="0"/>
              <w:jc w:val="center"/>
              <w:textAlignment w:val="baseline"/>
              <w:rPr>
                <w:sz w:val="20"/>
              </w:rPr>
            </w:pPr>
          </w:p>
        </w:tc>
        <w:tc>
          <w:tcPr>
            <w:tcW w:w="566" w:type="pct"/>
            <w:vAlign w:val="center"/>
          </w:tcPr>
          <w:p w14:paraId="50349F00">
            <w:pPr>
              <w:snapToGrid w:val="0"/>
              <w:jc w:val="center"/>
              <w:textAlignment w:val="baseline"/>
              <w:rPr>
                <w:sz w:val="20"/>
              </w:rPr>
            </w:pPr>
          </w:p>
        </w:tc>
        <w:tc>
          <w:tcPr>
            <w:tcW w:w="420" w:type="pct"/>
            <w:vAlign w:val="center"/>
          </w:tcPr>
          <w:p w14:paraId="4C534698">
            <w:pPr>
              <w:snapToGrid w:val="0"/>
              <w:jc w:val="center"/>
              <w:textAlignment w:val="baseline"/>
              <w:rPr>
                <w:sz w:val="20"/>
              </w:rPr>
            </w:pPr>
          </w:p>
        </w:tc>
        <w:tc>
          <w:tcPr>
            <w:tcW w:w="438" w:type="pct"/>
            <w:vAlign w:val="center"/>
          </w:tcPr>
          <w:p w14:paraId="1B8F27A2">
            <w:pPr>
              <w:snapToGrid w:val="0"/>
              <w:jc w:val="center"/>
              <w:textAlignment w:val="baseline"/>
              <w:rPr>
                <w:sz w:val="20"/>
              </w:rPr>
            </w:pPr>
          </w:p>
        </w:tc>
        <w:tc>
          <w:tcPr>
            <w:tcW w:w="434" w:type="pct"/>
            <w:vAlign w:val="center"/>
          </w:tcPr>
          <w:p w14:paraId="7499EFA0">
            <w:pPr>
              <w:snapToGrid w:val="0"/>
              <w:jc w:val="center"/>
              <w:textAlignment w:val="baseline"/>
              <w:rPr>
                <w:sz w:val="20"/>
              </w:rPr>
            </w:pPr>
          </w:p>
        </w:tc>
        <w:tc>
          <w:tcPr>
            <w:tcW w:w="441" w:type="pct"/>
            <w:vAlign w:val="center"/>
          </w:tcPr>
          <w:p w14:paraId="4057E52F">
            <w:pPr>
              <w:snapToGrid w:val="0"/>
              <w:jc w:val="center"/>
              <w:textAlignment w:val="baseline"/>
              <w:rPr>
                <w:sz w:val="20"/>
              </w:rPr>
            </w:pPr>
          </w:p>
        </w:tc>
        <w:tc>
          <w:tcPr>
            <w:tcW w:w="204" w:type="pct"/>
          </w:tcPr>
          <w:p w14:paraId="7BB4EF35">
            <w:pPr>
              <w:snapToGrid w:val="0"/>
              <w:jc w:val="center"/>
              <w:textAlignment w:val="baseline"/>
              <w:rPr>
                <w:sz w:val="20"/>
              </w:rPr>
            </w:pPr>
          </w:p>
        </w:tc>
      </w:tr>
      <w:tr w14:paraId="244C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5" w:hRule="atLeast"/>
          <w:jc w:val="center"/>
        </w:trPr>
        <w:tc>
          <w:tcPr>
            <w:tcW w:w="91" w:type="pct"/>
            <w:vAlign w:val="center"/>
          </w:tcPr>
          <w:p w14:paraId="5CC7FA62">
            <w:pPr>
              <w:snapToGrid w:val="0"/>
              <w:spacing w:line="240" w:lineRule="exact"/>
              <w:jc w:val="center"/>
              <w:textAlignment w:val="baseline"/>
              <w:rPr>
                <w:rFonts w:eastAsia="宋体"/>
                <w:sz w:val="20"/>
              </w:rPr>
            </w:pPr>
            <w:r>
              <w:rPr>
                <w:rFonts w:hint="eastAsia" w:eastAsia="宋体"/>
                <w:sz w:val="20"/>
              </w:rPr>
              <w:t>6</w:t>
            </w:r>
          </w:p>
        </w:tc>
        <w:tc>
          <w:tcPr>
            <w:tcW w:w="391" w:type="pct"/>
            <w:vAlign w:val="center"/>
          </w:tcPr>
          <w:p w14:paraId="0AB2B620">
            <w:pPr>
              <w:snapToGrid w:val="0"/>
              <w:jc w:val="center"/>
              <w:textAlignment w:val="baseline"/>
              <w:rPr>
                <w:sz w:val="20"/>
              </w:rPr>
            </w:pPr>
          </w:p>
        </w:tc>
        <w:tc>
          <w:tcPr>
            <w:tcW w:w="172" w:type="pct"/>
            <w:vAlign w:val="center"/>
          </w:tcPr>
          <w:p w14:paraId="1E5CC6A8">
            <w:pPr>
              <w:snapToGrid w:val="0"/>
              <w:jc w:val="center"/>
              <w:textAlignment w:val="baseline"/>
              <w:rPr>
                <w:sz w:val="20"/>
              </w:rPr>
            </w:pPr>
          </w:p>
        </w:tc>
        <w:tc>
          <w:tcPr>
            <w:tcW w:w="199" w:type="pct"/>
            <w:vAlign w:val="center"/>
          </w:tcPr>
          <w:p w14:paraId="14E57E09">
            <w:pPr>
              <w:snapToGrid w:val="0"/>
              <w:jc w:val="center"/>
              <w:textAlignment w:val="baseline"/>
              <w:rPr>
                <w:sz w:val="20"/>
              </w:rPr>
            </w:pPr>
          </w:p>
        </w:tc>
        <w:tc>
          <w:tcPr>
            <w:tcW w:w="866" w:type="pct"/>
            <w:vAlign w:val="center"/>
          </w:tcPr>
          <w:p w14:paraId="073FA3E8">
            <w:pPr>
              <w:snapToGrid w:val="0"/>
              <w:jc w:val="center"/>
              <w:textAlignment w:val="baseline"/>
              <w:rPr>
                <w:sz w:val="20"/>
              </w:rPr>
            </w:pPr>
          </w:p>
        </w:tc>
        <w:tc>
          <w:tcPr>
            <w:tcW w:w="391" w:type="pct"/>
            <w:vAlign w:val="center"/>
          </w:tcPr>
          <w:p w14:paraId="1B5841EC">
            <w:pPr>
              <w:snapToGrid w:val="0"/>
              <w:jc w:val="center"/>
              <w:textAlignment w:val="baseline"/>
              <w:rPr>
                <w:sz w:val="20"/>
              </w:rPr>
            </w:pPr>
          </w:p>
        </w:tc>
        <w:tc>
          <w:tcPr>
            <w:tcW w:w="381" w:type="pct"/>
          </w:tcPr>
          <w:p w14:paraId="1A89140C">
            <w:pPr>
              <w:snapToGrid w:val="0"/>
              <w:jc w:val="center"/>
              <w:textAlignment w:val="baseline"/>
              <w:rPr>
                <w:sz w:val="20"/>
              </w:rPr>
            </w:pPr>
          </w:p>
        </w:tc>
        <w:tc>
          <w:tcPr>
            <w:tcW w:w="566" w:type="pct"/>
            <w:vAlign w:val="center"/>
          </w:tcPr>
          <w:p w14:paraId="78A0A6A8">
            <w:pPr>
              <w:snapToGrid w:val="0"/>
              <w:jc w:val="center"/>
              <w:textAlignment w:val="baseline"/>
              <w:rPr>
                <w:sz w:val="20"/>
              </w:rPr>
            </w:pPr>
          </w:p>
        </w:tc>
        <w:tc>
          <w:tcPr>
            <w:tcW w:w="420" w:type="pct"/>
            <w:vAlign w:val="center"/>
          </w:tcPr>
          <w:p w14:paraId="53232861">
            <w:pPr>
              <w:snapToGrid w:val="0"/>
              <w:jc w:val="center"/>
              <w:textAlignment w:val="baseline"/>
              <w:rPr>
                <w:sz w:val="20"/>
              </w:rPr>
            </w:pPr>
          </w:p>
        </w:tc>
        <w:tc>
          <w:tcPr>
            <w:tcW w:w="438" w:type="pct"/>
            <w:vAlign w:val="center"/>
          </w:tcPr>
          <w:p w14:paraId="1A02E1A1">
            <w:pPr>
              <w:snapToGrid w:val="0"/>
              <w:jc w:val="center"/>
              <w:textAlignment w:val="baseline"/>
              <w:rPr>
                <w:sz w:val="20"/>
              </w:rPr>
            </w:pPr>
          </w:p>
        </w:tc>
        <w:tc>
          <w:tcPr>
            <w:tcW w:w="434" w:type="pct"/>
            <w:vAlign w:val="center"/>
          </w:tcPr>
          <w:p w14:paraId="7C7CCD54">
            <w:pPr>
              <w:snapToGrid w:val="0"/>
              <w:jc w:val="center"/>
              <w:textAlignment w:val="baseline"/>
              <w:rPr>
                <w:sz w:val="20"/>
              </w:rPr>
            </w:pPr>
          </w:p>
        </w:tc>
        <w:tc>
          <w:tcPr>
            <w:tcW w:w="441" w:type="pct"/>
            <w:vAlign w:val="center"/>
          </w:tcPr>
          <w:p w14:paraId="4503C952">
            <w:pPr>
              <w:snapToGrid w:val="0"/>
              <w:jc w:val="center"/>
              <w:textAlignment w:val="baseline"/>
              <w:rPr>
                <w:sz w:val="20"/>
              </w:rPr>
            </w:pPr>
          </w:p>
        </w:tc>
        <w:tc>
          <w:tcPr>
            <w:tcW w:w="204" w:type="pct"/>
          </w:tcPr>
          <w:p w14:paraId="143D90EC">
            <w:pPr>
              <w:snapToGrid w:val="0"/>
              <w:jc w:val="center"/>
              <w:textAlignment w:val="baseline"/>
              <w:rPr>
                <w:sz w:val="20"/>
              </w:rPr>
            </w:pPr>
          </w:p>
        </w:tc>
      </w:tr>
      <w:tr w14:paraId="574E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5" w:hRule="atLeast"/>
          <w:jc w:val="center"/>
        </w:trPr>
        <w:tc>
          <w:tcPr>
            <w:tcW w:w="91" w:type="pct"/>
            <w:vAlign w:val="center"/>
          </w:tcPr>
          <w:p w14:paraId="56CDCD6B">
            <w:pPr>
              <w:snapToGrid w:val="0"/>
              <w:spacing w:line="240" w:lineRule="exact"/>
              <w:jc w:val="center"/>
              <w:textAlignment w:val="baseline"/>
              <w:rPr>
                <w:rFonts w:eastAsia="宋体"/>
                <w:sz w:val="20"/>
                <w:lang w:eastAsia="zh-CN"/>
              </w:rPr>
            </w:pPr>
            <w:r>
              <w:rPr>
                <w:rFonts w:hint="eastAsia" w:eastAsia="宋体"/>
                <w:sz w:val="20"/>
                <w:lang w:eastAsia="zh-CN"/>
              </w:rPr>
              <w:t>7</w:t>
            </w:r>
          </w:p>
        </w:tc>
        <w:tc>
          <w:tcPr>
            <w:tcW w:w="391" w:type="pct"/>
            <w:vAlign w:val="center"/>
          </w:tcPr>
          <w:p w14:paraId="304E684D">
            <w:pPr>
              <w:snapToGrid w:val="0"/>
              <w:jc w:val="center"/>
              <w:textAlignment w:val="baseline"/>
              <w:rPr>
                <w:sz w:val="20"/>
              </w:rPr>
            </w:pPr>
          </w:p>
        </w:tc>
        <w:tc>
          <w:tcPr>
            <w:tcW w:w="172" w:type="pct"/>
            <w:vAlign w:val="center"/>
          </w:tcPr>
          <w:p w14:paraId="4B041110">
            <w:pPr>
              <w:snapToGrid w:val="0"/>
              <w:jc w:val="center"/>
              <w:textAlignment w:val="baseline"/>
              <w:rPr>
                <w:sz w:val="20"/>
              </w:rPr>
            </w:pPr>
          </w:p>
        </w:tc>
        <w:tc>
          <w:tcPr>
            <w:tcW w:w="199" w:type="pct"/>
            <w:vAlign w:val="center"/>
          </w:tcPr>
          <w:p w14:paraId="760F6A67">
            <w:pPr>
              <w:snapToGrid w:val="0"/>
              <w:jc w:val="center"/>
              <w:textAlignment w:val="baseline"/>
              <w:rPr>
                <w:sz w:val="20"/>
              </w:rPr>
            </w:pPr>
          </w:p>
        </w:tc>
        <w:tc>
          <w:tcPr>
            <w:tcW w:w="866" w:type="pct"/>
            <w:vAlign w:val="center"/>
          </w:tcPr>
          <w:p w14:paraId="4871D838">
            <w:pPr>
              <w:snapToGrid w:val="0"/>
              <w:jc w:val="center"/>
              <w:textAlignment w:val="baseline"/>
              <w:rPr>
                <w:sz w:val="20"/>
              </w:rPr>
            </w:pPr>
          </w:p>
        </w:tc>
        <w:tc>
          <w:tcPr>
            <w:tcW w:w="391" w:type="pct"/>
            <w:vAlign w:val="center"/>
          </w:tcPr>
          <w:p w14:paraId="5280BE46">
            <w:pPr>
              <w:snapToGrid w:val="0"/>
              <w:jc w:val="center"/>
              <w:textAlignment w:val="baseline"/>
              <w:rPr>
                <w:sz w:val="20"/>
              </w:rPr>
            </w:pPr>
          </w:p>
        </w:tc>
        <w:tc>
          <w:tcPr>
            <w:tcW w:w="381" w:type="pct"/>
          </w:tcPr>
          <w:p w14:paraId="0B5C5E2B">
            <w:pPr>
              <w:snapToGrid w:val="0"/>
              <w:jc w:val="center"/>
              <w:textAlignment w:val="baseline"/>
              <w:rPr>
                <w:sz w:val="20"/>
              </w:rPr>
            </w:pPr>
          </w:p>
        </w:tc>
        <w:tc>
          <w:tcPr>
            <w:tcW w:w="566" w:type="pct"/>
            <w:vAlign w:val="center"/>
          </w:tcPr>
          <w:p w14:paraId="30106CC8">
            <w:pPr>
              <w:snapToGrid w:val="0"/>
              <w:jc w:val="center"/>
              <w:textAlignment w:val="baseline"/>
              <w:rPr>
                <w:sz w:val="20"/>
              </w:rPr>
            </w:pPr>
          </w:p>
        </w:tc>
        <w:tc>
          <w:tcPr>
            <w:tcW w:w="420" w:type="pct"/>
            <w:vAlign w:val="center"/>
          </w:tcPr>
          <w:p w14:paraId="0129F6F9">
            <w:pPr>
              <w:snapToGrid w:val="0"/>
              <w:jc w:val="center"/>
              <w:textAlignment w:val="baseline"/>
              <w:rPr>
                <w:sz w:val="20"/>
              </w:rPr>
            </w:pPr>
          </w:p>
        </w:tc>
        <w:tc>
          <w:tcPr>
            <w:tcW w:w="438" w:type="pct"/>
            <w:vAlign w:val="center"/>
          </w:tcPr>
          <w:p w14:paraId="41F4586B">
            <w:pPr>
              <w:snapToGrid w:val="0"/>
              <w:jc w:val="center"/>
              <w:textAlignment w:val="baseline"/>
              <w:rPr>
                <w:sz w:val="20"/>
              </w:rPr>
            </w:pPr>
          </w:p>
        </w:tc>
        <w:tc>
          <w:tcPr>
            <w:tcW w:w="434" w:type="pct"/>
            <w:vAlign w:val="center"/>
          </w:tcPr>
          <w:p w14:paraId="55F0CFEC">
            <w:pPr>
              <w:snapToGrid w:val="0"/>
              <w:jc w:val="center"/>
              <w:textAlignment w:val="baseline"/>
              <w:rPr>
                <w:sz w:val="20"/>
              </w:rPr>
            </w:pPr>
          </w:p>
        </w:tc>
        <w:tc>
          <w:tcPr>
            <w:tcW w:w="441" w:type="pct"/>
            <w:vAlign w:val="center"/>
          </w:tcPr>
          <w:p w14:paraId="126567E1">
            <w:pPr>
              <w:snapToGrid w:val="0"/>
              <w:jc w:val="center"/>
              <w:textAlignment w:val="baseline"/>
              <w:rPr>
                <w:sz w:val="20"/>
              </w:rPr>
            </w:pPr>
          </w:p>
        </w:tc>
        <w:tc>
          <w:tcPr>
            <w:tcW w:w="204" w:type="pct"/>
          </w:tcPr>
          <w:p w14:paraId="03F7A021">
            <w:pPr>
              <w:snapToGrid w:val="0"/>
              <w:jc w:val="center"/>
              <w:textAlignment w:val="baseline"/>
              <w:rPr>
                <w:sz w:val="20"/>
              </w:rPr>
            </w:pPr>
          </w:p>
        </w:tc>
      </w:tr>
      <w:tr w14:paraId="5399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5" w:hRule="atLeast"/>
          <w:jc w:val="center"/>
        </w:trPr>
        <w:tc>
          <w:tcPr>
            <w:tcW w:w="91" w:type="pct"/>
            <w:vAlign w:val="center"/>
          </w:tcPr>
          <w:p w14:paraId="06FC88AE">
            <w:pPr>
              <w:snapToGrid w:val="0"/>
              <w:spacing w:line="240" w:lineRule="exact"/>
              <w:jc w:val="center"/>
              <w:textAlignment w:val="baseline"/>
              <w:rPr>
                <w:rFonts w:eastAsia="宋体"/>
                <w:sz w:val="20"/>
                <w:lang w:eastAsia="zh-CN"/>
              </w:rPr>
            </w:pPr>
            <w:r>
              <w:rPr>
                <w:rFonts w:hint="eastAsia" w:eastAsia="宋体"/>
                <w:sz w:val="20"/>
                <w:lang w:eastAsia="zh-CN"/>
              </w:rPr>
              <w:t>8</w:t>
            </w:r>
          </w:p>
        </w:tc>
        <w:tc>
          <w:tcPr>
            <w:tcW w:w="391" w:type="pct"/>
            <w:vAlign w:val="center"/>
          </w:tcPr>
          <w:p w14:paraId="5C8E7488">
            <w:pPr>
              <w:snapToGrid w:val="0"/>
              <w:jc w:val="center"/>
              <w:textAlignment w:val="baseline"/>
              <w:rPr>
                <w:sz w:val="20"/>
              </w:rPr>
            </w:pPr>
          </w:p>
        </w:tc>
        <w:tc>
          <w:tcPr>
            <w:tcW w:w="172" w:type="pct"/>
            <w:vAlign w:val="center"/>
          </w:tcPr>
          <w:p w14:paraId="3EE403FC">
            <w:pPr>
              <w:snapToGrid w:val="0"/>
              <w:jc w:val="center"/>
              <w:textAlignment w:val="baseline"/>
              <w:rPr>
                <w:sz w:val="20"/>
              </w:rPr>
            </w:pPr>
          </w:p>
        </w:tc>
        <w:tc>
          <w:tcPr>
            <w:tcW w:w="199" w:type="pct"/>
            <w:vAlign w:val="center"/>
          </w:tcPr>
          <w:p w14:paraId="24C26433">
            <w:pPr>
              <w:snapToGrid w:val="0"/>
              <w:jc w:val="center"/>
              <w:textAlignment w:val="baseline"/>
              <w:rPr>
                <w:sz w:val="20"/>
              </w:rPr>
            </w:pPr>
          </w:p>
        </w:tc>
        <w:tc>
          <w:tcPr>
            <w:tcW w:w="866" w:type="pct"/>
            <w:vAlign w:val="center"/>
          </w:tcPr>
          <w:p w14:paraId="2D3C340D">
            <w:pPr>
              <w:snapToGrid w:val="0"/>
              <w:jc w:val="center"/>
              <w:textAlignment w:val="baseline"/>
              <w:rPr>
                <w:sz w:val="20"/>
              </w:rPr>
            </w:pPr>
          </w:p>
        </w:tc>
        <w:tc>
          <w:tcPr>
            <w:tcW w:w="391" w:type="pct"/>
            <w:vAlign w:val="center"/>
          </w:tcPr>
          <w:p w14:paraId="460B7073">
            <w:pPr>
              <w:snapToGrid w:val="0"/>
              <w:jc w:val="center"/>
              <w:textAlignment w:val="baseline"/>
              <w:rPr>
                <w:sz w:val="20"/>
              </w:rPr>
            </w:pPr>
          </w:p>
        </w:tc>
        <w:tc>
          <w:tcPr>
            <w:tcW w:w="381" w:type="pct"/>
          </w:tcPr>
          <w:p w14:paraId="236D1E8A">
            <w:pPr>
              <w:snapToGrid w:val="0"/>
              <w:jc w:val="center"/>
              <w:textAlignment w:val="baseline"/>
              <w:rPr>
                <w:sz w:val="20"/>
              </w:rPr>
            </w:pPr>
          </w:p>
        </w:tc>
        <w:tc>
          <w:tcPr>
            <w:tcW w:w="566" w:type="pct"/>
            <w:vAlign w:val="center"/>
          </w:tcPr>
          <w:p w14:paraId="2810CCCC">
            <w:pPr>
              <w:snapToGrid w:val="0"/>
              <w:jc w:val="center"/>
              <w:textAlignment w:val="baseline"/>
              <w:rPr>
                <w:sz w:val="20"/>
              </w:rPr>
            </w:pPr>
          </w:p>
        </w:tc>
        <w:tc>
          <w:tcPr>
            <w:tcW w:w="420" w:type="pct"/>
            <w:vAlign w:val="center"/>
          </w:tcPr>
          <w:p w14:paraId="4AEF8893">
            <w:pPr>
              <w:snapToGrid w:val="0"/>
              <w:jc w:val="center"/>
              <w:textAlignment w:val="baseline"/>
              <w:rPr>
                <w:sz w:val="20"/>
              </w:rPr>
            </w:pPr>
          </w:p>
        </w:tc>
        <w:tc>
          <w:tcPr>
            <w:tcW w:w="438" w:type="pct"/>
            <w:vAlign w:val="center"/>
          </w:tcPr>
          <w:p w14:paraId="0097A6ED">
            <w:pPr>
              <w:snapToGrid w:val="0"/>
              <w:jc w:val="center"/>
              <w:textAlignment w:val="baseline"/>
              <w:rPr>
                <w:sz w:val="20"/>
              </w:rPr>
            </w:pPr>
          </w:p>
        </w:tc>
        <w:tc>
          <w:tcPr>
            <w:tcW w:w="434" w:type="pct"/>
            <w:vAlign w:val="center"/>
          </w:tcPr>
          <w:p w14:paraId="6EE2CD6F">
            <w:pPr>
              <w:snapToGrid w:val="0"/>
              <w:jc w:val="center"/>
              <w:textAlignment w:val="baseline"/>
              <w:rPr>
                <w:sz w:val="20"/>
              </w:rPr>
            </w:pPr>
          </w:p>
        </w:tc>
        <w:tc>
          <w:tcPr>
            <w:tcW w:w="441" w:type="pct"/>
            <w:vAlign w:val="center"/>
          </w:tcPr>
          <w:p w14:paraId="6E04B5AE">
            <w:pPr>
              <w:snapToGrid w:val="0"/>
              <w:jc w:val="center"/>
              <w:textAlignment w:val="baseline"/>
              <w:rPr>
                <w:sz w:val="20"/>
              </w:rPr>
            </w:pPr>
          </w:p>
        </w:tc>
        <w:tc>
          <w:tcPr>
            <w:tcW w:w="204" w:type="pct"/>
          </w:tcPr>
          <w:p w14:paraId="3B99CBAC">
            <w:pPr>
              <w:snapToGrid w:val="0"/>
              <w:jc w:val="center"/>
              <w:textAlignment w:val="baseline"/>
              <w:rPr>
                <w:sz w:val="20"/>
              </w:rPr>
            </w:pPr>
          </w:p>
        </w:tc>
      </w:tr>
      <w:tr w14:paraId="22F6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5" w:hRule="atLeast"/>
          <w:jc w:val="center"/>
        </w:trPr>
        <w:tc>
          <w:tcPr>
            <w:tcW w:w="91" w:type="pct"/>
            <w:vAlign w:val="center"/>
          </w:tcPr>
          <w:p w14:paraId="1B294C2B">
            <w:pPr>
              <w:snapToGrid w:val="0"/>
              <w:spacing w:line="240" w:lineRule="exact"/>
              <w:jc w:val="center"/>
              <w:textAlignment w:val="baseline"/>
              <w:rPr>
                <w:rFonts w:eastAsia="宋体"/>
                <w:sz w:val="20"/>
                <w:lang w:eastAsia="zh-CN"/>
              </w:rPr>
            </w:pPr>
            <w:r>
              <w:rPr>
                <w:rFonts w:hint="eastAsia" w:eastAsia="宋体"/>
                <w:sz w:val="20"/>
                <w:lang w:eastAsia="zh-CN"/>
              </w:rPr>
              <w:t>9</w:t>
            </w:r>
          </w:p>
        </w:tc>
        <w:tc>
          <w:tcPr>
            <w:tcW w:w="391" w:type="pct"/>
            <w:vAlign w:val="center"/>
          </w:tcPr>
          <w:p w14:paraId="57DB6F74">
            <w:pPr>
              <w:snapToGrid w:val="0"/>
              <w:jc w:val="center"/>
              <w:textAlignment w:val="baseline"/>
              <w:rPr>
                <w:sz w:val="20"/>
              </w:rPr>
            </w:pPr>
          </w:p>
        </w:tc>
        <w:tc>
          <w:tcPr>
            <w:tcW w:w="172" w:type="pct"/>
            <w:vAlign w:val="center"/>
          </w:tcPr>
          <w:p w14:paraId="31B31F51">
            <w:pPr>
              <w:snapToGrid w:val="0"/>
              <w:jc w:val="center"/>
              <w:textAlignment w:val="baseline"/>
              <w:rPr>
                <w:sz w:val="20"/>
              </w:rPr>
            </w:pPr>
          </w:p>
        </w:tc>
        <w:tc>
          <w:tcPr>
            <w:tcW w:w="199" w:type="pct"/>
            <w:vAlign w:val="center"/>
          </w:tcPr>
          <w:p w14:paraId="19CEFFDE">
            <w:pPr>
              <w:snapToGrid w:val="0"/>
              <w:jc w:val="center"/>
              <w:textAlignment w:val="baseline"/>
              <w:rPr>
                <w:sz w:val="20"/>
              </w:rPr>
            </w:pPr>
          </w:p>
        </w:tc>
        <w:tc>
          <w:tcPr>
            <w:tcW w:w="866" w:type="pct"/>
            <w:vAlign w:val="center"/>
          </w:tcPr>
          <w:p w14:paraId="290FDC56">
            <w:pPr>
              <w:snapToGrid w:val="0"/>
              <w:jc w:val="center"/>
              <w:textAlignment w:val="baseline"/>
              <w:rPr>
                <w:sz w:val="20"/>
              </w:rPr>
            </w:pPr>
          </w:p>
        </w:tc>
        <w:tc>
          <w:tcPr>
            <w:tcW w:w="391" w:type="pct"/>
            <w:vAlign w:val="center"/>
          </w:tcPr>
          <w:p w14:paraId="5AB1F8D9">
            <w:pPr>
              <w:snapToGrid w:val="0"/>
              <w:jc w:val="center"/>
              <w:textAlignment w:val="baseline"/>
              <w:rPr>
                <w:sz w:val="20"/>
              </w:rPr>
            </w:pPr>
          </w:p>
        </w:tc>
        <w:tc>
          <w:tcPr>
            <w:tcW w:w="381" w:type="pct"/>
          </w:tcPr>
          <w:p w14:paraId="2DA432B1">
            <w:pPr>
              <w:snapToGrid w:val="0"/>
              <w:jc w:val="center"/>
              <w:textAlignment w:val="baseline"/>
              <w:rPr>
                <w:sz w:val="20"/>
              </w:rPr>
            </w:pPr>
          </w:p>
        </w:tc>
        <w:tc>
          <w:tcPr>
            <w:tcW w:w="566" w:type="pct"/>
            <w:vAlign w:val="center"/>
          </w:tcPr>
          <w:p w14:paraId="7B701896">
            <w:pPr>
              <w:snapToGrid w:val="0"/>
              <w:jc w:val="center"/>
              <w:textAlignment w:val="baseline"/>
              <w:rPr>
                <w:sz w:val="20"/>
              </w:rPr>
            </w:pPr>
          </w:p>
        </w:tc>
        <w:tc>
          <w:tcPr>
            <w:tcW w:w="420" w:type="pct"/>
            <w:vAlign w:val="center"/>
          </w:tcPr>
          <w:p w14:paraId="5BE83330">
            <w:pPr>
              <w:snapToGrid w:val="0"/>
              <w:jc w:val="center"/>
              <w:textAlignment w:val="baseline"/>
              <w:rPr>
                <w:sz w:val="20"/>
              </w:rPr>
            </w:pPr>
          </w:p>
        </w:tc>
        <w:tc>
          <w:tcPr>
            <w:tcW w:w="438" w:type="pct"/>
            <w:vAlign w:val="center"/>
          </w:tcPr>
          <w:p w14:paraId="5F21FD84">
            <w:pPr>
              <w:snapToGrid w:val="0"/>
              <w:jc w:val="center"/>
              <w:textAlignment w:val="baseline"/>
              <w:rPr>
                <w:sz w:val="20"/>
              </w:rPr>
            </w:pPr>
          </w:p>
        </w:tc>
        <w:tc>
          <w:tcPr>
            <w:tcW w:w="434" w:type="pct"/>
            <w:vAlign w:val="center"/>
          </w:tcPr>
          <w:p w14:paraId="56F15E11">
            <w:pPr>
              <w:snapToGrid w:val="0"/>
              <w:jc w:val="center"/>
              <w:textAlignment w:val="baseline"/>
              <w:rPr>
                <w:sz w:val="20"/>
              </w:rPr>
            </w:pPr>
          </w:p>
        </w:tc>
        <w:tc>
          <w:tcPr>
            <w:tcW w:w="441" w:type="pct"/>
            <w:vAlign w:val="center"/>
          </w:tcPr>
          <w:p w14:paraId="18B8BEA5">
            <w:pPr>
              <w:snapToGrid w:val="0"/>
              <w:jc w:val="center"/>
              <w:textAlignment w:val="baseline"/>
              <w:rPr>
                <w:sz w:val="20"/>
              </w:rPr>
            </w:pPr>
          </w:p>
        </w:tc>
        <w:tc>
          <w:tcPr>
            <w:tcW w:w="204" w:type="pct"/>
          </w:tcPr>
          <w:p w14:paraId="67A43BB4">
            <w:pPr>
              <w:snapToGrid w:val="0"/>
              <w:jc w:val="center"/>
              <w:textAlignment w:val="baseline"/>
              <w:rPr>
                <w:sz w:val="20"/>
              </w:rPr>
            </w:pPr>
          </w:p>
        </w:tc>
      </w:tr>
      <w:tr w14:paraId="31F4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5" w:hRule="atLeast"/>
          <w:jc w:val="center"/>
        </w:trPr>
        <w:tc>
          <w:tcPr>
            <w:tcW w:w="91" w:type="pct"/>
            <w:vAlign w:val="center"/>
          </w:tcPr>
          <w:p w14:paraId="5D8723D4">
            <w:pPr>
              <w:snapToGrid w:val="0"/>
              <w:spacing w:line="240" w:lineRule="exact"/>
              <w:jc w:val="center"/>
              <w:textAlignment w:val="baseline"/>
              <w:rPr>
                <w:rFonts w:eastAsia="宋体"/>
                <w:sz w:val="20"/>
                <w:lang w:eastAsia="zh-CN"/>
              </w:rPr>
            </w:pPr>
            <w:r>
              <w:rPr>
                <w:rFonts w:hint="eastAsia" w:eastAsia="宋体"/>
                <w:sz w:val="20"/>
                <w:lang w:eastAsia="zh-CN"/>
              </w:rPr>
              <w:t>10</w:t>
            </w:r>
          </w:p>
        </w:tc>
        <w:tc>
          <w:tcPr>
            <w:tcW w:w="391" w:type="pct"/>
            <w:vAlign w:val="center"/>
          </w:tcPr>
          <w:p w14:paraId="78061185">
            <w:pPr>
              <w:snapToGrid w:val="0"/>
              <w:jc w:val="center"/>
              <w:textAlignment w:val="baseline"/>
              <w:rPr>
                <w:sz w:val="20"/>
              </w:rPr>
            </w:pPr>
          </w:p>
        </w:tc>
        <w:tc>
          <w:tcPr>
            <w:tcW w:w="172" w:type="pct"/>
            <w:vAlign w:val="center"/>
          </w:tcPr>
          <w:p w14:paraId="4245743C">
            <w:pPr>
              <w:snapToGrid w:val="0"/>
              <w:jc w:val="center"/>
              <w:textAlignment w:val="baseline"/>
              <w:rPr>
                <w:sz w:val="20"/>
              </w:rPr>
            </w:pPr>
          </w:p>
        </w:tc>
        <w:tc>
          <w:tcPr>
            <w:tcW w:w="199" w:type="pct"/>
            <w:vAlign w:val="center"/>
          </w:tcPr>
          <w:p w14:paraId="1AD195D0">
            <w:pPr>
              <w:snapToGrid w:val="0"/>
              <w:jc w:val="center"/>
              <w:textAlignment w:val="baseline"/>
              <w:rPr>
                <w:sz w:val="20"/>
              </w:rPr>
            </w:pPr>
          </w:p>
        </w:tc>
        <w:tc>
          <w:tcPr>
            <w:tcW w:w="866" w:type="pct"/>
            <w:vAlign w:val="center"/>
          </w:tcPr>
          <w:p w14:paraId="6617DF1D">
            <w:pPr>
              <w:snapToGrid w:val="0"/>
              <w:jc w:val="center"/>
              <w:textAlignment w:val="baseline"/>
              <w:rPr>
                <w:sz w:val="20"/>
              </w:rPr>
            </w:pPr>
          </w:p>
        </w:tc>
        <w:tc>
          <w:tcPr>
            <w:tcW w:w="391" w:type="pct"/>
            <w:vAlign w:val="center"/>
          </w:tcPr>
          <w:p w14:paraId="24B6AD9A">
            <w:pPr>
              <w:snapToGrid w:val="0"/>
              <w:jc w:val="center"/>
              <w:textAlignment w:val="baseline"/>
              <w:rPr>
                <w:sz w:val="20"/>
              </w:rPr>
            </w:pPr>
          </w:p>
        </w:tc>
        <w:tc>
          <w:tcPr>
            <w:tcW w:w="381" w:type="pct"/>
          </w:tcPr>
          <w:p w14:paraId="7C757162">
            <w:pPr>
              <w:snapToGrid w:val="0"/>
              <w:jc w:val="center"/>
              <w:textAlignment w:val="baseline"/>
              <w:rPr>
                <w:sz w:val="20"/>
              </w:rPr>
            </w:pPr>
          </w:p>
        </w:tc>
        <w:tc>
          <w:tcPr>
            <w:tcW w:w="566" w:type="pct"/>
            <w:vAlign w:val="center"/>
          </w:tcPr>
          <w:p w14:paraId="2FFC245D">
            <w:pPr>
              <w:snapToGrid w:val="0"/>
              <w:jc w:val="center"/>
              <w:textAlignment w:val="baseline"/>
              <w:rPr>
                <w:sz w:val="20"/>
              </w:rPr>
            </w:pPr>
          </w:p>
        </w:tc>
        <w:tc>
          <w:tcPr>
            <w:tcW w:w="420" w:type="pct"/>
            <w:vAlign w:val="center"/>
          </w:tcPr>
          <w:p w14:paraId="4A48A5B5">
            <w:pPr>
              <w:snapToGrid w:val="0"/>
              <w:jc w:val="center"/>
              <w:textAlignment w:val="baseline"/>
              <w:rPr>
                <w:sz w:val="20"/>
              </w:rPr>
            </w:pPr>
          </w:p>
        </w:tc>
        <w:tc>
          <w:tcPr>
            <w:tcW w:w="438" w:type="pct"/>
            <w:vAlign w:val="center"/>
          </w:tcPr>
          <w:p w14:paraId="211CA910">
            <w:pPr>
              <w:snapToGrid w:val="0"/>
              <w:jc w:val="center"/>
              <w:textAlignment w:val="baseline"/>
              <w:rPr>
                <w:sz w:val="20"/>
              </w:rPr>
            </w:pPr>
          </w:p>
        </w:tc>
        <w:tc>
          <w:tcPr>
            <w:tcW w:w="434" w:type="pct"/>
            <w:vAlign w:val="center"/>
          </w:tcPr>
          <w:p w14:paraId="1C027FA2">
            <w:pPr>
              <w:snapToGrid w:val="0"/>
              <w:jc w:val="center"/>
              <w:textAlignment w:val="baseline"/>
              <w:rPr>
                <w:sz w:val="20"/>
              </w:rPr>
            </w:pPr>
          </w:p>
        </w:tc>
        <w:tc>
          <w:tcPr>
            <w:tcW w:w="441" w:type="pct"/>
            <w:vAlign w:val="center"/>
          </w:tcPr>
          <w:p w14:paraId="36B38EBE">
            <w:pPr>
              <w:snapToGrid w:val="0"/>
              <w:jc w:val="center"/>
              <w:textAlignment w:val="baseline"/>
              <w:rPr>
                <w:sz w:val="20"/>
              </w:rPr>
            </w:pPr>
          </w:p>
        </w:tc>
        <w:tc>
          <w:tcPr>
            <w:tcW w:w="204" w:type="pct"/>
          </w:tcPr>
          <w:p w14:paraId="3949C437">
            <w:pPr>
              <w:snapToGrid w:val="0"/>
              <w:jc w:val="center"/>
              <w:textAlignment w:val="baseline"/>
              <w:rPr>
                <w:sz w:val="20"/>
              </w:rPr>
            </w:pPr>
          </w:p>
        </w:tc>
      </w:tr>
    </w:tbl>
    <w:p w14:paraId="71752487">
      <w:pPr>
        <w:snapToGrid w:val="0"/>
        <w:spacing w:before="240" w:line="340" w:lineRule="exact"/>
        <w:textAlignment w:val="baseline"/>
        <w:rPr>
          <w:rFonts w:eastAsia="宋体"/>
          <w:sz w:val="20"/>
          <w:lang w:eastAsia="zh-CN"/>
        </w:rPr>
        <w:sectPr>
          <w:pgSz w:w="17580" w:h="11900" w:orient="landscape"/>
          <w:pgMar w:top="1420" w:right="1020" w:bottom="1440" w:left="1040" w:header="0" w:footer="0" w:gutter="0"/>
          <w:cols w:space="720" w:num="1"/>
          <w:titlePg/>
        </w:sectPr>
      </w:pPr>
      <w:r>
        <w:rPr>
          <w:rFonts w:hint="eastAsia" w:eastAsia="宋体"/>
          <w:sz w:val="28"/>
          <w:lang w:eastAsia="zh-CN"/>
        </w:rPr>
        <w:t>＊</w:t>
      </w:r>
      <w:r>
        <w:rPr>
          <w:rFonts w:hint="eastAsia" w:eastAsia="宋体"/>
          <w:lang w:eastAsia="zh-CN"/>
        </w:rPr>
        <w:t>每个参赛单位限报领队1人，教练1人，运动员人数不限。如有超编人员需在报名表备注列中注明。</w:t>
      </w:r>
    </w:p>
    <w:p w14:paraId="68AEBFE1">
      <w:pPr>
        <w:widowControl/>
        <w:snapToGrid w:val="0"/>
        <w:spacing w:line="500" w:lineRule="exact"/>
        <w:textAlignment w:val="baseline"/>
        <w:rPr>
          <w:rFonts w:eastAsia="仿宋_GB2312" w:cs="仿宋_GB2312"/>
          <w:sz w:val="32"/>
          <w:szCs w:val="32"/>
          <w:highlight w:val="yellow"/>
          <w:lang w:eastAsia="zh-CN"/>
        </w:rPr>
      </w:pPr>
    </w:p>
    <w:sectPr>
      <w:headerReference r:id="rId3" w:type="default"/>
      <w:type w:val="continuous"/>
      <w:pgSz w:w="11900" w:h="17420"/>
      <w:pgMar w:top="820" w:right="1440" w:bottom="880" w:left="132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104708-12FE-49AB-8305-ECBB1ADF30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19F" w:csb1="00000000"/>
  </w:font>
  <w:font w:name="仿宋">
    <w:panose1 w:val="02010609060101010101"/>
    <w:charset w:val="86"/>
    <w:family w:val="modern"/>
    <w:pitch w:val="default"/>
    <w:sig w:usb0="800002BF" w:usb1="38CF7CFA" w:usb2="00000016" w:usb3="00000000" w:csb0="00040001" w:csb1="00000000"/>
    <w:embedRegular r:id="rId2" w:fontKey="{2DDEED41-B91A-4BF2-981B-3474E8A5313A}"/>
  </w:font>
  <w:font w:name="仿宋_GB2312">
    <w:panose1 w:val="02010609030101010101"/>
    <w:charset w:val="86"/>
    <w:family w:val="modern"/>
    <w:pitch w:val="default"/>
    <w:sig w:usb0="00000001" w:usb1="080E0000" w:usb2="00000000" w:usb3="00000000" w:csb0="00040000" w:csb1="00000000"/>
    <w:embedRegular r:id="rId3" w:fontKey="{B188F4BA-5EAE-4AF3-9E8A-C2144CC2F9A4}"/>
  </w:font>
  <w:font w:name="方正仿宋_GBK">
    <w:altName w:val="Arial Unicode MS"/>
    <w:panose1 w:val="020B0604020202020204"/>
    <w:charset w:val="86"/>
    <w:family w:val="auto"/>
    <w:pitch w:val="default"/>
    <w:sig w:usb0="00000000" w:usb1="00000000" w:usb2="00082016" w:usb3="00000000" w:csb0="00040001" w:csb1="00000000"/>
    <w:embedRegular r:id="rId4" w:fontKey="{08085866-6700-425C-A396-28C94DC3507F}"/>
  </w:font>
  <w:font w:name="方正小标宋简体">
    <w:panose1 w:val="02000000000000000000"/>
    <w:charset w:val="86"/>
    <w:family w:val="auto"/>
    <w:pitch w:val="default"/>
    <w:sig w:usb0="00000001" w:usb1="08000000" w:usb2="00000000" w:usb3="00000000" w:csb0="00040000" w:csb1="00000000"/>
    <w:embedRegular r:id="rId5" w:fontKey="{93D805DA-107A-4955-9011-C3C4C03945BA}"/>
  </w:font>
  <w:font w:name="FZXBSJW--GB1-0">
    <w:altName w:val="Segoe Print"/>
    <w:panose1 w:val="020B0604020202020204"/>
    <w:charset w:val="00"/>
    <w:family w:val="auto"/>
    <w:pitch w:val="default"/>
    <w:sig w:usb0="00000000" w:usb1="00000000" w:usb2="00000000" w:usb3="00000000" w:csb0="00000000" w:csb1="00000000"/>
    <w:embedRegular r:id="rId6" w:fontKey="{F3C33256-262C-4FC9-9A5D-CFD3FE27BADB}"/>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EFF" w:usb1="C000785B" w:usb2="00000009" w:usb3="00000000" w:csb0="400001FF" w:csb1="FFFF0000"/>
    <w:embedRegular r:id="rId7" w:fontKey="{04078CA1-BA95-4C84-AFF1-9DA10D921319}"/>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586D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kNGJiY2MyMGI2ODQwNzRkYmM4OWI5ZTNkNTQ1N2UifQ=="/>
  </w:docVars>
  <w:rsids>
    <w:rsidRoot w:val="1493700C"/>
    <w:rsid w:val="00000748"/>
    <w:rsid w:val="000C217A"/>
    <w:rsid w:val="000D2BC4"/>
    <w:rsid w:val="00107A30"/>
    <w:rsid w:val="00117EA7"/>
    <w:rsid w:val="00175A3A"/>
    <w:rsid w:val="001A0701"/>
    <w:rsid w:val="001B1082"/>
    <w:rsid w:val="001E5BFC"/>
    <w:rsid w:val="00222996"/>
    <w:rsid w:val="00237037"/>
    <w:rsid w:val="00262209"/>
    <w:rsid w:val="00300894"/>
    <w:rsid w:val="00343A00"/>
    <w:rsid w:val="0035095A"/>
    <w:rsid w:val="0035653E"/>
    <w:rsid w:val="003619AB"/>
    <w:rsid w:val="00374A67"/>
    <w:rsid w:val="00377686"/>
    <w:rsid w:val="003C4F4A"/>
    <w:rsid w:val="00400EB3"/>
    <w:rsid w:val="004205C6"/>
    <w:rsid w:val="00431859"/>
    <w:rsid w:val="00434DE9"/>
    <w:rsid w:val="00451867"/>
    <w:rsid w:val="00473E4F"/>
    <w:rsid w:val="0049781C"/>
    <w:rsid w:val="004A247F"/>
    <w:rsid w:val="004B71EA"/>
    <w:rsid w:val="004D5220"/>
    <w:rsid w:val="004E01DC"/>
    <w:rsid w:val="004F223B"/>
    <w:rsid w:val="0050186C"/>
    <w:rsid w:val="00526A82"/>
    <w:rsid w:val="005278EC"/>
    <w:rsid w:val="00544C42"/>
    <w:rsid w:val="00584EF6"/>
    <w:rsid w:val="005C4998"/>
    <w:rsid w:val="005C4A57"/>
    <w:rsid w:val="005C6725"/>
    <w:rsid w:val="005D04F8"/>
    <w:rsid w:val="005E2669"/>
    <w:rsid w:val="005E2E74"/>
    <w:rsid w:val="005F16D8"/>
    <w:rsid w:val="005F4DA1"/>
    <w:rsid w:val="005F78D8"/>
    <w:rsid w:val="006130BD"/>
    <w:rsid w:val="00624ED5"/>
    <w:rsid w:val="00636CBD"/>
    <w:rsid w:val="00650F20"/>
    <w:rsid w:val="00651084"/>
    <w:rsid w:val="00660F49"/>
    <w:rsid w:val="0066196B"/>
    <w:rsid w:val="00670E28"/>
    <w:rsid w:val="006769C9"/>
    <w:rsid w:val="00682BE4"/>
    <w:rsid w:val="00693BBC"/>
    <w:rsid w:val="00696C52"/>
    <w:rsid w:val="006D1E9B"/>
    <w:rsid w:val="0070402A"/>
    <w:rsid w:val="00704DB2"/>
    <w:rsid w:val="0071661C"/>
    <w:rsid w:val="00732FBC"/>
    <w:rsid w:val="00763BD1"/>
    <w:rsid w:val="00767B54"/>
    <w:rsid w:val="007F3582"/>
    <w:rsid w:val="0081676A"/>
    <w:rsid w:val="00830C43"/>
    <w:rsid w:val="008405C1"/>
    <w:rsid w:val="00880A5C"/>
    <w:rsid w:val="008A37BD"/>
    <w:rsid w:val="008B1DBE"/>
    <w:rsid w:val="008F32F7"/>
    <w:rsid w:val="008F5599"/>
    <w:rsid w:val="00963CAD"/>
    <w:rsid w:val="00992740"/>
    <w:rsid w:val="00A046E3"/>
    <w:rsid w:val="00A9250D"/>
    <w:rsid w:val="00A97B2C"/>
    <w:rsid w:val="00AA5659"/>
    <w:rsid w:val="00AD2CFE"/>
    <w:rsid w:val="00AF0193"/>
    <w:rsid w:val="00B11FB9"/>
    <w:rsid w:val="00B25ED0"/>
    <w:rsid w:val="00B32FB0"/>
    <w:rsid w:val="00B41220"/>
    <w:rsid w:val="00B46519"/>
    <w:rsid w:val="00B47C7C"/>
    <w:rsid w:val="00B50D2B"/>
    <w:rsid w:val="00B52D0E"/>
    <w:rsid w:val="00B65D95"/>
    <w:rsid w:val="00BA04CD"/>
    <w:rsid w:val="00BB0219"/>
    <w:rsid w:val="00BF0A0D"/>
    <w:rsid w:val="00C11373"/>
    <w:rsid w:val="00C264D5"/>
    <w:rsid w:val="00C5131B"/>
    <w:rsid w:val="00C60C07"/>
    <w:rsid w:val="00C63C85"/>
    <w:rsid w:val="00CF1D79"/>
    <w:rsid w:val="00D01D32"/>
    <w:rsid w:val="00D60F6C"/>
    <w:rsid w:val="00DA66EC"/>
    <w:rsid w:val="00DE0328"/>
    <w:rsid w:val="00E47CAD"/>
    <w:rsid w:val="00E7718C"/>
    <w:rsid w:val="00E8442A"/>
    <w:rsid w:val="00EB4016"/>
    <w:rsid w:val="00EB4027"/>
    <w:rsid w:val="00EC38BB"/>
    <w:rsid w:val="00EF1F4D"/>
    <w:rsid w:val="00EF4197"/>
    <w:rsid w:val="00F201E8"/>
    <w:rsid w:val="00F36270"/>
    <w:rsid w:val="00F41028"/>
    <w:rsid w:val="00F41786"/>
    <w:rsid w:val="00F4748F"/>
    <w:rsid w:val="00F50DEB"/>
    <w:rsid w:val="00F52361"/>
    <w:rsid w:val="00F74B7F"/>
    <w:rsid w:val="00F877DC"/>
    <w:rsid w:val="00F878C7"/>
    <w:rsid w:val="00F9258D"/>
    <w:rsid w:val="00FB05E6"/>
    <w:rsid w:val="00FB298A"/>
    <w:rsid w:val="00FC2944"/>
    <w:rsid w:val="00FD5316"/>
    <w:rsid w:val="00FF7951"/>
    <w:rsid w:val="0CD12B81"/>
    <w:rsid w:val="110A7CE6"/>
    <w:rsid w:val="12484803"/>
    <w:rsid w:val="1493700C"/>
    <w:rsid w:val="1CAF5D9E"/>
    <w:rsid w:val="322907FC"/>
    <w:rsid w:val="3458468F"/>
    <w:rsid w:val="34C46423"/>
    <w:rsid w:val="37480624"/>
    <w:rsid w:val="39F24480"/>
    <w:rsid w:val="3AEA284A"/>
    <w:rsid w:val="3C0771CE"/>
    <w:rsid w:val="491B667E"/>
    <w:rsid w:val="49C52466"/>
    <w:rsid w:val="4BCD2517"/>
    <w:rsid w:val="4D3C0E0B"/>
    <w:rsid w:val="4F1A17D1"/>
    <w:rsid w:val="53EE1C8A"/>
    <w:rsid w:val="55AA7D3B"/>
    <w:rsid w:val="584D7B98"/>
    <w:rsid w:val="607B79D1"/>
    <w:rsid w:val="62C70D09"/>
    <w:rsid w:val="678A31D8"/>
    <w:rsid w:val="71D02E7E"/>
    <w:rsid w:val="79D038A2"/>
    <w:rsid w:val="7BE13923"/>
    <w:rsid w:val="7E1E32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4"/>
    <w:qFormat/>
    <w:uiPriority w:val="0"/>
    <w:pPr>
      <w:tabs>
        <w:tab w:val="center" w:pos="4153"/>
        <w:tab w:val="right" w:pos="8306"/>
      </w:tabs>
      <w:snapToGrid w:val="0"/>
    </w:pPr>
    <w:rPr>
      <w:sz w:val="18"/>
      <w:szCs w:val="18"/>
    </w:rPr>
  </w:style>
  <w:style w:type="paragraph" w:styleId="3">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color w:val="0563C1"/>
      <w:u w:val="single"/>
    </w:rPr>
  </w:style>
  <w:style w:type="paragraph" w:customStyle="1" w:styleId="9">
    <w:name w:val="Heading #1|1"/>
    <w:basedOn w:val="1"/>
    <w:qFormat/>
    <w:uiPriority w:val="0"/>
    <w:pPr>
      <w:spacing w:after="560" w:line="665" w:lineRule="exact"/>
      <w:jc w:val="center"/>
      <w:outlineLvl w:val="0"/>
    </w:pPr>
    <w:rPr>
      <w:rFonts w:ascii="宋体" w:hAnsi="宋体" w:eastAsia="宋体" w:cs="宋体"/>
      <w:color w:val="3E3E3E"/>
      <w:sz w:val="40"/>
      <w:szCs w:val="40"/>
      <w:lang w:val="zh-TW" w:eastAsia="zh-TW" w:bidi="zh-TW"/>
    </w:rPr>
  </w:style>
  <w:style w:type="paragraph" w:customStyle="1" w:styleId="10">
    <w:name w:val="Body text|1"/>
    <w:basedOn w:val="1"/>
    <w:qFormat/>
    <w:uiPriority w:val="0"/>
    <w:pPr>
      <w:spacing w:line="403" w:lineRule="auto"/>
      <w:ind w:firstLine="400"/>
    </w:pPr>
    <w:rPr>
      <w:rFonts w:ascii="宋体" w:hAnsi="宋体" w:eastAsia="宋体" w:cs="宋体"/>
      <w:sz w:val="30"/>
      <w:szCs w:val="30"/>
      <w:lang w:val="zh-TW" w:eastAsia="zh-TW" w:bidi="zh-TW"/>
    </w:rPr>
  </w:style>
  <w:style w:type="paragraph" w:customStyle="1" w:styleId="11">
    <w:name w:val="列出段落1"/>
    <w:basedOn w:val="1"/>
    <w:qFormat/>
    <w:uiPriority w:val="34"/>
    <w:pPr>
      <w:ind w:firstLine="420" w:firstLineChars="200"/>
    </w:pPr>
  </w:style>
  <w:style w:type="paragraph" w:customStyle="1" w:styleId="12">
    <w:name w:val="正文缩进1"/>
    <w:basedOn w:val="1"/>
    <w:qFormat/>
    <w:uiPriority w:val="0"/>
    <w:pPr>
      <w:ind w:firstLine="880" w:firstLineChars="200"/>
    </w:pPr>
  </w:style>
  <w:style w:type="character" w:customStyle="1" w:styleId="13">
    <w:name w:val="页眉 字符"/>
    <w:basedOn w:val="7"/>
    <w:link w:val="3"/>
    <w:qFormat/>
    <w:uiPriority w:val="0"/>
    <w:rPr>
      <w:rFonts w:ascii="Times New Roman" w:hAnsi="Times New Roman" w:eastAsia="Times New Roman" w:cs="Times New Roman"/>
      <w:color w:val="000000"/>
      <w:sz w:val="18"/>
      <w:szCs w:val="18"/>
      <w:lang w:eastAsia="en-US" w:bidi="en-US"/>
    </w:rPr>
  </w:style>
  <w:style w:type="character" w:customStyle="1" w:styleId="14">
    <w:name w:val="页脚 字符"/>
    <w:basedOn w:val="7"/>
    <w:link w:val="2"/>
    <w:qFormat/>
    <w:uiPriority w:val="0"/>
    <w:rPr>
      <w:rFonts w:ascii="Times New Roman" w:hAnsi="Times New Roman" w:eastAsia="Times New Roman" w:cs="Times New Roman"/>
      <w:color w:val="000000"/>
      <w:sz w:val="18"/>
      <w:szCs w:val="18"/>
      <w:lang w:eastAsia="en-US" w:bidi="en-US"/>
    </w:rPr>
  </w:style>
  <w:style w:type="paragraph" w:styleId="15">
    <w:name w:val="List Paragraph"/>
    <w:basedOn w:val="1"/>
    <w:qFormat/>
    <w:uiPriority w:val="99"/>
    <w:pPr>
      <w:ind w:firstLine="420" w:firstLineChars="200"/>
      <w:jc w:val="both"/>
    </w:pPr>
    <w:rPr>
      <w:rFonts w:eastAsia="宋体"/>
      <w:color w:val="auto"/>
      <w:kern w:val="2"/>
      <w:sz w:val="21"/>
      <w:szCs w:val="20"/>
      <w:lang w:eastAsia="zh-CN" w:bidi="ar-SA"/>
    </w:rPr>
  </w:style>
  <w:style w:type="paragraph" w:customStyle="1" w:styleId="16">
    <w:name w:val="修订1"/>
    <w:hidden/>
    <w:unhideWhenUsed/>
    <w:qFormat/>
    <w:uiPriority w:val="99"/>
    <w:rPr>
      <w:rFonts w:ascii="Times New Roman" w:hAnsi="Times New Roman" w:eastAsia="Times New Roman" w:cs="Times New Roman"/>
      <w:color w:val="000000"/>
      <w:sz w:val="24"/>
      <w:szCs w:val="24"/>
      <w:lang w:val="en-US" w:eastAsia="en-US" w:bidi="en-US"/>
    </w:rPr>
  </w:style>
  <w:style w:type="character" w:customStyle="1" w:styleId="17">
    <w:name w:val="Unresolved Mention"/>
    <w:basedOn w:val="7"/>
    <w:semiHidden/>
    <w:unhideWhenUsed/>
    <w:qFormat/>
    <w:uiPriority w:val="99"/>
    <w:rPr>
      <w:color w:val="605E5C"/>
      <w:shd w:val="clear" w:color="auto" w:fill="E1DFDD"/>
    </w:rPr>
  </w:style>
  <w:style w:type="paragraph" w:customStyle="1" w:styleId="18">
    <w:name w:val="p1"/>
    <w:basedOn w:val="1"/>
    <w:qFormat/>
    <w:uiPriority w:val="0"/>
    <w:pPr>
      <w:widowControl/>
    </w:pPr>
    <w:rPr>
      <w:rFonts w:ascii="Helvetica" w:hAnsi="Helvetica" w:eastAsia="宋体" w:cs="宋体"/>
      <w:lang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A08A3-5B25-4662-A3ED-E74CCECC07E0}">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1416</Words>
  <Characters>1488</Characters>
  <Lines>35</Lines>
  <Paragraphs>9</Paragraphs>
  <TotalTime>4</TotalTime>
  <ScaleCrop>false</ScaleCrop>
  <LinksUpToDate>false</LinksUpToDate>
  <CharactersWithSpaces>1497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2025-09-28T08:26:00Z</dcterms:created>
  <dc:creator>Marcus4Real</dc:creator>
  <cp:lastModifiedBy>江舒(2024212167)</cp:lastModifiedBy>
  <cp:lastPrinted>2023-12-01T08:25:00Z</cp:lastPrinted>
  <dcterms:modified xsi:type="dcterms:W3CDTF">2026-10-21T03:15:28Z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9713C2D9A47A47578BDEE2CE5964178E_13</vt:lpwstr>
  </property>
  <property fmtid="{D5CDD505-2E9C-101B-9397-08002B2CF9AE}" pid="4" name="KSOTemplateDocerSaveRecord">
    <vt:lpwstr>eyJoZGlkIjoiOWEwMTg1ZWI3YzcyZjg4OWQ3Yjg5YTA1ZjIzMDk0NjkiLCJ1c2VySWQiOiI0NTk3ODI5NjUifQ==</vt:lpwstr>
  </property>
</Properties>
</file>