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C00E8">
      <w:pPr>
        <w:spacing w:after="0"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单板滑雪大跳台和坡面障碍技巧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国家集训队</w:t>
      </w:r>
    </w:p>
    <w:p w14:paraId="7EBD665C">
      <w:pPr>
        <w:spacing w:after="0" w:line="560" w:lineRule="exact"/>
        <w:jc w:val="center"/>
        <w:rPr>
          <w:rFonts w:hint="default" w:ascii="宋体" w:hAnsi="宋体" w:eastAsia="宋体" w:cs="宋体"/>
          <w:b/>
          <w:bCs/>
          <w:sz w:val="36"/>
          <w:szCs w:val="36"/>
          <w:lang w:eastAsia="zh-Hans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2025-2026赛季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运动员选拔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Hans"/>
        </w:rPr>
        <w:t>办法</w:t>
      </w:r>
    </w:p>
    <w:p w14:paraId="2D665F91">
      <w:pPr>
        <w:spacing w:after="0" w:line="560" w:lineRule="exact"/>
        <w:ind w:left="110" w:leftChars="5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 w14:paraId="60977BBF">
      <w:pPr>
        <w:spacing w:after="0" w:line="560" w:lineRule="exact"/>
        <w:ind w:left="110" w:leftChars="50" w:firstLine="600" w:firstLineChars="200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2025-2026赛季是米兰冬奥会赛季，为完成好奥运赛季单板滑雪大跳台和坡面障碍技巧项目训练、参赛工作，全力实现米兰冬奥会参赛目标，组建一支作风优良、战斗力强，具有较高竞技水平的国家集训队，根据冬运中心关于赛季组队选拔运动员有关要求，现按照以下办法选拔2025-2026赛季国家集训队。</w:t>
      </w:r>
    </w:p>
    <w:p w14:paraId="06A8DE98">
      <w:pPr>
        <w:spacing w:after="0" w:line="560" w:lineRule="exact"/>
        <w:ind w:firstLine="600" w:firstLineChars="200"/>
        <w:jc w:val="both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一、选拔原则</w:t>
      </w:r>
    </w:p>
    <w:p w14:paraId="3D0D7439">
      <w:pPr>
        <w:spacing w:after="0" w:line="560" w:lineRule="exact"/>
        <w:ind w:left="110" w:leftChars="50" w:firstLine="600" w:firstLineChars="200"/>
        <w:rPr>
          <w:rFonts w:hint="eastAsia" w:ascii="楷体" w:hAnsi="楷体" w:eastAsia="楷体" w:cs="楷体"/>
          <w:bCs/>
          <w:sz w:val="30"/>
          <w:szCs w:val="30"/>
        </w:rPr>
      </w:pPr>
      <w:r>
        <w:rPr>
          <w:rFonts w:hint="eastAsia" w:ascii="楷体" w:hAnsi="楷体" w:eastAsia="楷体" w:cs="楷体"/>
          <w:bCs/>
          <w:sz w:val="30"/>
          <w:szCs w:val="30"/>
        </w:rPr>
        <w:t>（一）坚持“选用公廉”总体要求，坚持公开、公平、公正。</w:t>
      </w:r>
    </w:p>
    <w:p w14:paraId="223C8F2C">
      <w:pPr>
        <w:spacing w:after="0" w:line="560" w:lineRule="exact"/>
        <w:ind w:left="110" w:leftChars="50" w:firstLine="600" w:firstLineChars="200"/>
        <w:rPr>
          <w:rFonts w:hint="eastAsia" w:ascii="楷体" w:hAnsi="楷体" w:eastAsia="楷体" w:cs="楷体"/>
          <w:bCs/>
          <w:sz w:val="30"/>
          <w:szCs w:val="30"/>
        </w:rPr>
      </w:pPr>
      <w:r>
        <w:rPr>
          <w:rFonts w:hint="eastAsia" w:ascii="楷体" w:hAnsi="楷体" w:eastAsia="楷体" w:cs="楷体"/>
          <w:bCs/>
          <w:sz w:val="30"/>
          <w:szCs w:val="30"/>
        </w:rPr>
        <w:t>（二）坚持思想品德与竞技水平并重，通过竞争，择优选拔。</w:t>
      </w:r>
    </w:p>
    <w:p w14:paraId="055A004A">
      <w:pPr>
        <w:spacing w:after="0" w:line="560" w:lineRule="exact"/>
        <w:ind w:left="110" w:leftChars="50" w:firstLine="600" w:firstLineChars="200"/>
        <w:rPr>
          <w:rFonts w:hint="eastAsia" w:ascii="楷体" w:hAnsi="楷体" w:eastAsia="楷体" w:cs="楷体"/>
          <w:bCs/>
          <w:sz w:val="30"/>
          <w:szCs w:val="30"/>
        </w:rPr>
      </w:pPr>
      <w:r>
        <w:rPr>
          <w:rFonts w:hint="eastAsia" w:ascii="楷体" w:hAnsi="楷体" w:eastAsia="楷体" w:cs="楷体"/>
          <w:bCs/>
          <w:sz w:val="30"/>
          <w:szCs w:val="30"/>
        </w:rPr>
        <w:t>（三）受到严重兴奋剂、赛风赛纪处罚及其他不适宜入队的，不得参加选拔。</w:t>
      </w:r>
    </w:p>
    <w:p w14:paraId="4BC87E15">
      <w:pPr>
        <w:spacing w:after="0" w:line="560" w:lineRule="exact"/>
        <w:ind w:left="110" w:leftChars="50" w:firstLine="600" w:firstLineChars="200"/>
        <w:rPr>
          <w:rFonts w:hint="eastAsia" w:ascii="楷体" w:hAnsi="楷体" w:eastAsia="楷体" w:cs="楷体"/>
          <w:bCs/>
          <w:sz w:val="30"/>
          <w:szCs w:val="30"/>
        </w:rPr>
      </w:pPr>
      <w:r>
        <w:rPr>
          <w:rFonts w:hint="eastAsia" w:ascii="楷体" w:hAnsi="楷体" w:eastAsia="楷体" w:cs="楷体"/>
          <w:bCs/>
          <w:sz w:val="30"/>
          <w:szCs w:val="30"/>
        </w:rPr>
        <w:t>（四）选拔办法面向社会公示，接受社会监督。</w:t>
      </w:r>
    </w:p>
    <w:p w14:paraId="33D0420B">
      <w:pPr>
        <w:spacing w:after="0" w:line="560" w:lineRule="exact"/>
        <w:ind w:left="110" w:leftChars="50"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sz w:val="30"/>
          <w:szCs w:val="30"/>
        </w:rPr>
        <w:t>（五）实行动态调整，根据备赛需求和竞技表现灵活公开调整参训、参赛人员，充分调动全员积极性</w:t>
      </w:r>
      <w:r>
        <w:rPr>
          <w:rFonts w:hint="eastAsia" w:ascii="楷体" w:hAnsi="楷体" w:eastAsia="楷体" w:cs="楷体"/>
          <w:bCs/>
          <w:sz w:val="30"/>
          <w:szCs w:val="30"/>
          <w:lang w:eastAsia="zh-CN"/>
        </w:rPr>
        <w:t>。</w:t>
      </w:r>
    </w:p>
    <w:p w14:paraId="450D0313">
      <w:pPr>
        <w:spacing w:after="0" w:line="560" w:lineRule="exact"/>
        <w:ind w:firstLine="600" w:firstLineChars="200"/>
        <w:jc w:val="both"/>
        <w:rPr>
          <w:rFonts w:hint="eastAsia" w:ascii="黑体" w:hAnsi="黑体" w:eastAsia="黑体" w:cs="黑体"/>
          <w:b w:val="0"/>
          <w:bCs w:val="0"/>
          <w:sz w:val="30"/>
          <w:szCs w:val="30"/>
          <w:lang w:eastAsia="zh-Hans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、选拔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Hans"/>
        </w:rPr>
        <w:t>标准</w:t>
      </w:r>
    </w:p>
    <w:p w14:paraId="27FEDF73">
      <w:pPr>
        <w:spacing w:after="0" w:line="560" w:lineRule="exact"/>
        <w:ind w:firstLine="600" w:firstLineChars="2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  <w:lang w:eastAsia="zh-Hans"/>
        </w:rPr>
        <w:t>（一）选拔</w:t>
      </w: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范围</w:t>
      </w:r>
    </w:p>
    <w:p w14:paraId="4E4F1A7E">
      <w:pPr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面向所有具备中国国籍、出生日期在2010年12月31日之前的单板滑雪大跳台和坡面障碍技巧项目运动员。</w:t>
      </w:r>
    </w:p>
    <w:p w14:paraId="1738E379">
      <w:pPr>
        <w:spacing w:after="0" w:line="560" w:lineRule="exact"/>
        <w:ind w:firstLine="600" w:firstLineChars="200"/>
        <w:jc w:val="both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（二）选拔人数</w:t>
      </w:r>
    </w:p>
    <w:p w14:paraId="529BAE0B">
      <w:pPr>
        <w:spacing w:after="0" w:line="56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根据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目前米兰冬奥会资格积分及</w:t>
      </w: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-202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赛季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国内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专项比赛成绩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组建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男</w:t>
      </w:r>
      <w:r>
        <w:rPr>
          <w:rFonts w:hint="eastAsia" w:ascii="仿宋_GB2312" w:hAnsi="仿宋_GB2312" w:eastAsia="仿宋_GB2312" w:cs="仿宋_GB2312"/>
          <w:sz w:val="30"/>
          <w:szCs w:val="30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女的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国家集训队</w:t>
      </w:r>
      <w:r>
        <w:rPr>
          <w:rFonts w:ascii="仿宋_GB2312" w:hAnsi="仿宋_GB2312" w:eastAsia="仿宋_GB2312" w:cs="仿宋_GB2312"/>
          <w:sz w:val="30"/>
          <w:szCs w:val="30"/>
          <w:lang w:eastAsia="zh-Hans"/>
        </w:rPr>
        <w:t>。</w:t>
      </w:r>
      <w:bookmarkStart w:id="0" w:name="_GoBack"/>
      <w:bookmarkEnd w:id="0"/>
    </w:p>
    <w:p w14:paraId="2EB3F08A">
      <w:pPr>
        <w:spacing w:after="0" w:line="560" w:lineRule="exact"/>
        <w:ind w:firstLine="600" w:firstLineChars="200"/>
        <w:jc w:val="both"/>
        <w:rPr>
          <w:rFonts w:hint="eastAsia" w:ascii="楷体" w:hAnsi="楷体" w:eastAsia="楷体" w:cs="楷体"/>
          <w:b w:val="0"/>
          <w:bCs w:val="0"/>
          <w:sz w:val="30"/>
          <w:szCs w:val="30"/>
          <w:lang w:eastAsia="zh-Hans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  <w:lang w:eastAsia="zh-Hans"/>
        </w:rPr>
        <w:t>（</w:t>
      </w: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 w:val="0"/>
          <w:sz w:val="30"/>
          <w:szCs w:val="30"/>
          <w:lang w:eastAsia="zh-Hans"/>
        </w:rPr>
        <w:t>）选拔方法</w:t>
      </w:r>
    </w:p>
    <w:p w14:paraId="740DACC8">
      <w:pPr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根据国际雪联公布的米兰冬奥会资格体系，将根据资格窗口期相关成绩进行排名，即米兰冬奥会资格积分排名，在名单上的运动员有资格争取米兰名额。因此，如运动员在米兰冬奥会资格积分名单上（名单截至4月18日），可直接入选国家集训队。</w:t>
      </w:r>
    </w:p>
    <w:p w14:paraId="0683CE2B">
      <w:pPr>
        <w:spacing w:after="0" w:line="56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综合考评运动员在202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-202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赛季参加的大跳台和坡面障碍技巧两项赛事的全国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锦标</w:t>
      </w:r>
      <w:r>
        <w:rPr>
          <w:rFonts w:hint="eastAsia" w:ascii="仿宋_GB2312" w:hAnsi="仿宋_GB2312" w:eastAsia="仿宋_GB2312" w:cs="仿宋_GB2312"/>
          <w:sz w:val="30"/>
          <w:szCs w:val="30"/>
        </w:rPr>
        <w:t>赛、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冠军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赛成绩，</w:t>
      </w:r>
      <w:r>
        <w:rPr>
          <w:rFonts w:hint="eastAsia" w:ascii="仿宋_GB2312" w:hAnsi="仿宋_GB2312" w:eastAsia="仿宋_GB2312" w:cs="仿宋_GB2312"/>
          <w:sz w:val="30"/>
          <w:szCs w:val="30"/>
        </w:rPr>
        <w:t>成绩优者入选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国家集训队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48439FA6">
      <w:pPr>
        <w:spacing w:after="0" w:line="560" w:lineRule="exact"/>
        <w:ind w:firstLine="600" w:firstLineChars="200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、选拔程序</w:t>
      </w:r>
    </w:p>
    <w:p w14:paraId="4CED6828">
      <w:pPr>
        <w:spacing w:after="0" w:line="560" w:lineRule="exact"/>
        <w:ind w:firstLine="600" w:firstLineChars="200"/>
        <w:jc w:val="both"/>
        <w:rPr>
          <w:rFonts w:hint="eastAsia" w:ascii="楷体" w:hAnsi="楷体" w:eastAsia="楷体" w:cs="楷体"/>
          <w:b w:val="0"/>
          <w:bCs w:val="0"/>
          <w:sz w:val="30"/>
          <w:szCs w:val="30"/>
          <w:lang w:eastAsia="zh-Hans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  <w:lang w:eastAsia="zh-Hans"/>
        </w:rPr>
        <w:t>（</w:t>
      </w: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sz w:val="30"/>
          <w:szCs w:val="30"/>
          <w:lang w:eastAsia="zh-Hans"/>
        </w:rPr>
        <w:t>）积分计算规则</w:t>
      </w:r>
    </w:p>
    <w:p w14:paraId="055EE8DB">
      <w:pPr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在米兰冬奥会资格积分名单上的运动员（名单截至4月18日），可直接入选国家集训队。</w:t>
      </w:r>
    </w:p>
    <w:p w14:paraId="37C47079">
      <w:pPr>
        <w:spacing w:after="0" w:line="560" w:lineRule="exact"/>
        <w:ind w:firstLine="600" w:firstLineChars="200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2.2024-2025赛季单板滑雪大跳台和坡面障碍技巧两个项目全国锦标赛、冠军赛成绩前八名运动员分别赋分，第一名赋分240分，其余名次根据国际雪联积分规则按比例换算；2个赛事、2个项目总计4个成绩分别赋分，4项分数之和为运动员总积分。</w:t>
      </w:r>
    </w:p>
    <w:p w14:paraId="6741AA74">
      <w:pPr>
        <w:spacing w:after="0" w:line="560" w:lineRule="exact"/>
        <w:ind w:firstLine="600" w:firstLineChars="200"/>
        <w:jc w:val="both"/>
        <w:rPr>
          <w:rFonts w:hint="eastAsia" w:ascii="楷体" w:hAnsi="楷体" w:eastAsia="楷体" w:cs="楷体"/>
          <w:b w:val="0"/>
          <w:bCs w:val="0"/>
          <w:sz w:val="30"/>
          <w:szCs w:val="30"/>
          <w:lang w:eastAsia="zh-Hans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  <w:lang w:eastAsia="zh-Hans"/>
        </w:rPr>
        <w:t>（</w:t>
      </w: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sz w:val="30"/>
          <w:szCs w:val="30"/>
          <w:lang w:eastAsia="zh-Hans"/>
        </w:rPr>
        <w:t>）结果排序</w:t>
      </w:r>
    </w:p>
    <w:p w14:paraId="46D733EB">
      <w:pPr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1.根据“积分计算规则1”，符合条件的运动员直接入选国家集训队。</w:t>
      </w:r>
    </w:p>
    <w:p w14:paraId="71EC3162">
      <w:pPr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2.其余运动员按照“积分计算规则2”进行排名，总积分由高到低、依次录取，如积分相同，则优先录取获得赛事第1名次数较多的运动员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08194A4E">
      <w:pPr>
        <w:spacing w:after="0" w:line="560" w:lineRule="exact"/>
        <w:ind w:firstLine="600" w:firstLineChars="200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3.如排名在前的运动员选择放弃入选资格，须相关单位（注册单位）出具正式函件并说明原因后，由排名靠后的运动员依次递补。</w:t>
      </w:r>
    </w:p>
    <w:p w14:paraId="673A5CBA">
      <w:pPr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eastAsia="zh-Hans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Hans"/>
        </w:rPr>
        <w:t>、动态调整机制</w:t>
      </w:r>
    </w:p>
    <w:p w14:paraId="610DFDA7">
      <w:pPr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运动员出现以下情况，由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单板滑雪大跳台和坡面障碍技巧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队委会提出调整意见，报中心研究决定。</w:t>
      </w:r>
    </w:p>
    <w:p w14:paraId="296E024D">
      <w:pPr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1.发生重大违法、违纪问题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 w14:paraId="053A6E2A">
      <w:pPr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2.出现兴奋剂等严重违反体育道德精神的行为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 w14:paraId="5362F994">
      <w:pPr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3.出现严重伤病，不宜参加国际比赛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 w14:paraId="24DB4F9B">
      <w:pPr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4.其它不宜参加集训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和国际赛事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的特殊情况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 w14:paraId="46E137F3">
      <w:pPr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5.因备战确需，由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单板滑雪大跳台和坡面障碍技巧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队委会根据测试或竞赛成绩择优选拔运动员进入国家集训队，并报中心批准和公示。</w:t>
      </w:r>
    </w:p>
    <w:p w14:paraId="6DD5D038">
      <w:pPr>
        <w:spacing w:after="0" w:line="560" w:lineRule="exact"/>
        <w:ind w:firstLine="600" w:firstLineChars="200"/>
        <w:jc w:val="both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反兴奋剂规定</w:t>
      </w:r>
    </w:p>
    <w:p w14:paraId="15BD8FE2">
      <w:pPr>
        <w:spacing w:after="0" w:line="560" w:lineRule="exact"/>
        <w:ind w:left="110" w:leftChars="50"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严格按照《反兴奋剂管理办法》《反兴奋剂规则》等反兴奋剂法规执行。</w:t>
      </w:r>
    </w:p>
    <w:p w14:paraId="3235AF49">
      <w:pPr>
        <w:spacing w:after="0" w:line="560" w:lineRule="exact"/>
        <w:ind w:firstLine="600" w:firstLineChars="200"/>
        <w:jc w:val="both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、监督</w:t>
      </w:r>
    </w:p>
    <w:p w14:paraId="237722AA">
      <w:pPr>
        <w:spacing w:after="0" w:line="560" w:lineRule="exact"/>
        <w:ind w:left="110" w:leftChars="50"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2025-2026赛季单板滑雪大跳台和坡面障碍技巧国家集训队运动员</w:t>
      </w:r>
      <w:r>
        <w:rPr>
          <w:rFonts w:hint="eastAsia" w:ascii="仿宋_GB2312" w:hAnsi="仿宋_GB2312" w:eastAsia="仿宋_GB2312" w:cs="仿宋_GB2312"/>
          <w:sz w:val="30"/>
          <w:szCs w:val="30"/>
        </w:rPr>
        <w:t>选拔方案、选拔过程和选拔结果主动向社会公开，向相关单位、个人通告，接受监督。</w:t>
      </w:r>
    </w:p>
    <w:p w14:paraId="254A01E8">
      <w:pPr>
        <w:spacing w:after="0"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  <w:lang w:eastAsia="zh-Hans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八、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本办法解释权属国家体育总局冬季运动管理中心，未尽事宜另行通知。</w:t>
      </w:r>
    </w:p>
    <w:sectPr>
      <w:footerReference r:id="rId4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0B85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9215" cy="27114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15" cy="271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FD4C8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35pt;width:5.4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2Rv4bSAAAAAwEAAA8AAAAAAAAAAQAgAAAAIgAAAGRycy9kb3ducmV2LnhtbFBLAQIUABQA&#10;AAAIAIdO4kAek2FzLwIAAFIEAAAOAAAAAAAAAAEAIAAAACE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9FD4C8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ZjFmNjM1MzE1YjhhMTUyMGRjMjA2MWViYThhNWEifQ=="/>
  </w:docVars>
  <w:rsids>
    <w:rsidRoot w:val="00D31D50"/>
    <w:rsid w:val="00007DF3"/>
    <w:rsid w:val="000223E8"/>
    <w:rsid w:val="00033349"/>
    <w:rsid w:val="00050185"/>
    <w:rsid w:val="00057EE2"/>
    <w:rsid w:val="0008003E"/>
    <w:rsid w:val="00086350"/>
    <w:rsid w:val="0009304C"/>
    <w:rsid w:val="000945D8"/>
    <w:rsid w:val="00097EEB"/>
    <w:rsid w:val="000B0BE8"/>
    <w:rsid w:val="000B5272"/>
    <w:rsid w:val="000E3C54"/>
    <w:rsid w:val="00107D58"/>
    <w:rsid w:val="00130510"/>
    <w:rsid w:val="001328CA"/>
    <w:rsid w:val="0013577E"/>
    <w:rsid w:val="00144557"/>
    <w:rsid w:val="00145753"/>
    <w:rsid w:val="001459CE"/>
    <w:rsid w:val="001646A7"/>
    <w:rsid w:val="00195136"/>
    <w:rsid w:val="001E3DD5"/>
    <w:rsid w:val="001F1BA7"/>
    <w:rsid w:val="001F4987"/>
    <w:rsid w:val="00207162"/>
    <w:rsid w:val="00221A80"/>
    <w:rsid w:val="0024376F"/>
    <w:rsid w:val="0024459A"/>
    <w:rsid w:val="00245E58"/>
    <w:rsid w:val="00245E91"/>
    <w:rsid w:val="00297C1F"/>
    <w:rsid w:val="002B2718"/>
    <w:rsid w:val="002B58D0"/>
    <w:rsid w:val="002B714F"/>
    <w:rsid w:val="002D625B"/>
    <w:rsid w:val="002E2EC7"/>
    <w:rsid w:val="00323B43"/>
    <w:rsid w:val="00327B4A"/>
    <w:rsid w:val="0034095F"/>
    <w:rsid w:val="00345FBB"/>
    <w:rsid w:val="00384517"/>
    <w:rsid w:val="003C1061"/>
    <w:rsid w:val="003D37D8"/>
    <w:rsid w:val="003D39D7"/>
    <w:rsid w:val="003D5850"/>
    <w:rsid w:val="003F622B"/>
    <w:rsid w:val="00426133"/>
    <w:rsid w:val="00426B78"/>
    <w:rsid w:val="004358AB"/>
    <w:rsid w:val="00435FB7"/>
    <w:rsid w:val="004426EC"/>
    <w:rsid w:val="00452093"/>
    <w:rsid w:val="00454CF5"/>
    <w:rsid w:val="0048546B"/>
    <w:rsid w:val="0049341D"/>
    <w:rsid w:val="004A703A"/>
    <w:rsid w:val="004A7F41"/>
    <w:rsid w:val="004B62E1"/>
    <w:rsid w:val="004C13EE"/>
    <w:rsid w:val="004C26A1"/>
    <w:rsid w:val="004C49C0"/>
    <w:rsid w:val="004D2F94"/>
    <w:rsid w:val="004D5A2C"/>
    <w:rsid w:val="004E0921"/>
    <w:rsid w:val="004F0CF4"/>
    <w:rsid w:val="004F3D8E"/>
    <w:rsid w:val="004F5D17"/>
    <w:rsid w:val="004F5D99"/>
    <w:rsid w:val="00547009"/>
    <w:rsid w:val="00555702"/>
    <w:rsid w:val="00556C56"/>
    <w:rsid w:val="00561762"/>
    <w:rsid w:val="00587CCE"/>
    <w:rsid w:val="00597F17"/>
    <w:rsid w:val="005A08CC"/>
    <w:rsid w:val="005A4015"/>
    <w:rsid w:val="005A7C73"/>
    <w:rsid w:val="005B2DB1"/>
    <w:rsid w:val="005C13F2"/>
    <w:rsid w:val="005D3F24"/>
    <w:rsid w:val="005E2790"/>
    <w:rsid w:val="005F1AED"/>
    <w:rsid w:val="00604604"/>
    <w:rsid w:val="0062371F"/>
    <w:rsid w:val="00657F79"/>
    <w:rsid w:val="00664267"/>
    <w:rsid w:val="006721CE"/>
    <w:rsid w:val="006770DE"/>
    <w:rsid w:val="00690DC1"/>
    <w:rsid w:val="00693EBF"/>
    <w:rsid w:val="006D2C1C"/>
    <w:rsid w:val="006D5A5A"/>
    <w:rsid w:val="00702C50"/>
    <w:rsid w:val="007045A2"/>
    <w:rsid w:val="00705A19"/>
    <w:rsid w:val="007104F3"/>
    <w:rsid w:val="00713A6D"/>
    <w:rsid w:val="00713F9D"/>
    <w:rsid w:val="007171AC"/>
    <w:rsid w:val="00720B98"/>
    <w:rsid w:val="00722384"/>
    <w:rsid w:val="007348D2"/>
    <w:rsid w:val="00754E1B"/>
    <w:rsid w:val="007557AD"/>
    <w:rsid w:val="00766316"/>
    <w:rsid w:val="007726C1"/>
    <w:rsid w:val="00775E53"/>
    <w:rsid w:val="007768CB"/>
    <w:rsid w:val="00781B0F"/>
    <w:rsid w:val="00782968"/>
    <w:rsid w:val="007842C9"/>
    <w:rsid w:val="007A7B14"/>
    <w:rsid w:val="007C687E"/>
    <w:rsid w:val="007D61C3"/>
    <w:rsid w:val="007F7218"/>
    <w:rsid w:val="00827EDC"/>
    <w:rsid w:val="008310FF"/>
    <w:rsid w:val="00843036"/>
    <w:rsid w:val="00843AD8"/>
    <w:rsid w:val="00847762"/>
    <w:rsid w:val="008843A3"/>
    <w:rsid w:val="008864FE"/>
    <w:rsid w:val="008919A7"/>
    <w:rsid w:val="008A2204"/>
    <w:rsid w:val="008B62A8"/>
    <w:rsid w:val="008B7726"/>
    <w:rsid w:val="008D1F3A"/>
    <w:rsid w:val="008D7693"/>
    <w:rsid w:val="008E3097"/>
    <w:rsid w:val="008E5AD5"/>
    <w:rsid w:val="008F0BC3"/>
    <w:rsid w:val="008F14BF"/>
    <w:rsid w:val="008F1B5F"/>
    <w:rsid w:val="008F48AC"/>
    <w:rsid w:val="00902AC9"/>
    <w:rsid w:val="00907460"/>
    <w:rsid w:val="00925F53"/>
    <w:rsid w:val="009354FA"/>
    <w:rsid w:val="00951EB7"/>
    <w:rsid w:val="00952A9A"/>
    <w:rsid w:val="00962DB7"/>
    <w:rsid w:val="0097109E"/>
    <w:rsid w:val="00984C07"/>
    <w:rsid w:val="00985F6B"/>
    <w:rsid w:val="00990C75"/>
    <w:rsid w:val="009A52ED"/>
    <w:rsid w:val="009C056F"/>
    <w:rsid w:val="009C2859"/>
    <w:rsid w:val="00A03F2C"/>
    <w:rsid w:val="00A14DD3"/>
    <w:rsid w:val="00A21645"/>
    <w:rsid w:val="00A3198E"/>
    <w:rsid w:val="00A3578C"/>
    <w:rsid w:val="00A43712"/>
    <w:rsid w:val="00A60C06"/>
    <w:rsid w:val="00A75EEC"/>
    <w:rsid w:val="00A874E5"/>
    <w:rsid w:val="00A956B3"/>
    <w:rsid w:val="00A977E0"/>
    <w:rsid w:val="00AB35DB"/>
    <w:rsid w:val="00AC7DE3"/>
    <w:rsid w:val="00AD0929"/>
    <w:rsid w:val="00AD0A36"/>
    <w:rsid w:val="00AE6ABB"/>
    <w:rsid w:val="00AE6CD4"/>
    <w:rsid w:val="00B04FB7"/>
    <w:rsid w:val="00B310A1"/>
    <w:rsid w:val="00B3540C"/>
    <w:rsid w:val="00B37D34"/>
    <w:rsid w:val="00B6165B"/>
    <w:rsid w:val="00B61E16"/>
    <w:rsid w:val="00B65C26"/>
    <w:rsid w:val="00B725BB"/>
    <w:rsid w:val="00B75E7E"/>
    <w:rsid w:val="00B7770C"/>
    <w:rsid w:val="00B86D47"/>
    <w:rsid w:val="00BC128F"/>
    <w:rsid w:val="00BC54E5"/>
    <w:rsid w:val="00BC7F84"/>
    <w:rsid w:val="00BD6C30"/>
    <w:rsid w:val="00BF28DD"/>
    <w:rsid w:val="00BF2F82"/>
    <w:rsid w:val="00BF5948"/>
    <w:rsid w:val="00C006DD"/>
    <w:rsid w:val="00C01D2F"/>
    <w:rsid w:val="00C15CDE"/>
    <w:rsid w:val="00C51A30"/>
    <w:rsid w:val="00C6143D"/>
    <w:rsid w:val="00C770B8"/>
    <w:rsid w:val="00C83EF8"/>
    <w:rsid w:val="00C93C17"/>
    <w:rsid w:val="00CC69AF"/>
    <w:rsid w:val="00CC7925"/>
    <w:rsid w:val="00CE0ED0"/>
    <w:rsid w:val="00CE482B"/>
    <w:rsid w:val="00CE53F2"/>
    <w:rsid w:val="00CF1289"/>
    <w:rsid w:val="00CF13CE"/>
    <w:rsid w:val="00D06933"/>
    <w:rsid w:val="00D14357"/>
    <w:rsid w:val="00D15116"/>
    <w:rsid w:val="00D15CD6"/>
    <w:rsid w:val="00D15EEC"/>
    <w:rsid w:val="00D17860"/>
    <w:rsid w:val="00D270D0"/>
    <w:rsid w:val="00D31D50"/>
    <w:rsid w:val="00D407C7"/>
    <w:rsid w:val="00D440C3"/>
    <w:rsid w:val="00DB0324"/>
    <w:rsid w:val="00DB0617"/>
    <w:rsid w:val="00DD315A"/>
    <w:rsid w:val="00DE0C1F"/>
    <w:rsid w:val="00DE109A"/>
    <w:rsid w:val="00DE233F"/>
    <w:rsid w:val="00E040A4"/>
    <w:rsid w:val="00E1265C"/>
    <w:rsid w:val="00E1584E"/>
    <w:rsid w:val="00E231DB"/>
    <w:rsid w:val="00E252E5"/>
    <w:rsid w:val="00E4608C"/>
    <w:rsid w:val="00E47094"/>
    <w:rsid w:val="00E55796"/>
    <w:rsid w:val="00E81806"/>
    <w:rsid w:val="00E83232"/>
    <w:rsid w:val="00E96BAF"/>
    <w:rsid w:val="00EA30F3"/>
    <w:rsid w:val="00EC31AC"/>
    <w:rsid w:val="00EC3568"/>
    <w:rsid w:val="00ED0091"/>
    <w:rsid w:val="00ED34AC"/>
    <w:rsid w:val="00F04C60"/>
    <w:rsid w:val="00F06CC7"/>
    <w:rsid w:val="00F2082A"/>
    <w:rsid w:val="00F2285A"/>
    <w:rsid w:val="00F3122F"/>
    <w:rsid w:val="00F31284"/>
    <w:rsid w:val="00F4022E"/>
    <w:rsid w:val="00F47B2E"/>
    <w:rsid w:val="00F47CE0"/>
    <w:rsid w:val="00F545EF"/>
    <w:rsid w:val="00F6522C"/>
    <w:rsid w:val="00F764A5"/>
    <w:rsid w:val="00FA1331"/>
    <w:rsid w:val="00FC6E72"/>
    <w:rsid w:val="00FD7E0C"/>
    <w:rsid w:val="03376933"/>
    <w:rsid w:val="07AF1004"/>
    <w:rsid w:val="0EA34770"/>
    <w:rsid w:val="132622E6"/>
    <w:rsid w:val="202005F3"/>
    <w:rsid w:val="2085580F"/>
    <w:rsid w:val="21644B0B"/>
    <w:rsid w:val="261148AA"/>
    <w:rsid w:val="28223733"/>
    <w:rsid w:val="300C3987"/>
    <w:rsid w:val="3843331F"/>
    <w:rsid w:val="42A52406"/>
    <w:rsid w:val="42B237C9"/>
    <w:rsid w:val="4B35552D"/>
    <w:rsid w:val="56C246C0"/>
    <w:rsid w:val="65DE0A39"/>
    <w:rsid w:val="67EF6847"/>
    <w:rsid w:val="70561A46"/>
    <w:rsid w:val="71101115"/>
    <w:rsid w:val="7BD5BEFA"/>
    <w:rsid w:val="7EBFF64A"/>
    <w:rsid w:val="7FB7AC70"/>
    <w:rsid w:val="B2FDF62B"/>
    <w:rsid w:val="B9F91880"/>
    <w:rsid w:val="BFBEAD8B"/>
    <w:rsid w:val="DAABA689"/>
    <w:rsid w:val="DFFF1024"/>
    <w:rsid w:val="E33F343C"/>
    <w:rsid w:val="E6BFAA60"/>
    <w:rsid w:val="F3EF78F2"/>
    <w:rsid w:val="FD76CC64"/>
    <w:rsid w:val="FE672D9E"/>
    <w:rsid w:val="FF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0"/>
    <w:pPr>
      <w:keepNext/>
      <w:keepLines/>
      <w:widowControl w:val="0"/>
      <w:adjustRightInd/>
      <w:snapToGrid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unhideWhenUsed/>
    <w:qFormat/>
    <w:uiPriority w:val="99"/>
  </w:style>
  <w:style w:type="paragraph" w:styleId="4">
    <w:name w:val="Balloon Text"/>
    <w:basedOn w:val="1"/>
    <w:link w:val="18"/>
    <w:autoRedefine/>
    <w:unhideWhenUsed/>
    <w:qFormat/>
    <w:uiPriority w:val="99"/>
    <w:pPr>
      <w:spacing w:after="0"/>
    </w:pPr>
    <w:rPr>
      <w:rFonts w:ascii="宋体" w:eastAsia="宋体"/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autoRedefine/>
    <w:unhideWhenUsed/>
    <w:qFormat/>
    <w:uiPriority w:val="99"/>
    <w:rPr>
      <w:sz w:val="21"/>
      <w:szCs w:val="21"/>
    </w:rPr>
  </w:style>
  <w:style w:type="character" w:customStyle="1" w:styleId="14">
    <w:name w:val="标题 2字符"/>
    <w:basedOn w:val="11"/>
    <w:link w:val="2"/>
    <w:autoRedefine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15">
    <w:name w:val="页眉字符"/>
    <w:basedOn w:val="11"/>
    <w:link w:val="6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字符"/>
    <w:basedOn w:val="11"/>
    <w:link w:val="5"/>
    <w:semiHidden/>
    <w:qFormat/>
    <w:uiPriority w:val="99"/>
    <w:rPr>
      <w:rFonts w:ascii="Tahoma" w:hAnsi="Tahoma"/>
      <w:sz w:val="18"/>
      <w:szCs w:val="18"/>
    </w:rPr>
  </w:style>
  <w:style w:type="paragraph" w:customStyle="1" w:styleId="17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字符"/>
    <w:basedOn w:val="11"/>
    <w:link w:val="4"/>
    <w:autoRedefine/>
    <w:semiHidden/>
    <w:qFormat/>
    <w:uiPriority w:val="99"/>
    <w:rPr>
      <w:rFonts w:ascii="宋体" w:hAnsi="Tahoma" w:eastAsia="宋体"/>
      <w:sz w:val="18"/>
      <w:szCs w:val="18"/>
    </w:rPr>
  </w:style>
  <w:style w:type="paragraph" w:customStyle="1" w:styleId="19">
    <w:name w:val="修订1"/>
    <w:autoRedefine/>
    <w:hidden/>
    <w:semiHidden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1227</Words>
  <Characters>1305</Characters>
  <Lines>20</Lines>
  <Paragraphs>5</Paragraphs>
  <TotalTime>12</TotalTime>
  <ScaleCrop>false</ScaleCrop>
  <LinksUpToDate>false</LinksUpToDate>
  <CharactersWithSpaces>1305</CharactersWithSpaces>
  <Application>WPS Office_12.1.0.20784_F1E327BC-269C-435d-A152-05C5408002CA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2023-07-08T02:14:00Z</dcterms:created>
  <dc:creator>danu</dc:creator>
  <cp:lastModifiedBy>小车呀</cp:lastModifiedBy>
  <cp:lastPrinted>2021-01-01T00:14:00Z</cp:lastPrinted>
  <dcterms:modified xsi:type="dcterms:W3CDTF">2025-04-29T01:22:19Z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6FD5F49BA55E63F07CF3016827BB157D_43</vt:lpwstr>
  </property>
  <property fmtid="{D5CDD505-2E9C-101B-9397-08002B2CF9AE}" pid="4" name="KSOTemplateDocerSaveRecord">
    <vt:lpwstr>eyJoZGlkIjoiYjY0NzM2MjhhMGE2OTA2NjQ5NzMwNzBjOWVmYTMyZTAiLCJ1c2VySWQiOiIyNTg1MDY1NjcifQ==</vt:lpwstr>
  </property>
</Properties>
</file>