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N w:val="0"/>
        <w:spacing w:line="600" w:lineRule="exact"/>
        <w:jc w:val="center"/>
        <w:rPr>
          <w:rFonts w:ascii="方正小标宋简体" w:hAnsi="黑体" w:eastAsia="方正小标宋简体" w:cs="楷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冰雪项目优秀体校申报表</w:t>
      </w:r>
      <w:bookmarkEnd w:id="0"/>
    </w:p>
    <w:p>
      <w:pPr>
        <w:autoSpaceDN w:val="0"/>
        <w:spacing w:line="600" w:lineRule="exact"/>
        <w:jc w:val="center"/>
        <w:rPr>
          <w:rFonts w:ascii="方正小标宋简体" w:hAnsi="黑体" w:eastAsia="方正小标宋简体" w:cs="楷体"/>
          <w:bCs/>
          <w:sz w:val="36"/>
          <w:szCs w:val="36"/>
        </w:rPr>
      </w:pP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07"/>
        <w:gridCol w:w="2266"/>
        <w:gridCol w:w="711"/>
        <w:gridCol w:w="903"/>
        <w:gridCol w:w="375"/>
        <w:gridCol w:w="281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单位名称</w:t>
            </w:r>
          </w:p>
        </w:tc>
        <w:tc>
          <w:tcPr>
            <w:tcW w:w="2266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单位级别（省级或地市级）</w:t>
            </w:r>
          </w:p>
        </w:tc>
        <w:tc>
          <w:tcPr>
            <w:tcW w:w="2270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建校年份</w:t>
            </w:r>
          </w:p>
        </w:tc>
        <w:tc>
          <w:tcPr>
            <w:tcW w:w="2266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申报项目</w:t>
            </w:r>
          </w:p>
        </w:tc>
        <w:tc>
          <w:tcPr>
            <w:tcW w:w="2270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联系人</w:t>
            </w:r>
          </w:p>
        </w:tc>
        <w:tc>
          <w:tcPr>
            <w:tcW w:w="2266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联系电话</w:t>
            </w:r>
          </w:p>
        </w:tc>
        <w:tc>
          <w:tcPr>
            <w:tcW w:w="2270" w:type="dxa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sz w:val="28"/>
                <w:szCs w:val="28"/>
              </w:rPr>
              <w:t>一、未来本校在发展该项目的计划和优势，如米兰备战周期内，是否承担国家（省，地市）该项目青年队建设的任务？请附相关证明文件。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sz w:val="28"/>
                <w:szCs w:val="28"/>
              </w:rPr>
              <w:t>二、单位基本条件（需附证明文件）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教练员水平</w:t>
            </w: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职称：本项目高级教练员人数。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人数：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学历：具有本科及以上学历的教练员人数。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人数：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专项训练设施设备</w:t>
            </w: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具有保证全天候训练的标准训练场（馆、房）。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场（馆、房）设施先进，通风、照明、温度等条件完全符合本项目竞赛规则的要求。    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各项目训练器材齐全、完整、先进，完全保证训练需要。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87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伙食服装</w:t>
            </w: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学生每日伙食标准。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标准：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元/人/日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4587" w:type="dxa"/>
            <w:gridSpan w:val="4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学生每人每年运动服装标准。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标准：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楷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sz w:val="28"/>
                <w:szCs w:val="28"/>
              </w:rPr>
              <w:t>三、人才数量（需附证明文件和人员名单）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87" w:type="dxa"/>
            <w:vMerge w:val="restart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运动员输送</w:t>
            </w:r>
          </w:p>
        </w:tc>
        <w:tc>
          <w:tcPr>
            <w:tcW w:w="5243" w:type="dxa"/>
            <w:gridSpan w:val="6"/>
            <w:vAlign w:val="center"/>
          </w:tcPr>
          <w:p>
            <w:pPr>
              <w:autoSpaceDN w:val="0"/>
              <w:spacing w:line="360" w:lineRule="exact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向省级优秀运动队、解放军队、行业体协、职业俱乐部输送人数。</w:t>
            </w:r>
          </w:p>
        </w:tc>
        <w:tc>
          <w:tcPr>
            <w:tcW w:w="2270" w:type="dxa"/>
            <w:vAlign w:val="center"/>
          </w:tcPr>
          <w:p>
            <w:pPr>
              <w:autoSpaceDN w:val="0"/>
              <w:spacing w:line="360" w:lineRule="exact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人数：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7" w:type="dxa"/>
            <w:vMerge w:val="continue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3" w:type="dxa"/>
            <w:gridSpan w:val="6"/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各类体校向国家一线队输送人数。</w:t>
            </w:r>
          </w:p>
        </w:tc>
        <w:tc>
          <w:tcPr>
            <w:tcW w:w="2270" w:type="dxa"/>
            <w:vAlign w:val="center"/>
          </w:tcPr>
          <w:p>
            <w:pPr>
              <w:autoSpaceDN w:val="0"/>
              <w:spacing w:line="360" w:lineRule="exact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 xml:space="preserve">人数： </w:t>
            </w:r>
            <w:r>
              <w:rPr>
                <w:rFonts w:ascii="仿宋" w:hAnsi="仿宋" w:eastAsia="仿宋" w:cs="楷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sz w:val="28"/>
                <w:szCs w:val="28"/>
              </w:rPr>
              <w:t>四、人才质量（需附成绩单）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小项、姓名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际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赛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022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北京冬奥会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第六名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第七名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第八名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018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月1日至2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022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月30日期间申报项目世界锦标赛、世界青年锦标赛、世界杯分站赛、世界杯总决赛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第六名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第七名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第八名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瑞士洛桑冬青奥会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铜牌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第六名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sz w:val="28"/>
                <w:szCs w:val="28"/>
              </w:rPr>
              <w:t>五、本校目前开展该项目存在的困难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8"/>
          </w:tcPr>
          <w:p>
            <w:pPr>
              <w:autoSpaceDN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以上申报材料必须实事求是、真实有效。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eastAsia="仿宋_GB2312" w:cs="楷体"/>
                <w:bCs/>
                <w:sz w:val="28"/>
                <w:szCs w:val="28"/>
              </w:rPr>
            </w:pPr>
          </w:p>
          <w:p>
            <w:pPr>
              <w:pStyle w:val="5"/>
              <w:spacing w:before="0" w:line="360" w:lineRule="exact"/>
              <w:ind w:firstLine="3360" w:firstLineChars="1200"/>
              <w:rPr>
                <w:rFonts w:ascii="仿宋" w:hAnsi="仿宋" w:eastAsia="仿宋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14:ligatures w14:val="standardContextual"/>
              </w:rPr>
              <w:t>申报单位</w:t>
            </w:r>
            <w:r>
              <w:rPr>
                <w:rFonts w:ascii="仿宋" w:hAnsi="仿宋" w:eastAsia="仿宋" w:cs="Times New Roman"/>
                <w:kern w:val="2"/>
                <w:sz w:val="28"/>
                <w:szCs w:val="28"/>
                <w14:ligatures w14:val="standardContextual"/>
              </w:rPr>
              <w:t xml:space="preserve">： </w:t>
            </w:r>
          </w:p>
          <w:p>
            <w:pPr>
              <w:pStyle w:val="5"/>
              <w:spacing w:before="0" w:line="360" w:lineRule="exact"/>
              <w:ind w:left="1185"/>
              <w:rPr>
                <w:rFonts w:ascii="仿宋" w:hAnsi="仿宋" w:eastAsia="仿宋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14:ligatures w14:val="standardContextual"/>
              </w:rPr>
              <w:t xml:space="preserve">                  （盖章） </w:t>
            </w:r>
          </w:p>
          <w:p>
            <w:pPr>
              <w:autoSpaceDN w:val="0"/>
              <w:spacing w:line="360" w:lineRule="exact"/>
              <w:jc w:val="left"/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autoSpaceDN w:val="0"/>
        <w:spacing w:line="600" w:lineRule="exact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28"/>
          <w:szCs w:val="28"/>
        </w:rPr>
        <w:t>注：以上表格填报不下可另附文件。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B0B75DD"/>
    <w:rsid w:val="1B0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spacing w:before="4"/>
      <w:ind w:left="110"/>
      <w:jc w:val="left"/>
    </w:pPr>
    <w:rPr>
      <w:rFonts w:ascii="宋体" w:hAnsi="宋体" w:cs="宋体"/>
      <w:kern w:val="0"/>
      <w:sz w:val="22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2023-10-08T03:15:00Z</dcterms:created>
  <dc:creator>飒飒</dc:creator>
  <cp:lastModifiedBy>飒飒</cp:lastModifiedBy>
  <dcterms:modified xsi:type="dcterms:W3CDTF">2023-10-08T03:15:44Z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917C13D751FD4B40B9A2CA132ADCF8C1_11</vt:lpwstr>
  </property>
</Properties>
</file>