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仿宋" w:hAnsi="仿宋" w:eastAsia="仿宋"/>
          <w:sz w:val="32"/>
          <w:szCs w:val="32"/>
        </w:rPr>
      </w:pPr>
      <w:r>
        <w:rPr>
          <w:rFonts w:hint="eastAsia" w:ascii="仿宋" w:hAnsi="仿宋" w:eastAsia="仿宋"/>
          <w:sz w:val="32"/>
          <w:szCs w:val="32"/>
          <w:lang w:eastAsia="zh-Hans"/>
        </w:rPr>
        <w:t>附件</w:t>
      </w:r>
      <w:r>
        <w:rPr>
          <w:rFonts w:ascii="仿宋" w:hAnsi="仿宋" w:eastAsia="仿宋"/>
          <w:sz w:val="32"/>
          <w:szCs w:val="32"/>
        </w:rPr>
        <w:t>4</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spacing w:line="600" w:lineRule="exact"/>
        <w:jc w:val="both"/>
        <w:textAlignment w:val="auto"/>
        <w:rPr>
          <w:rFonts w:ascii="宋体" w:hAnsi="宋体" w:eastAsia="宋体"/>
          <w:b/>
          <w:bCs/>
          <w:sz w:val="36"/>
          <w:szCs w:val="36"/>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lang w:eastAsia="zh-CN"/>
        </w:rPr>
        <w:t>花样滑冰</w:t>
      </w:r>
      <w:r>
        <w:rPr>
          <w:rFonts w:hint="eastAsia" w:ascii="方正小标宋简体" w:hAnsi="方正小标宋简体" w:eastAsia="方正小标宋简体" w:cs="方正小标宋简体"/>
          <w:b/>
          <w:bCs/>
          <w:sz w:val="36"/>
          <w:szCs w:val="36"/>
        </w:rPr>
        <w:t>体能训练营疫情防控要求</w:t>
      </w:r>
    </w:p>
    <w:p>
      <w:pPr>
        <w:keepNext w:val="0"/>
        <w:keepLines w:val="0"/>
        <w:pageBreakBefore w:val="0"/>
        <w:widowControl w:val="0"/>
        <w:kinsoku/>
        <w:wordWrap/>
        <w:overflowPunct/>
        <w:topLinePunct w:val="0"/>
        <w:autoSpaceDE/>
        <w:autoSpaceDN/>
        <w:bidi w:val="0"/>
        <w:spacing w:line="600" w:lineRule="exact"/>
        <w:ind w:firstLine="707" w:firstLineChars="221"/>
        <w:jc w:val="both"/>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spacing w:line="600" w:lineRule="exact"/>
        <w:ind w:firstLine="707" w:firstLineChars="221"/>
        <w:jc w:val="both"/>
        <w:textAlignment w:val="auto"/>
        <w:rPr>
          <w:rFonts w:ascii="华文楷体" w:hAnsi="华文楷体" w:eastAsia="华文楷体"/>
          <w:sz w:val="32"/>
          <w:szCs w:val="32"/>
        </w:rPr>
      </w:pPr>
      <w:r>
        <w:rPr>
          <w:rFonts w:hint="eastAsia" w:ascii="华文楷体" w:hAnsi="华文楷体" w:eastAsia="华文楷体"/>
          <w:sz w:val="32"/>
          <w:szCs w:val="32"/>
        </w:rPr>
        <w:t>（一）严格执行属地防疫政策要求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冬运中心将与相关单位密切沟通，随时传达属地要求。队伍集训开始前，认真</w:t>
      </w:r>
      <w:bookmarkStart w:id="0" w:name="_GoBack"/>
      <w:bookmarkEnd w:id="0"/>
      <w:r>
        <w:rPr>
          <w:rFonts w:hint="eastAsia" w:ascii="仿宋" w:hAnsi="仿宋" w:eastAsia="仿宋"/>
          <w:sz w:val="32"/>
          <w:szCs w:val="32"/>
          <w:lang w:eastAsia="zh-Hans"/>
        </w:rPr>
        <w:t>组织全体人员学习《冬运中心新周期冰雪项目运动队疫情防控工作指南》相关内容。</w:t>
      </w:r>
    </w:p>
    <w:p>
      <w:pPr>
        <w:keepNext w:val="0"/>
        <w:keepLines w:val="0"/>
        <w:pageBreakBefore w:val="0"/>
        <w:widowControl w:val="0"/>
        <w:kinsoku/>
        <w:wordWrap/>
        <w:overflowPunct/>
        <w:topLinePunct w:val="0"/>
        <w:autoSpaceDE/>
        <w:autoSpaceDN/>
        <w:bidi w:val="0"/>
        <w:spacing w:line="600" w:lineRule="exact"/>
        <w:ind w:firstLine="707" w:firstLineChars="221"/>
        <w:jc w:val="both"/>
        <w:textAlignment w:val="auto"/>
        <w:rPr>
          <w:rFonts w:ascii="华文楷体" w:hAnsi="华文楷体" w:eastAsia="华文楷体"/>
          <w:sz w:val="32"/>
          <w:szCs w:val="32"/>
        </w:rPr>
      </w:pPr>
      <w:r>
        <w:rPr>
          <w:rFonts w:hint="eastAsia" w:ascii="华文楷体" w:hAnsi="华文楷体" w:eastAsia="华文楷体"/>
          <w:sz w:val="32"/>
          <w:szCs w:val="32"/>
        </w:rPr>
        <w:t>（二）严格落实日常防护管理要求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1.做好队伍每日人员身体健康状况监测等工作</w:t>
      </w:r>
      <w:r>
        <w:rPr>
          <w:rFonts w:hint="eastAsia" w:ascii="仿宋" w:hAnsi="仿宋" w:eastAsia="仿宋"/>
          <w:sz w:val="32"/>
          <w:szCs w:val="32"/>
          <w:lang w:eastAsia="zh-Hans"/>
        </w:rPr>
        <w:t>每天自行监测体温情况，如有异常情况，须第一时间上报中心防疫办和运动队管理人员，同时做好队内临时隔离措施并密切关注，随时报告变化情况。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2.进入训练基地前48小时内和进入训练基地后24小时内</w:t>
      </w:r>
      <w:r>
        <w:rPr>
          <w:rFonts w:hint="eastAsia" w:ascii="仿宋" w:hAnsi="仿宋" w:eastAsia="仿宋"/>
          <w:sz w:val="32"/>
          <w:szCs w:val="32"/>
          <w:lang w:eastAsia="zh-Hans"/>
        </w:rPr>
        <w:t>进行核酸检测。并严格落实属地隔离观察措施，完成规定天数的隔离观察后开展训练、测试选拔工作，降低交叉感染风险。</w:t>
      </w:r>
    </w:p>
    <w:p>
      <w:pPr>
        <w:keepNext w:val="0"/>
        <w:keepLines w:val="0"/>
        <w:pageBreakBefore w:val="0"/>
        <w:widowControl w:val="0"/>
        <w:kinsoku/>
        <w:wordWrap/>
        <w:overflowPunct/>
        <w:topLinePunct w:val="0"/>
        <w:autoSpaceDE/>
        <w:autoSpaceDN/>
        <w:bidi w:val="0"/>
        <w:spacing w:line="600" w:lineRule="exact"/>
        <w:ind w:firstLine="707" w:firstLineChars="221"/>
        <w:jc w:val="both"/>
        <w:textAlignment w:val="auto"/>
        <w:rPr>
          <w:rFonts w:ascii="华文楷体" w:hAnsi="华文楷体" w:eastAsia="华文楷体"/>
          <w:sz w:val="32"/>
          <w:szCs w:val="32"/>
        </w:rPr>
      </w:pPr>
      <w:r>
        <w:rPr>
          <w:rFonts w:hint="eastAsia" w:ascii="华文楷体" w:hAnsi="华文楷体" w:eastAsia="华文楷体"/>
          <w:sz w:val="32"/>
          <w:szCs w:val="32"/>
        </w:rPr>
        <w:t>（三）积极做好队伍自我防护，增强卫生健康意识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1.加强个人卫生及食宿、训练等卫生管理，严格按照疫情</w:t>
      </w:r>
      <w:r>
        <w:rPr>
          <w:rFonts w:hint="eastAsia" w:ascii="仿宋" w:hAnsi="仿宋" w:eastAsia="仿宋"/>
          <w:sz w:val="32"/>
          <w:szCs w:val="32"/>
          <w:lang w:eastAsia="zh-Hans"/>
        </w:rPr>
        <w:t>防控要求做好防护、消毒和洗手等卫生工作。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2.平衡饮食、不饮酒、保障睡眠、提高自身免疫力。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3.除训练、就餐过程中和在个人房间内，其余时间一律配</w:t>
      </w:r>
      <w:r>
        <w:rPr>
          <w:rFonts w:hint="eastAsia" w:ascii="仿宋" w:hAnsi="仿宋" w:eastAsia="仿宋"/>
          <w:sz w:val="32"/>
          <w:szCs w:val="32"/>
          <w:lang w:eastAsia="zh-Hans"/>
        </w:rPr>
        <w:t>戴口罩，日常多饮水，不随地吐痰。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4.居室多通风换气并保持整洁卫生。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5.加强对人员房间抽查、检查，对于不符合要求的，责令</w:t>
      </w:r>
      <w:r>
        <w:rPr>
          <w:rFonts w:hint="eastAsia" w:ascii="仿宋" w:hAnsi="仿宋" w:eastAsia="仿宋"/>
          <w:sz w:val="32"/>
          <w:szCs w:val="32"/>
          <w:lang w:eastAsia="zh-Hans"/>
        </w:rPr>
        <w:t>立即整改。</w:t>
      </w:r>
    </w:p>
    <w:p>
      <w:pPr>
        <w:keepNext w:val="0"/>
        <w:keepLines w:val="0"/>
        <w:pageBreakBefore w:val="0"/>
        <w:widowControl w:val="0"/>
        <w:kinsoku/>
        <w:wordWrap/>
        <w:overflowPunct/>
        <w:topLinePunct w:val="0"/>
        <w:autoSpaceDE/>
        <w:autoSpaceDN/>
        <w:bidi w:val="0"/>
        <w:spacing w:line="600" w:lineRule="exact"/>
        <w:ind w:firstLine="707" w:firstLineChars="221"/>
        <w:jc w:val="both"/>
        <w:textAlignment w:val="auto"/>
        <w:rPr>
          <w:rFonts w:ascii="仿宋" w:hAnsi="仿宋" w:eastAsia="仿宋"/>
          <w:sz w:val="32"/>
          <w:szCs w:val="32"/>
          <w:lang w:eastAsia="zh-Hans"/>
        </w:rPr>
      </w:pPr>
      <w:r>
        <w:rPr>
          <w:rFonts w:hint="eastAsia" w:ascii="仿宋" w:hAnsi="仿宋" w:eastAsia="仿宋"/>
          <w:sz w:val="32"/>
          <w:szCs w:val="32"/>
          <w:lang w:eastAsia="zh-Hans"/>
        </w:rPr>
        <w:t>（四）严格遵守训练基地封闭管理规定及疫情防控相关要求，减少不必要的外出，未经批准不得离开封闭区，除训练外，非必要不聚集。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1.队伍集中训练期间，采取封闭式管理，未经批准不得擅</w:t>
      </w:r>
      <w:r>
        <w:rPr>
          <w:rFonts w:hint="eastAsia" w:ascii="仿宋" w:hAnsi="仿宋" w:eastAsia="仿宋"/>
          <w:sz w:val="32"/>
          <w:szCs w:val="32"/>
          <w:lang w:eastAsia="zh-Hans"/>
        </w:rPr>
        <w:t>自移动。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w:t>
      </w:r>
      <w:r>
        <w:rPr>
          <w:rFonts w:ascii="仿宋" w:hAnsi="仿宋" w:eastAsia="仿宋"/>
          <w:sz w:val="32"/>
          <w:szCs w:val="32"/>
          <w:lang w:eastAsia="zh-Hans"/>
        </w:rPr>
        <w:t>1）严格管理人员移动，遵守请销假制度，未经批准不得</w:t>
      </w:r>
      <w:r>
        <w:rPr>
          <w:rFonts w:hint="eastAsia" w:ascii="仿宋" w:hAnsi="仿宋" w:eastAsia="仿宋"/>
          <w:sz w:val="32"/>
          <w:szCs w:val="32"/>
          <w:lang w:eastAsia="zh-Hans"/>
        </w:rPr>
        <w:t>擅自离开封闭区。在封闭区内的人员本地移动须上报队伍中心分管领导和驻训基地同意后进行，返回封闭区须严格遵守进入基地相关规定和程序。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w:t>
      </w:r>
      <w:r>
        <w:rPr>
          <w:rFonts w:ascii="仿宋" w:hAnsi="仿宋" w:eastAsia="仿宋"/>
          <w:sz w:val="32"/>
          <w:szCs w:val="32"/>
          <w:lang w:eastAsia="zh-Hans"/>
        </w:rPr>
        <w:t>2）在外人员进入队伍、队伍人员异地移动，上报中心内</w:t>
      </w:r>
      <w:r>
        <w:rPr>
          <w:rFonts w:hint="eastAsia" w:ascii="仿宋" w:hAnsi="仿宋" w:eastAsia="仿宋"/>
          <w:sz w:val="32"/>
          <w:szCs w:val="32"/>
          <w:lang w:eastAsia="zh-Hans"/>
        </w:rPr>
        <w:t>部请示，由中心领导签批同意后进行；人员整体移动，报备请示，由中心领导签批同意后进行，进入封闭区须严格遵守进入基地相关规定和程序。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ascii="仿宋" w:hAnsi="仿宋" w:eastAsia="仿宋"/>
          <w:sz w:val="32"/>
          <w:szCs w:val="32"/>
          <w:lang w:eastAsia="zh-Hans"/>
        </w:rPr>
        <w:t>2.队伍从封闭区到封闭区移动，选择“点对点”接送方式</w:t>
      </w:r>
      <w:r>
        <w:rPr>
          <w:rFonts w:hint="eastAsia" w:ascii="仿宋" w:hAnsi="仿宋" w:eastAsia="仿宋"/>
          <w:sz w:val="32"/>
          <w:szCs w:val="32"/>
          <w:lang w:eastAsia="zh-Hans"/>
        </w:rPr>
        <w:t>的，遵守以下规定：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w:t>
      </w:r>
      <w:r>
        <w:rPr>
          <w:rFonts w:ascii="仿宋" w:hAnsi="仿宋" w:eastAsia="仿宋"/>
          <w:sz w:val="32"/>
          <w:szCs w:val="32"/>
          <w:lang w:eastAsia="zh-Hans"/>
        </w:rPr>
        <w:t>1）租用社会车辆应选择有严格疫情防控措施的车辆租赁</w:t>
      </w:r>
      <w:r>
        <w:rPr>
          <w:rFonts w:hint="eastAsia" w:ascii="仿宋" w:hAnsi="仿宋" w:eastAsia="仿宋"/>
          <w:sz w:val="32"/>
          <w:szCs w:val="32"/>
          <w:lang w:eastAsia="zh-Hans"/>
        </w:rPr>
        <w:t>企业。要严格核验司机“健康码”和</w:t>
      </w:r>
      <w:r>
        <w:rPr>
          <w:rFonts w:ascii="仿宋" w:hAnsi="仿宋" w:eastAsia="仿宋"/>
          <w:sz w:val="32"/>
          <w:szCs w:val="32"/>
          <w:lang w:eastAsia="zh-Hans"/>
        </w:rPr>
        <w:t>48小时内核酸检测报告，</w:t>
      </w:r>
      <w:r>
        <w:rPr>
          <w:rFonts w:hint="eastAsia" w:ascii="仿宋" w:hAnsi="仿宋" w:eastAsia="仿宋"/>
          <w:sz w:val="32"/>
          <w:szCs w:val="32"/>
          <w:lang w:eastAsia="zh-Hans"/>
        </w:rPr>
        <w:t>查看车辆消杀记录，确保所乘用车辆安全无风险。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w:t>
      </w:r>
      <w:r>
        <w:rPr>
          <w:rFonts w:ascii="仿宋" w:hAnsi="仿宋" w:eastAsia="仿宋"/>
          <w:sz w:val="32"/>
          <w:szCs w:val="32"/>
          <w:lang w:eastAsia="zh-Hans"/>
        </w:rPr>
        <w:t>2）因路程较远需要乘坐火车、飞机等公共交通工具的，</w:t>
      </w:r>
      <w:r>
        <w:rPr>
          <w:rFonts w:hint="eastAsia" w:ascii="仿宋" w:hAnsi="仿宋" w:eastAsia="仿宋"/>
          <w:sz w:val="32"/>
          <w:szCs w:val="32"/>
          <w:lang w:eastAsia="zh-Hans"/>
        </w:rPr>
        <w:t>要从严做好途中防护。除安检时以及喝水吃饭等需要露出面部的必要情况，其他时间严禁摘下口罩；路途过程中，尽量避免饮水、就餐，确需饮水、就餐的，要做好手部消杀；在机场（火车站）值机、边检、安检、候机（车）时，全体人员统一行动，不得掉队，与其他人保持一定的距离，避免与其他人交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五）集训期间严格遵守个人接收快递物品管理规定原则上集训期间不接受快递，特殊情况，要按照中心要求，做到事前有报告，事中有监督，事后有记录。（依据冬运中心防疫指南执行）。如人员违规收取快递，一经查实，取消此次集训及选拔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（六）处在中、高风险地区的运动员、教练员及工作人员，暂不参加此次训练营及选拔。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（七）参加此次训练营及选拔的人员，出发前由输送单位组织人员进行核酸检测、测量体温，做好远端防控工作，对于检测结果出现异常人员，严禁移动。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（八）所有参训人员需提前</w:t>
      </w:r>
      <w:r>
        <w:rPr>
          <w:rFonts w:ascii="仿宋" w:hAnsi="仿宋" w:eastAsia="仿宋"/>
          <w:sz w:val="32"/>
          <w:szCs w:val="32"/>
          <w:lang w:eastAsia="zh-Hans"/>
        </w:rPr>
        <w:t xml:space="preserve"> 7 天进行健康监测，出发前一</w:t>
      </w:r>
      <w:r>
        <w:rPr>
          <w:rFonts w:hint="eastAsia" w:ascii="仿宋" w:hAnsi="仿宋" w:eastAsia="仿宋"/>
          <w:sz w:val="32"/>
          <w:szCs w:val="32"/>
          <w:lang w:eastAsia="zh-Hans"/>
        </w:rPr>
        <w:t>天，提交监测结果、核酸检测阴性报告、健康宝、绿色行程卡。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ascii="仿宋" w:hAnsi="仿宋" w:eastAsia="仿宋"/>
          <w:sz w:val="32"/>
          <w:szCs w:val="32"/>
          <w:lang w:eastAsia="zh-Hans"/>
        </w:rPr>
      </w:pPr>
      <w:r>
        <w:rPr>
          <w:rFonts w:hint="eastAsia" w:ascii="仿宋" w:hAnsi="仿宋" w:eastAsia="仿宋"/>
          <w:sz w:val="32"/>
          <w:szCs w:val="32"/>
          <w:lang w:eastAsia="zh-Hans"/>
        </w:rPr>
        <w:t>（九）集训期间严格执行《冬运中心新周期冰雪项目运动队疫情防控工作指南》的相关规定。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957979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jNTlkODY5YTM4NGZiYWJmY2E2NzU0MWUzMDVkMTQifQ=="/>
  </w:docVars>
  <w:rsids>
    <w:rsidRoot w:val="00781BA7"/>
    <w:rsid w:val="0007695D"/>
    <w:rsid w:val="000D6A62"/>
    <w:rsid w:val="000E791B"/>
    <w:rsid w:val="00130D08"/>
    <w:rsid w:val="0014767E"/>
    <w:rsid w:val="00173043"/>
    <w:rsid w:val="001E4819"/>
    <w:rsid w:val="002772BE"/>
    <w:rsid w:val="003F05DD"/>
    <w:rsid w:val="00523B43"/>
    <w:rsid w:val="00557DF3"/>
    <w:rsid w:val="00586845"/>
    <w:rsid w:val="005E30CE"/>
    <w:rsid w:val="007230C6"/>
    <w:rsid w:val="00781BA7"/>
    <w:rsid w:val="007F1AD8"/>
    <w:rsid w:val="00885A36"/>
    <w:rsid w:val="0098775A"/>
    <w:rsid w:val="00B670A1"/>
    <w:rsid w:val="00E44D2C"/>
    <w:rsid w:val="00E5699F"/>
    <w:rsid w:val="00E7111E"/>
    <w:rsid w:val="00E74F9D"/>
    <w:rsid w:val="00E832D8"/>
    <w:rsid w:val="00FB64AB"/>
    <w:rsid w:val="00FD2906"/>
    <w:rsid w:val="3A142D86"/>
    <w:rsid w:val="629E1037"/>
    <w:rsid w:val="65A3696E"/>
    <w:rsid w:val="70053E6B"/>
    <w:rsid w:val="714A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unhideWhenUsed/>
    <w:qFormat/>
    <w:uiPriority w:val="99"/>
    <w:rPr>
      <w:b/>
      <w:bCs/>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annotation reference"/>
    <w:basedOn w:val="8"/>
    <w:unhideWhenUsed/>
    <w:qFormat/>
    <w:uiPriority w:val="99"/>
    <w:rPr>
      <w:sz w:val="21"/>
      <w:szCs w:val="21"/>
    </w:rPr>
  </w:style>
  <w:style w:type="paragraph" w:customStyle="1" w:styleId="11">
    <w:name w:val="列表段落1"/>
    <w:basedOn w:val="1"/>
    <w:qFormat/>
    <w:uiPriority w:val="34"/>
    <w:pPr>
      <w:ind w:firstLine="420" w:firstLineChars="200"/>
    </w:p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文字 字符"/>
    <w:basedOn w:val="8"/>
    <w:link w:val="2"/>
    <w:semiHidden/>
    <w:qFormat/>
    <w:uiPriority w:val="99"/>
    <w:rPr>
      <w:rFonts w:asciiTheme="minorHAnsi" w:hAnsiTheme="minorHAnsi" w:eastAsiaTheme="minorEastAsia" w:cstheme="minorBidi"/>
      <w:kern w:val="2"/>
      <w:sz w:val="21"/>
      <w:szCs w:val="22"/>
    </w:rPr>
  </w:style>
  <w:style w:type="character" w:customStyle="1" w:styleId="14">
    <w:name w:val="批注主题 字符"/>
    <w:basedOn w:val="13"/>
    <w:link w:val="5"/>
    <w:semiHidden/>
    <w:qFormat/>
    <w:uiPriority w:val="99"/>
    <w:rPr>
      <w:rFonts w:asciiTheme="minorHAnsi" w:hAnsiTheme="minorHAnsi" w:eastAsiaTheme="minorEastAsia" w:cstheme="minorBidi"/>
      <w:b/>
      <w:bCs/>
      <w:kern w:val="2"/>
      <w:sz w:val="21"/>
      <w:szCs w:val="22"/>
    </w:rPr>
  </w:style>
  <w:style w:type="character" w:customStyle="1" w:styleId="15">
    <w:name w:val="页眉 字符"/>
    <w:basedOn w:val="8"/>
    <w:link w:val="4"/>
    <w:qFormat/>
    <w:uiPriority w:val="99"/>
    <w:rPr>
      <w:rFonts w:asciiTheme="minorHAnsi" w:hAnsiTheme="minorHAnsi" w:eastAsiaTheme="minorEastAsia" w:cstheme="minorBidi"/>
      <w:kern w:val="2"/>
      <w:sz w:val="18"/>
      <w:szCs w:val="18"/>
    </w:rPr>
  </w:style>
  <w:style w:type="character" w:customStyle="1" w:styleId="16">
    <w:name w:val="页脚 字符"/>
    <w:basedOn w:val="8"/>
    <w:link w:val="3"/>
    <w:qFormat/>
    <w:uiPriority w:val="99"/>
    <w:rPr>
      <w:rFonts w:asciiTheme="minorHAnsi" w:hAnsiTheme="minorHAnsi" w:eastAsiaTheme="minorEastAsia" w:cstheme="minorBidi"/>
      <w:kern w:val="2"/>
      <w:sz w:val="18"/>
      <w:szCs w:val="18"/>
    </w:rPr>
  </w:style>
  <w:style w:type="paragraph" w:customStyle="1" w:styleId="1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列表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763</Words>
  <Characters>4352</Characters>
  <Lines>36</Lines>
  <Paragraphs>10</Paragraphs>
  <TotalTime>22</TotalTime>
  <ScaleCrop>false</ScaleCrop>
  <LinksUpToDate>false</LinksUpToDate>
  <CharactersWithSpaces>5105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2022-06-24T01:31:00Z</dcterms:created>
  <dc:creator>cheng hongjun</dc:creator>
  <cp:lastModifiedBy>語飏</cp:lastModifiedBy>
  <cp:lastPrinted>2022-06-24T01:31:00Z</cp:lastPrinted>
  <dcterms:modified xsi:type="dcterms:W3CDTF">2022-07-05T02:08:53Z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EB12848239054E93A88468FFC89B0CB9</vt:lpwstr>
  </property>
</Properties>
</file>