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szCs w:val="32"/>
        </w:rPr>
      </w:pPr>
      <w:bookmarkStart w:id="0" w:name="_GoBack"/>
      <w:r>
        <w:rPr>
          <w:rFonts w:hint="eastAsia"/>
          <w:szCs w:val="32"/>
        </w:rPr>
        <w:t>附件1 舵手成绩积分对照表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263"/>
        <w:gridCol w:w="2519"/>
        <w:gridCol w:w="1756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世界排名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国际比赛成绩排名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全国锦标赛成绩排名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体测成绩排名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>
      <w:pPr>
        <w:spacing w:line="480" w:lineRule="auto"/>
        <w:ind w:firstLine="640"/>
        <w:rPr>
          <w:szCs w:val="32"/>
        </w:rPr>
      </w:pPr>
    </w:p>
    <w:p>
      <w:pPr>
        <w:spacing w:line="480" w:lineRule="auto"/>
        <w:ind w:firstLine="64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4046"/>
    <w:rsid w:val="1BB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2021-12-28T09:47:00Z</dcterms:created>
  <dc:creator>飒飒</dc:creator>
  <cp:lastModifiedBy>飒飒</cp:lastModifiedBy>
  <dcterms:modified xsi:type="dcterms:W3CDTF">2021-12-28T09:47:34Z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04DED555A28F48A4996B9A090A8B1986</vt:lpwstr>
  </property>
</Properties>
</file>