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r>
        <w:rPr>
          <w:rFonts w:ascii="宋体" w:hAnsi="宋体" w:eastAsia="宋体" w:cs="Times New Roman"/>
          <w:b/>
          <w:sz w:val="32"/>
          <w:szCs w:val="32"/>
        </w:rPr>
        <w:t>20</w:t>
      </w:r>
      <w:r>
        <w:rPr>
          <w:rFonts w:hint="eastAsia" w:ascii="宋体" w:hAnsi="宋体" w:eastAsia="宋体" w:cs="Times New Roman"/>
          <w:b/>
          <w:sz w:val="32"/>
          <w:szCs w:val="32"/>
        </w:rPr>
        <w:t>21</w:t>
      </w:r>
      <w:r>
        <w:rPr>
          <w:rFonts w:ascii="宋体" w:hAnsi="宋体" w:eastAsia="宋体" w:cs="Times New Roman"/>
          <w:b/>
          <w:sz w:val="32"/>
          <w:szCs w:val="32"/>
        </w:rPr>
        <w:t>-202</w:t>
      </w:r>
      <w:r>
        <w:rPr>
          <w:rFonts w:hint="eastAsia" w:ascii="宋体" w:hAnsi="宋体" w:eastAsia="宋体" w:cs="Times New Roman"/>
          <w:b/>
          <w:sz w:val="32"/>
          <w:szCs w:val="32"/>
        </w:rPr>
        <w:t>2赛季全国青少年冰壶及雪上项目赛事申办表</w:t>
      </w:r>
    </w:p>
    <w:bookmarkEnd w:id="0"/>
    <w:tbl>
      <w:tblPr>
        <w:tblStyle w:val="3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办赛优势、经费来源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场地情况简述：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意向办赛时间：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(应提供1-2个备选时间段)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具体事宜：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食宿：距离比赛场地较近为宜。可否满足：是（  ） 否（  ）</w:t>
            </w:r>
          </w:p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交通：报到时容易抵达，交通便利，如果距离较远，需要车辆接送运动员教练员和相关工作人员。可否满足：是（  ）否（  ）</w:t>
            </w:r>
          </w:p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竞赛场地条件：具有卫生间和休息处。可否满足：是（  ）否（  ）</w:t>
            </w:r>
          </w:p>
          <w:p>
            <w:pPr>
              <w:autoSpaceDE w:val="0"/>
              <w:autoSpaceDN w:val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4.申请单位资质：开具增值税发票。可否满足：是（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申请单位：</w:t>
            </w:r>
          </w:p>
          <w:p>
            <w:pPr>
              <w:widowControl/>
              <w:ind w:firstLine="1080" w:firstLineChars="45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 年    月    日</w:t>
            </w:r>
          </w:p>
        </w:tc>
      </w:tr>
    </w:tbl>
    <w:p/>
    <w:p/>
    <w:sectPr>
      <w:footerReference r:id="rId3" w:type="default"/>
      <w:pgSz w:w="11906" w:h="16838"/>
      <w:pgMar w:top="1304" w:right="1588" w:bottom="130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749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131C4"/>
    <w:rsid w:val="119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2021-05-12T06:43:00Z</dcterms:created>
  <dc:creator>飒飒</dc:creator>
  <cp:lastModifiedBy>飒飒</cp:lastModifiedBy>
  <dcterms:modified xsi:type="dcterms:W3CDTF">2021-05-12T06:43:33Z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B28AC69F9F8145E3838412D0DC0ABC4A</vt:lpwstr>
  </property>
</Properties>
</file>