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CB" w:rsidRPr="006B6C31" w:rsidRDefault="006A50CB" w:rsidP="006A50CB">
      <w:pPr>
        <w:spacing w:line="560" w:lineRule="exact"/>
        <w:rPr>
          <w:rFonts w:ascii="黑体" w:eastAsia="黑体" w:hAnsi="黑体" w:cs="仿宋_GB2312"/>
          <w:sz w:val="32"/>
          <w:szCs w:val="32"/>
        </w:rPr>
      </w:pPr>
      <w:r w:rsidRPr="006B6C31">
        <w:rPr>
          <w:rFonts w:ascii="黑体" w:eastAsia="黑体" w:hAnsi="黑体" w:cs="仿宋_GB2312" w:hint="eastAsia"/>
          <w:sz w:val="32"/>
          <w:szCs w:val="32"/>
        </w:rPr>
        <w:t>附件3</w:t>
      </w:r>
    </w:p>
    <w:p w:rsidR="006A50CB" w:rsidRPr="00197A30" w:rsidRDefault="006A50CB" w:rsidP="006A50CB">
      <w:pPr>
        <w:spacing w:beforeLines="50" w:before="156" w:line="560" w:lineRule="exact"/>
        <w:jc w:val="center"/>
        <w:rPr>
          <w:rFonts w:asciiTheme="majorEastAsia" w:eastAsiaTheme="majorEastAsia" w:hAnsiTheme="majorEastAsia" w:cs="仿宋_GB2312"/>
          <w:sz w:val="36"/>
          <w:szCs w:val="36"/>
          <w:lang w:val="zh-CN"/>
        </w:rPr>
      </w:pPr>
      <w:r w:rsidRPr="00197A30">
        <w:rPr>
          <w:rFonts w:asciiTheme="majorEastAsia" w:eastAsiaTheme="majorEastAsia" w:hAnsiTheme="majorEastAsia" w:cs="仿宋_GB2312" w:hint="eastAsia"/>
          <w:sz w:val="36"/>
          <w:szCs w:val="36"/>
          <w:lang w:val="zh-CN"/>
        </w:rPr>
        <w:t>国家级纯洁体育教育讲师管理办法</w:t>
      </w:r>
      <w:bookmarkStart w:id="0" w:name="_GoBack"/>
      <w:bookmarkEnd w:id="0"/>
    </w:p>
    <w:p w:rsidR="006A50CB" w:rsidRPr="0039577B" w:rsidRDefault="006A50CB" w:rsidP="006A50CB">
      <w:pPr>
        <w:autoSpaceDE w:val="0"/>
        <w:autoSpaceDN w:val="0"/>
        <w:adjustRightInd w:val="0"/>
        <w:spacing w:line="560" w:lineRule="exact"/>
        <w:jc w:val="center"/>
        <w:rPr>
          <w:rFonts w:ascii="仿宋_GB2312" w:eastAsia="仿宋_GB2312" w:hAnsi="仿宋_GB2312" w:cs="仿宋_GB2312"/>
          <w:bCs/>
          <w:sz w:val="36"/>
          <w:szCs w:val="36"/>
          <w:lang w:val="zh-CN"/>
        </w:rPr>
      </w:pPr>
    </w:p>
    <w:p w:rsidR="006A50CB" w:rsidRDefault="006A50CB" w:rsidP="006A50CB">
      <w:pPr>
        <w:autoSpaceDE w:val="0"/>
        <w:autoSpaceDN w:val="0"/>
        <w:adjustRightInd w:val="0"/>
        <w:spacing w:beforeLines="50" w:before="156" w:afterLines="50" w:after="156" w:line="560" w:lineRule="exact"/>
        <w:jc w:val="center"/>
        <w:rPr>
          <w:rFonts w:ascii="仿宋_GB2312" w:eastAsia="仿宋_GB2312" w:hAnsi="仿宋_GB2312" w:cs="仿宋_GB2312"/>
          <w:b/>
          <w:sz w:val="32"/>
          <w:szCs w:val="32"/>
          <w:lang w:val="zh-CN"/>
        </w:rPr>
      </w:pPr>
      <w:r>
        <w:rPr>
          <w:rFonts w:ascii="仿宋_GB2312" w:eastAsia="仿宋_GB2312" w:hAnsi="仿宋_GB2312" w:cs="仿宋_GB2312" w:hint="eastAsia"/>
          <w:b/>
          <w:sz w:val="32"/>
          <w:szCs w:val="32"/>
          <w:lang w:val="zh-CN"/>
        </w:rPr>
        <w:t>第一章 总则</w:t>
      </w:r>
    </w:p>
    <w:p w:rsidR="006A50CB" w:rsidRPr="006B6C31" w:rsidRDefault="006A50CB" w:rsidP="006A50CB">
      <w:pPr>
        <w:autoSpaceDE w:val="0"/>
        <w:autoSpaceDN w:val="0"/>
        <w:adjustRightInd w:val="0"/>
        <w:spacing w:beforeLines="50" w:before="156" w:afterLines="50" w:after="156" w:line="560" w:lineRule="exact"/>
        <w:ind w:firstLineChars="200" w:firstLine="643"/>
        <w:rPr>
          <w:rFonts w:ascii="仿宋_GB2312" w:eastAsia="仿宋_GB2312" w:hAnsi="仿宋_GB2312" w:cs="仿宋_GB2312"/>
          <w:sz w:val="32"/>
          <w:szCs w:val="32"/>
        </w:rPr>
      </w:pPr>
      <w:r w:rsidRPr="000E4874">
        <w:rPr>
          <w:rFonts w:ascii="仿宋_GB2312" w:eastAsia="仿宋_GB2312" w:hAnsi="仿宋_GB2312" w:cs="仿宋_GB2312" w:hint="eastAsia"/>
          <w:b/>
          <w:bCs/>
          <w:sz w:val="32"/>
          <w:szCs w:val="32"/>
        </w:rPr>
        <w:t>第一条</w:t>
      </w:r>
      <w:r w:rsidRPr="006B6C31">
        <w:rPr>
          <w:rFonts w:ascii="仿宋_GB2312" w:eastAsia="仿宋_GB2312" w:hAnsi="仿宋_GB2312" w:cs="仿宋_GB2312" w:hint="eastAsia"/>
          <w:sz w:val="32"/>
          <w:szCs w:val="32"/>
        </w:rPr>
        <w:t xml:space="preserve"> 为加强和规范纯洁体育教育讲师队伍的建设和管理，全面提升反兴奋剂教育工作水平，保证反兴奋剂教育工作依法依规、有效开展，根据国家体育总局《反兴奋剂管理办法》及《反兴奋剂教育工作实施细则》，制定本办法。</w:t>
      </w:r>
    </w:p>
    <w:p w:rsidR="006A50CB" w:rsidRPr="0039577B" w:rsidRDefault="006A50CB" w:rsidP="006A50CB">
      <w:pPr>
        <w:spacing w:line="560" w:lineRule="exact"/>
        <w:ind w:firstLineChars="200" w:firstLine="643"/>
        <w:rPr>
          <w:rFonts w:ascii="仿宋_GB2312" w:eastAsia="仿宋_GB2312" w:hAnsi="仿宋_GB2312" w:cs="仿宋_GB2312"/>
          <w:sz w:val="32"/>
          <w:szCs w:val="32"/>
        </w:rPr>
      </w:pPr>
      <w:r w:rsidRPr="000E4874">
        <w:rPr>
          <w:rFonts w:ascii="仿宋_GB2312" w:eastAsia="仿宋_GB2312" w:hAnsi="仿宋_GB2312" w:cs="仿宋_GB2312" w:hint="eastAsia"/>
          <w:b/>
          <w:bCs/>
          <w:sz w:val="32"/>
          <w:szCs w:val="32"/>
        </w:rPr>
        <w:t>第二条</w:t>
      </w:r>
      <w:r w:rsidRPr="0039577B">
        <w:rPr>
          <w:rFonts w:ascii="仿宋_GB2312" w:eastAsia="仿宋_GB2312" w:hAnsi="仿宋_GB2312" w:cs="仿宋_GB2312" w:hint="eastAsia"/>
          <w:sz w:val="32"/>
          <w:szCs w:val="32"/>
        </w:rPr>
        <w:t xml:space="preserve"> 国家级纯洁体育教育讲师（以下简称“教育讲师”）是由国家体育总局反兴奋剂中心（以下简称“反兴奋剂中心”）招募、认证和管理，实施反兴奋剂教育活动的专业人员。</w:t>
      </w:r>
    </w:p>
    <w:p w:rsidR="006A50CB" w:rsidRPr="0039577B" w:rsidRDefault="006A50CB" w:rsidP="006A50CB">
      <w:pPr>
        <w:spacing w:line="560" w:lineRule="exact"/>
        <w:ind w:firstLineChars="200" w:firstLine="643"/>
        <w:rPr>
          <w:rFonts w:ascii="仿宋_GB2312" w:eastAsia="仿宋_GB2312" w:hAnsi="仿宋_GB2312" w:cs="仿宋_GB2312"/>
          <w:sz w:val="32"/>
          <w:szCs w:val="32"/>
        </w:rPr>
      </w:pPr>
      <w:r w:rsidRPr="000E4874">
        <w:rPr>
          <w:rFonts w:ascii="仿宋_GB2312" w:eastAsia="仿宋_GB2312" w:hAnsi="仿宋_GB2312" w:cs="仿宋_GB2312" w:hint="eastAsia"/>
          <w:b/>
          <w:bCs/>
          <w:sz w:val="32"/>
          <w:szCs w:val="32"/>
        </w:rPr>
        <w:t>第三条</w:t>
      </w:r>
      <w:r w:rsidRPr="0039577B">
        <w:rPr>
          <w:rFonts w:ascii="仿宋_GB2312" w:eastAsia="仿宋_GB2312" w:hAnsi="仿宋_GB2312" w:cs="仿宋_GB2312" w:hint="eastAsia"/>
          <w:sz w:val="32"/>
          <w:szCs w:val="32"/>
        </w:rPr>
        <w:t xml:space="preserve"> </w:t>
      </w:r>
      <w:r w:rsidRPr="0039577B">
        <w:rPr>
          <w:rFonts w:ascii="仿宋_GB2312" w:eastAsia="仿宋_GB2312" w:hAnsi="仿宋_GB2312" w:cs="仿宋_GB2312" w:hint="eastAsia"/>
          <w:bCs/>
          <w:sz w:val="32"/>
          <w:szCs w:val="32"/>
        </w:rPr>
        <w:t>反兴奋剂教育活动是指《反兴奋剂教育工作实施细则》所定义的由教育讲师执行的反兴奋剂教育讲座、准入、拓展等教育活动。</w:t>
      </w:r>
    </w:p>
    <w:p w:rsidR="006A50CB" w:rsidRDefault="006A50CB" w:rsidP="006A50CB">
      <w:pPr>
        <w:autoSpaceDE w:val="0"/>
        <w:autoSpaceDN w:val="0"/>
        <w:adjustRightInd w:val="0"/>
        <w:spacing w:line="560" w:lineRule="exact"/>
        <w:ind w:firstLineChars="200" w:firstLine="643"/>
        <w:rPr>
          <w:rFonts w:ascii="仿宋_GB2312" w:eastAsia="仿宋_GB2312" w:hAnsi="仿宋_GB2312" w:cs="仿宋_GB2312"/>
          <w:sz w:val="32"/>
          <w:szCs w:val="32"/>
        </w:rPr>
      </w:pPr>
      <w:r w:rsidRPr="000E4874">
        <w:rPr>
          <w:rFonts w:ascii="仿宋_GB2312" w:eastAsia="仿宋_GB2312" w:hAnsi="仿宋_GB2312" w:cs="仿宋_GB2312" w:hint="eastAsia"/>
          <w:b/>
          <w:sz w:val="32"/>
          <w:szCs w:val="32"/>
          <w:lang w:val="zh-CN"/>
        </w:rPr>
        <w:t>第四条</w:t>
      </w:r>
      <w:r w:rsidRPr="0039577B">
        <w:rPr>
          <w:rFonts w:ascii="仿宋_GB2312" w:eastAsia="仿宋_GB2312" w:hAnsi="仿宋_GB2312" w:cs="仿宋_GB2312" w:hint="eastAsia"/>
          <w:bCs/>
          <w:sz w:val="32"/>
          <w:szCs w:val="32"/>
        </w:rPr>
        <w:t xml:space="preserve"> 教育讲师的</w:t>
      </w:r>
      <w:r w:rsidRPr="0039577B">
        <w:rPr>
          <w:rFonts w:ascii="仿宋_GB2312" w:eastAsia="仿宋_GB2312" w:hAnsi="仿宋_GB2312" w:cs="仿宋_GB2312" w:hint="eastAsia"/>
          <w:sz w:val="32"/>
          <w:szCs w:val="32"/>
        </w:rPr>
        <w:t>定位为反兴奋剂知识的授课人、反兴奋剂教育活动的执行人、“拿干净金牌”理念的传播人。</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bCs/>
          <w:sz w:val="32"/>
          <w:szCs w:val="32"/>
          <w:lang w:val="zh-CN"/>
        </w:rPr>
      </w:pPr>
    </w:p>
    <w:p w:rsidR="006A50CB" w:rsidRPr="0039577B" w:rsidRDefault="006A50CB" w:rsidP="006A50CB">
      <w:pPr>
        <w:autoSpaceDE w:val="0"/>
        <w:autoSpaceDN w:val="0"/>
        <w:adjustRightInd w:val="0"/>
        <w:spacing w:line="560" w:lineRule="exact"/>
        <w:jc w:val="center"/>
        <w:rPr>
          <w:rFonts w:ascii="仿宋_GB2312" w:eastAsia="仿宋_GB2312" w:hAnsi="仿宋_GB2312" w:cs="仿宋_GB2312"/>
          <w:b/>
          <w:sz w:val="32"/>
          <w:szCs w:val="32"/>
          <w:lang w:val="zh-CN"/>
        </w:rPr>
      </w:pPr>
      <w:r w:rsidRPr="0039577B">
        <w:rPr>
          <w:rFonts w:ascii="仿宋_GB2312" w:eastAsia="仿宋_GB2312" w:hAnsi="仿宋_GB2312" w:cs="仿宋_GB2312" w:hint="eastAsia"/>
          <w:b/>
          <w:sz w:val="32"/>
          <w:szCs w:val="32"/>
          <w:lang w:val="zh-CN"/>
        </w:rPr>
        <w:t>第二章</w:t>
      </w:r>
      <w:r w:rsidRPr="0039577B">
        <w:rPr>
          <w:rFonts w:ascii="仿宋_GB2312" w:eastAsia="仿宋_GB2312" w:hAnsi="仿宋_GB2312" w:cs="仿宋_GB2312" w:hint="eastAsia"/>
          <w:b/>
          <w:sz w:val="32"/>
          <w:szCs w:val="32"/>
        </w:rPr>
        <w:t xml:space="preserve"> </w:t>
      </w:r>
      <w:r w:rsidRPr="0039577B">
        <w:rPr>
          <w:rFonts w:ascii="仿宋_GB2312" w:eastAsia="仿宋_GB2312" w:hAnsi="仿宋_GB2312" w:cs="仿宋_GB2312" w:hint="eastAsia"/>
          <w:b/>
          <w:sz w:val="32"/>
          <w:szCs w:val="32"/>
          <w:lang w:val="zh-CN"/>
        </w:rPr>
        <w:t>组织形式</w:t>
      </w:r>
    </w:p>
    <w:p w:rsidR="006A50CB" w:rsidRPr="0039577B" w:rsidRDefault="006A50CB" w:rsidP="006A50CB">
      <w:pPr>
        <w:autoSpaceDE w:val="0"/>
        <w:autoSpaceDN w:val="0"/>
        <w:adjustRightInd w:val="0"/>
        <w:spacing w:line="560" w:lineRule="exact"/>
        <w:ind w:firstLineChars="200" w:firstLine="643"/>
        <w:rPr>
          <w:rFonts w:ascii="仿宋_GB2312" w:eastAsia="仿宋_GB2312" w:hAnsi="仿宋_GB2312" w:cs="仿宋_GB2312"/>
          <w:sz w:val="32"/>
          <w:szCs w:val="32"/>
        </w:rPr>
      </w:pPr>
      <w:r w:rsidRPr="000E4874">
        <w:rPr>
          <w:rFonts w:ascii="仿宋_GB2312" w:eastAsia="仿宋_GB2312" w:hAnsi="仿宋_GB2312" w:cs="仿宋_GB2312" w:hint="eastAsia"/>
          <w:b/>
          <w:sz w:val="32"/>
          <w:szCs w:val="32"/>
          <w:lang w:val="zh-CN"/>
        </w:rPr>
        <w:t>第五条</w:t>
      </w:r>
      <w:r w:rsidRPr="0039577B">
        <w:rPr>
          <w:rFonts w:ascii="仿宋_GB2312" w:eastAsia="仿宋_GB2312" w:hAnsi="仿宋_GB2312" w:cs="仿宋_GB2312" w:hint="eastAsia"/>
          <w:bCs/>
          <w:sz w:val="32"/>
          <w:szCs w:val="32"/>
        </w:rPr>
        <w:t xml:space="preserve"> </w:t>
      </w:r>
      <w:r w:rsidRPr="0039577B">
        <w:rPr>
          <w:rFonts w:ascii="仿宋_GB2312" w:eastAsia="仿宋_GB2312" w:hAnsi="仿宋_GB2312" w:cs="仿宋_GB2312" w:hint="eastAsia"/>
          <w:sz w:val="32"/>
          <w:szCs w:val="32"/>
        </w:rPr>
        <w:t>反兴奋剂中心是教育讲师的组织领导单位。</w:t>
      </w:r>
    </w:p>
    <w:p w:rsidR="006A50CB" w:rsidRPr="0039577B" w:rsidRDefault="006A50CB" w:rsidP="006A50CB">
      <w:pPr>
        <w:autoSpaceDE w:val="0"/>
        <w:autoSpaceDN w:val="0"/>
        <w:adjustRightInd w:val="0"/>
        <w:spacing w:line="560" w:lineRule="exact"/>
        <w:ind w:firstLineChars="200" w:firstLine="643"/>
        <w:rPr>
          <w:rFonts w:ascii="仿宋_GB2312" w:eastAsia="仿宋_GB2312" w:hAnsi="仿宋_GB2312" w:cs="仿宋_GB2312"/>
          <w:sz w:val="32"/>
          <w:szCs w:val="32"/>
        </w:rPr>
      </w:pPr>
      <w:r w:rsidRPr="000E4874">
        <w:rPr>
          <w:rFonts w:ascii="仿宋_GB2312" w:eastAsia="仿宋_GB2312" w:hAnsi="仿宋_GB2312" w:cs="仿宋_GB2312" w:hint="eastAsia"/>
          <w:b/>
          <w:bCs/>
          <w:sz w:val="32"/>
          <w:szCs w:val="32"/>
        </w:rPr>
        <w:t>第六条</w:t>
      </w:r>
      <w:r w:rsidRPr="0039577B">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反兴奋剂</w:t>
      </w:r>
      <w:r w:rsidRPr="0039577B">
        <w:rPr>
          <w:rFonts w:ascii="仿宋_GB2312" w:eastAsia="仿宋_GB2312" w:hAnsi="仿宋_GB2312" w:cs="仿宋_GB2312" w:hint="eastAsia"/>
          <w:sz w:val="32"/>
          <w:szCs w:val="32"/>
        </w:rPr>
        <w:t>中心教育预防处是教育讲师的日常管理职能部门，并设教育讲师队伍负责人、联络员及专家组。</w:t>
      </w:r>
    </w:p>
    <w:p w:rsidR="006A50CB" w:rsidRPr="0039577B" w:rsidRDefault="006A50CB" w:rsidP="006A50CB">
      <w:pPr>
        <w:autoSpaceDE w:val="0"/>
        <w:autoSpaceDN w:val="0"/>
        <w:adjustRightInd w:val="0"/>
        <w:spacing w:beforeLines="50" w:before="156" w:afterLines="50" w:after="156" w:line="560" w:lineRule="exact"/>
        <w:jc w:val="center"/>
        <w:rPr>
          <w:rFonts w:ascii="仿宋_GB2312" w:eastAsia="仿宋_GB2312" w:hAnsi="仿宋_GB2312" w:cs="仿宋_GB2312"/>
          <w:b/>
          <w:sz w:val="32"/>
          <w:szCs w:val="32"/>
        </w:rPr>
      </w:pPr>
      <w:r w:rsidRPr="0039577B">
        <w:rPr>
          <w:rFonts w:ascii="仿宋_GB2312" w:eastAsia="仿宋_GB2312" w:hAnsi="仿宋_GB2312" w:cs="仿宋_GB2312" w:hint="eastAsia"/>
          <w:b/>
          <w:sz w:val="32"/>
          <w:szCs w:val="32"/>
          <w:lang w:val="zh-CN"/>
        </w:rPr>
        <w:lastRenderedPageBreak/>
        <w:t>第三章</w:t>
      </w:r>
      <w:r w:rsidRPr="0039577B">
        <w:rPr>
          <w:rFonts w:ascii="仿宋_GB2312" w:eastAsia="仿宋_GB2312" w:hAnsi="仿宋_GB2312" w:cs="仿宋_GB2312" w:hint="eastAsia"/>
          <w:b/>
          <w:sz w:val="32"/>
          <w:szCs w:val="32"/>
        </w:rPr>
        <w:t xml:space="preserve"> 职责与权利</w:t>
      </w:r>
    </w:p>
    <w:p w:rsidR="006A50CB" w:rsidRPr="0039577B" w:rsidRDefault="006A50CB" w:rsidP="006A50CB">
      <w:pPr>
        <w:autoSpaceDE w:val="0"/>
        <w:autoSpaceDN w:val="0"/>
        <w:adjustRightInd w:val="0"/>
        <w:spacing w:beforeLines="50" w:before="156" w:afterLines="50" w:after="156" w:line="560" w:lineRule="exact"/>
        <w:ind w:firstLineChars="200" w:firstLine="643"/>
        <w:rPr>
          <w:rFonts w:ascii="仿宋_GB2312" w:eastAsia="仿宋_GB2312" w:hAnsi="仿宋_GB2312" w:cs="仿宋_GB2312"/>
          <w:bCs/>
          <w:sz w:val="32"/>
          <w:szCs w:val="32"/>
          <w:lang w:val="zh-CN"/>
        </w:rPr>
      </w:pPr>
      <w:r w:rsidRPr="000E4874">
        <w:rPr>
          <w:rFonts w:ascii="仿宋_GB2312" w:eastAsia="仿宋_GB2312" w:hAnsi="仿宋_GB2312" w:cs="仿宋_GB2312" w:hint="eastAsia"/>
          <w:b/>
          <w:sz w:val="32"/>
          <w:szCs w:val="32"/>
          <w:lang w:val="zh-CN"/>
        </w:rPr>
        <w:t>第七条</w:t>
      </w:r>
      <w:r w:rsidRPr="0039577B">
        <w:rPr>
          <w:rFonts w:ascii="仿宋_GB2312" w:eastAsia="仿宋_GB2312" w:hAnsi="仿宋_GB2312" w:cs="仿宋_GB2312" w:hint="eastAsia"/>
          <w:bCs/>
          <w:sz w:val="32"/>
          <w:szCs w:val="32"/>
          <w:lang w:val="zh-CN"/>
        </w:rPr>
        <w:t xml:space="preserve"> 教育讲师的职责</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（一）完成反兴奋剂中心派遣的教育讲座及其他教育活动任务；</w:t>
      </w:r>
      <w:r w:rsidRPr="0039577B">
        <w:rPr>
          <w:rFonts w:ascii="Calibri" w:eastAsia="仿宋_GB2312" w:hAnsi="Calibri" w:cs="Calibri"/>
          <w:sz w:val="32"/>
          <w:szCs w:val="32"/>
        </w:rPr>
        <w:t> </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（二）完成所在省市/</w:t>
      </w:r>
      <w:r>
        <w:rPr>
          <w:rFonts w:ascii="仿宋_GB2312" w:eastAsia="仿宋_GB2312" w:hAnsi="仿宋_GB2312" w:cs="仿宋_GB2312" w:hint="eastAsia"/>
          <w:sz w:val="32"/>
          <w:szCs w:val="32"/>
        </w:rPr>
        <w:t>国家运动项目管理单位</w:t>
      </w:r>
      <w:r w:rsidRPr="0039577B">
        <w:rPr>
          <w:rFonts w:ascii="仿宋_GB2312" w:eastAsia="仿宋_GB2312" w:hAnsi="仿宋_GB2312" w:cs="仿宋_GB2312" w:hint="eastAsia"/>
          <w:sz w:val="32"/>
          <w:szCs w:val="32"/>
        </w:rPr>
        <w:t>纯洁体育教育讲师培训工作；组织实施本省市/</w:t>
      </w:r>
      <w:r>
        <w:rPr>
          <w:rFonts w:ascii="仿宋_GB2312" w:eastAsia="仿宋_GB2312" w:hAnsi="仿宋_GB2312" w:cs="仿宋_GB2312" w:hint="eastAsia"/>
          <w:sz w:val="32"/>
          <w:szCs w:val="32"/>
        </w:rPr>
        <w:t>国家运动项目管理单位</w:t>
      </w:r>
      <w:r w:rsidRPr="0039577B">
        <w:rPr>
          <w:rFonts w:ascii="仿宋_GB2312" w:eastAsia="仿宋_GB2312" w:hAnsi="仿宋_GB2312" w:cs="仿宋_GB2312" w:hint="eastAsia"/>
          <w:sz w:val="32"/>
          <w:szCs w:val="32"/>
        </w:rPr>
        <w:t>反兴奋剂教育活动；</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（三）参加教育讲师培训及会议；</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（四）参与教育教材、教案、课件等相关资料开发；</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（五）参与教育科研、调研等研究活动；</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（六）参与教育发展规划及相关工作方案的制定；</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（七）提出教育工作意见和建议。</w:t>
      </w:r>
    </w:p>
    <w:p w:rsidR="006A50CB" w:rsidRPr="0039577B" w:rsidRDefault="006A50CB" w:rsidP="006A50CB">
      <w:pPr>
        <w:autoSpaceDE w:val="0"/>
        <w:autoSpaceDN w:val="0"/>
        <w:adjustRightInd w:val="0"/>
        <w:spacing w:line="560" w:lineRule="exact"/>
        <w:ind w:firstLineChars="200" w:firstLine="643"/>
        <w:rPr>
          <w:rFonts w:ascii="仿宋_GB2312" w:eastAsia="仿宋_GB2312" w:hAnsi="仿宋_GB2312" w:cs="仿宋_GB2312"/>
          <w:sz w:val="32"/>
          <w:szCs w:val="32"/>
        </w:rPr>
      </w:pPr>
      <w:r w:rsidRPr="000E4874">
        <w:rPr>
          <w:rFonts w:ascii="仿宋_GB2312" w:eastAsia="仿宋_GB2312" w:hAnsi="仿宋_GB2312" w:cs="仿宋_GB2312" w:hint="eastAsia"/>
          <w:b/>
          <w:sz w:val="32"/>
          <w:szCs w:val="32"/>
        </w:rPr>
        <w:t>第八条</w:t>
      </w:r>
      <w:r w:rsidRPr="0039577B">
        <w:rPr>
          <w:rFonts w:ascii="仿宋_GB2312" w:eastAsia="仿宋_GB2312" w:hAnsi="仿宋_GB2312" w:cs="仿宋_GB2312" w:hint="eastAsia"/>
          <w:sz w:val="32"/>
          <w:szCs w:val="32"/>
        </w:rPr>
        <w:t xml:space="preserve"> 教育讲师的权利</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（一）参加反兴奋剂中心及相关机构组织的专项培训的权利；</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（二）</w:t>
      </w:r>
      <w:r w:rsidRPr="0039577B">
        <w:rPr>
          <w:rFonts w:ascii="仿宋_GB2312" w:eastAsia="仿宋_GB2312" w:hAnsi="仿宋_GB2312" w:cs="仿宋_GB2312" w:hint="eastAsia"/>
          <w:color w:val="000000"/>
          <w:sz w:val="32"/>
          <w:szCs w:val="32"/>
        </w:rPr>
        <w:t>获得所执行</w:t>
      </w:r>
      <w:r w:rsidRPr="0039577B">
        <w:rPr>
          <w:rFonts w:ascii="仿宋_GB2312" w:eastAsia="仿宋_GB2312" w:hAnsi="仿宋_GB2312" w:cs="仿宋_GB2312" w:hint="eastAsia"/>
          <w:sz w:val="32"/>
          <w:szCs w:val="32"/>
        </w:rPr>
        <w:t>反兴奋剂教育活动对应劳动报酬和相关费用的权利</w:t>
      </w:r>
      <w:r>
        <w:rPr>
          <w:rFonts w:ascii="仿宋_GB2312" w:eastAsia="仿宋_GB2312" w:hAnsi="仿宋_GB2312" w:cs="仿宋_GB2312" w:hint="eastAsia"/>
          <w:sz w:val="32"/>
          <w:szCs w:val="32"/>
        </w:rPr>
        <w:t>；</w:t>
      </w:r>
    </w:p>
    <w:p w:rsidR="006A50C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（三）优先获取反兴奋剂教育相关工作资料的权利。</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p>
    <w:p w:rsidR="006A50CB" w:rsidRPr="0039577B" w:rsidRDefault="006A50CB" w:rsidP="006A50CB">
      <w:pPr>
        <w:autoSpaceDE w:val="0"/>
        <w:autoSpaceDN w:val="0"/>
        <w:adjustRightInd w:val="0"/>
        <w:spacing w:beforeLines="50" w:before="156" w:afterLines="50" w:after="156" w:line="560" w:lineRule="exact"/>
        <w:jc w:val="center"/>
        <w:rPr>
          <w:rFonts w:ascii="仿宋_GB2312" w:eastAsia="仿宋_GB2312" w:hAnsi="仿宋_GB2312" w:cs="仿宋_GB2312"/>
          <w:b/>
          <w:sz w:val="32"/>
          <w:szCs w:val="32"/>
          <w:lang w:val="zh-CN"/>
        </w:rPr>
      </w:pPr>
      <w:r w:rsidRPr="0039577B">
        <w:rPr>
          <w:rFonts w:ascii="仿宋_GB2312" w:eastAsia="仿宋_GB2312" w:hAnsi="仿宋_GB2312" w:cs="仿宋_GB2312" w:hint="eastAsia"/>
          <w:b/>
          <w:sz w:val="32"/>
          <w:szCs w:val="32"/>
          <w:lang w:val="zh-CN"/>
        </w:rPr>
        <w:t>第四章</w:t>
      </w:r>
      <w:r w:rsidRPr="0039577B">
        <w:rPr>
          <w:rFonts w:ascii="仿宋_GB2312" w:eastAsia="仿宋_GB2312" w:hAnsi="仿宋_GB2312" w:cs="仿宋_GB2312" w:hint="eastAsia"/>
          <w:b/>
          <w:sz w:val="32"/>
          <w:szCs w:val="32"/>
        </w:rPr>
        <w:t xml:space="preserve"> </w:t>
      </w:r>
      <w:r w:rsidRPr="0039577B">
        <w:rPr>
          <w:rFonts w:ascii="仿宋_GB2312" w:eastAsia="仿宋_GB2312" w:hAnsi="仿宋_GB2312" w:cs="仿宋_GB2312" w:hint="eastAsia"/>
          <w:b/>
          <w:sz w:val="32"/>
          <w:szCs w:val="32"/>
          <w:lang w:val="zh-CN"/>
        </w:rPr>
        <w:t>招募与认证</w:t>
      </w:r>
    </w:p>
    <w:p w:rsidR="006A50CB" w:rsidRPr="0039577B" w:rsidRDefault="006A50CB" w:rsidP="006A50CB">
      <w:pPr>
        <w:autoSpaceDE w:val="0"/>
        <w:autoSpaceDN w:val="0"/>
        <w:adjustRightInd w:val="0"/>
        <w:spacing w:beforeLines="50" w:before="156" w:afterLines="50" w:after="156" w:line="560" w:lineRule="exact"/>
        <w:ind w:firstLineChars="200" w:firstLine="643"/>
        <w:rPr>
          <w:rFonts w:ascii="仿宋_GB2312" w:eastAsia="仿宋_GB2312" w:hAnsi="仿宋_GB2312" w:cs="仿宋_GB2312"/>
          <w:bCs/>
          <w:sz w:val="32"/>
          <w:szCs w:val="32"/>
          <w:lang w:val="zh-CN"/>
        </w:rPr>
      </w:pPr>
      <w:r w:rsidRPr="000E4874">
        <w:rPr>
          <w:rFonts w:ascii="仿宋_GB2312" w:eastAsia="仿宋_GB2312" w:hAnsi="仿宋_GB2312" w:cs="仿宋_GB2312" w:hint="eastAsia"/>
          <w:b/>
          <w:sz w:val="32"/>
          <w:szCs w:val="32"/>
          <w:lang w:val="zh-CN"/>
        </w:rPr>
        <w:t>第九条</w:t>
      </w:r>
      <w:r w:rsidRPr="0039577B">
        <w:rPr>
          <w:rFonts w:ascii="仿宋_GB2312" w:eastAsia="仿宋_GB2312" w:hAnsi="仿宋_GB2312" w:cs="仿宋_GB2312" w:hint="eastAsia"/>
          <w:bCs/>
          <w:sz w:val="32"/>
          <w:szCs w:val="32"/>
          <w:lang w:val="zh-CN"/>
        </w:rPr>
        <w:t xml:space="preserve"> 反兴奋剂中心根据工作计划和工作需要，适时开展教育讲师的招募和认证工作。</w:t>
      </w:r>
    </w:p>
    <w:p w:rsidR="006A50CB" w:rsidRPr="0039577B" w:rsidRDefault="006A50CB" w:rsidP="006A50CB">
      <w:pPr>
        <w:autoSpaceDE w:val="0"/>
        <w:autoSpaceDN w:val="0"/>
        <w:adjustRightInd w:val="0"/>
        <w:spacing w:line="560" w:lineRule="exact"/>
        <w:ind w:firstLineChars="200" w:firstLine="643"/>
        <w:rPr>
          <w:rFonts w:ascii="仿宋_GB2312" w:eastAsia="仿宋_GB2312" w:hAnsi="仿宋_GB2312" w:cs="仿宋_GB2312"/>
          <w:sz w:val="32"/>
          <w:szCs w:val="32"/>
        </w:rPr>
      </w:pPr>
      <w:r w:rsidRPr="00121534">
        <w:rPr>
          <w:rFonts w:ascii="仿宋_GB2312" w:eastAsia="仿宋_GB2312" w:hAnsi="仿宋_GB2312" w:cs="仿宋_GB2312" w:hint="eastAsia"/>
          <w:b/>
          <w:sz w:val="32"/>
          <w:szCs w:val="32"/>
        </w:rPr>
        <w:lastRenderedPageBreak/>
        <w:t>第十条</w:t>
      </w:r>
      <w:r w:rsidRPr="0039577B">
        <w:rPr>
          <w:rFonts w:ascii="仿宋_GB2312" w:eastAsia="仿宋_GB2312" w:hAnsi="仿宋_GB2312" w:cs="仿宋_GB2312" w:hint="eastAsia"/>
          <w:sz w:val="32"/>
          <w:szCs w:val="32"/>
        </w:rPr>
        <w:t xml:space="preserve"> </w:t>
      </w:r>
      <w:r w:rsidRPr="0039577B">
        <w:rPr>
          <w:rFonts w:ascii="仿宋_GB2312" w:eastAsia="仿宋_GB2312" w:hAnsi="仿宋_GB2312" w:cs="仿宋_GB2312" w:hint="eastAsia"/>
          <w:color w:val="000000"/>
          <w:sz w:val="32"/>
          <w:szCs w:val="32"/>
        </w:rPr>
        <w:t>招募条件</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政治素质、思想道德、专业能力过硬，且具备以下条件之一：</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（一）省市/</w:t>
      </w:r>
      <w:r>
        <w:rPr>
          <w:rFonts w:ascii="仿宋_GB2312" w:eastAsia="仿宋_GB2312" w:hAnsi="仿宋_GB2312" w:cs="仿宋_GB2312" w:hint="eastAsia"/>
          <w:sz w:val="32"/>
          <w:szCs w:val="32"/>
        </w:rPr>
        <w:t>国家运动项目管理单位</w:t>
      </w:r>
      <w:r w:rsidRPr="0039577B">
        <w:rPr>
          <w:rFonts w:ascii="仿宋_GB2312" w:eastAsia="仿宋_GB2312" w:hAnsi="仿宋_GB2312" w:cs="仿宋_GB2312" w:hint="eastAsia"/>
          <w:sz w:val="32"/>
          <w:szCs w:val="32"/>
        </w:rPr>
        <w:t>反兴奋剂主管部门工作人员；</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（二）省市/</w:t>
      </w:r>
      <w:proofErr w:type="gramStart"/>
      <w:r w:rsidRPr="0039577B">
        <w:rPr>
          <w:rFonts w:ascii="仿宋_GB2312" w:eastAsia="仿宋_GB2312" w:hAnsi="仿宋_GB2312" w:cs="仿宋_GB2312" w:hint="eastAsia"/>
          <w:sz w:val="32"/>
          <w:szCs w:val="32"/>
        </w:rPr>
        <w:t>协会级</w:t>
      </w:r>
      <w:proofErr w:type="gramEnd"/>
      <w:r w:rsidRPr="0039577B">
        <w:rPr>
          <w:rFonts w:ascii="仿宋_GB2312" w:eastAsia="仿宋_GB2312" w:hAnsi="仿宋_GB2312" w:cs="仿宋_GB2312" w:hint="eastAsia"/>
          <w:sz w:val="32"/>
          <w:szCs w:val="32"/>
        </w:rPr>
        <w:t>纯洁体育教育讲师资格；</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（三）反兴奋剂领域专家、学者；</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（四）优秀运动员、教练员等；</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（五）其他经反兴奋剂中心批准的人员。</w:t>
      </w:r>
    </w:p>
    <w:p w:rsidR="006A50CB" w:rsidRPr="0039577B" w:rsidRDefault="006A50CB" w:rsidP="006A50CB">
      <w:pPr>
        <w:autoSpaceDE w:val="0"/>
        <w:autoSpaceDN w:val="0"/>
        <w:adjustRightInd w:val="0"/>
        <w:spacing w:beforeLines="50" w:before="156" w:afterLines="50" w:after="156" w:line="560" w:lineRule="exact"/>
        <w:ind w:firstLineChars="200" w:firstLine="643"/>
        <w:rPr>
          <w:rFonts w:ascii="仿宋_GB2312" w:eastAsia="仿宋_GB2312" w:hAnsi="仿宋_GB2312" w:cs="仿宋_GB2312"/>
          <w:sz w:val="32"/>
          <w:szCs w:val="32"/>
        </w:rPr>
      </w:pPr>
      <w:r w:rsidRPr="00121534">
        <w:rPr>
          <w:rFonts w:ascii="仿宋_GB2312" w:eastAsia="仿宋_GB2312" w:hAnsi="仿宋_GB2312" w:cs="仿宋_GB2312" w:hint="eastAsia"/>
          <w:b/>
          <w:sz w:val="32"/>
          <w:szCs w:val="32"/>
        </w:rPr>
        <w:t>第十一条</w:t>
      </w:r>
      <w:r w:rsidRPr="0039577B">
        <w:rPr>
          <w:rFonts w:ascii="仿宋_GB2312" w:eastAsia="仿宋_GB2312" w:hAnsi="仿宋_GB2312" w:cs="仿宋_GB2312" w:hint="eastAsia"/>
          <w:bCs/>
          <w:sz w:val="32"/>
          <w:szCs w:val="32"/>
        </w:rPr>
        <w:t xml:space="preserve"> 认证程序</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Pr="0039577B">
        <w:rPr>
          <w:rFonts w:ascii="仿宋_GB2312" w:eastAsia="仿宋_GB2312" w:hAnsi="仿宋_GB2312" w:cs="仿宋_GB2312" w:hint="eastAsia"/>
          <w:sz w:val="32"/>
          <w:szCs w:val="32"/>
        </w:rPr>
        <w:t>发布招募通知；</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（二）提交报名申请；省市/</w:t>
      </w:r>
      <w:proofErr w:type="gramStart"/>
      <w:r w:rsidRPr="0039577B">
        <w:rPr>
          <w:rFonts w:ascii="仿宋_GB2312" w:eastAsia="仿宋_GB2312" w:hAnsi="仿宋_GB2312" w:cs="仿宋_GB2312" w:hint="eastAsia"/>
          <w:sz w:val="32"/>
          <w:szCs w:val="32"/>
        </w:rPr>
        <w:t>协会级</w:t>
      </w:r>
      <w:proofErr w:type="gramEnd"/>
      <w:r w:rsidRPr="0039577B">
        <w:rPr>
          <w:rFonts w:ascii="仿宋_GB2312" w:eastAsia="仿宋_GB2312" w:hAnsi="仿宋_GB2312" w:cs="仿宋_GB2312" w:hint="eastAsia"/>
          <w:sz w:val="32"/>
          <w:szCs w:val="32"/>
        </w:rPr>
        <w:t>教育讲师须提交所在单位推荐信；</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（三）组织资格审核；</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（四）组织培训认证；</w:t>
      </w:r>
    </w:p>
    <w:p w:rsidR="006A50C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r w:rsidRPr="0039577B">
        <w:rPr>
          <w:rFonts w:ascii="仿宋_GB2312" w:eastAsia="仿宋_GB2312" w:hAnsi="仿宋_GB2312" w:cs="仿宋_GB2312" w:hint="eastAsia"/>
          <w:sz w:val="32"/>
          <w:szCs w:val="32"/>
        </w:rPr>
        <w:t>（五）通过认证人员，授予教育讲师资质。</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sz w:val="32"/>
          <w:szCs w:val="32"/>
        </w:rPr>
      </w:pPr>
    </w:p>
    <w:p w:rsidR="006A50CB" w:rsidRPr="0039577B" w:rsidRDefault="006A50CB" w:rsidP="006A50CB">
      <w:pPr>
        <w:autoSpaceDE w:val="0"/>
        <w:autoSpaceDN w:val="0"/>
        <w:adjustRightInd w:val="0"/>
        <w:spacing w:line="560" w:lineRule="exact"/>
        <w:ind w:firstLineChars="200" w:firstLine="643"/>
        <w:jc w:val="center"/>
        <w:rPr>
          <w:rFonts w:ascii="仿宋_GB2312" w:eastAsia="仿宋_GB2312" w:hAnsi="仿宋_GB2312" w:cs="仿宋_GB2312"/>
          <w:b/>
          <w:sz w:val="32"/>
          <w:szCs w:val="32"/>
        </w:rPr>
      </w:pPr>
      <w:r w:rsidRPr="0039577B">
        <w:rPr>
          <w:rFonts w:ascii="仿宋_GB2312" w:eastAsia="仿宋_GB2312" w:hAnsi="仿宋_GB2312" w:cs="仿宋_GB2312" w:hint="eastAsia"/>
          <w:b/>
          <w:sz w:val="32"/>
          <w:szCs w:val="32"/>
        </w:rPr>
        <w:t>第五章 考核与继续教育</w:t>
      </w:r>
    </w:p>
    <w:p w:rsidR="006A50CB" w:rsidRPr="0039577B" w:rsidRDefault="006A50CB" w:rsidP="006A50CB">
      <w:pPr>
        <w:autoSpaceDE w:val="0"/>
        <w:autoSpaceDN w:val="0"/>
        <w:adjustRightInd w:val="0"/>
        <w:spacing w:line="560" w:lineRule="exact"/>
        <w:ind w:firstLineChars="200" w:firstLine="643"/>
        <w:rPr>
          <w:rFonts w:ascii="仿宋_GB2312" w:eastAsia="仿宋_GB2312" w:hAnsi="仿宋_GB2312" w:cs="仿宋_GB2312"/>
          <w:bCs/>
          <w:sz w:val="32"/>
          <w:szCs w:val="32"/>
        </w:rPr>
      </w:pPr>
      <w:r w:rsidRPr="00121534">
        <w:rPr>
          <w:rFonts w:ascii="仿宋_GB2312" w:eastAsia="仿宋_GB2312" w:hAnsi="仿宋_GB2312" w:cs="仿宋_GB2312" w:hint="eastAsia"/>
          <w:b/>
          <w:sz w:val="32"/>
          <w:szCs w:val="32"/>
        </w:rPr>
        <w:t>第十二条</w:t>
      </w:r>
      <w:r w:rsidRPr="0039577B">
        <w:rPr>
          <w:rFonts w:ascii="仿宋_GB2312" w:eastAsia="仿宋_GB2312" w:hAnsi="仿宋_GB2312" w:cs="仿宋_GB2312" w:hint="eastAsia"/>
          <w:bCs/>
          <w:sz w:val="32"/>
          <w:szCs w:val="32"/>
        </w:rPr>
        <w:t xml:space="preserve"> 教育讲师每年接受中心派遣的教育活动以及组织本省市/</w:t>
      </w:r>
      <w:r>
        <w:rPr>
          <w:rFonts w:ascii="仿宋_GB2312" w:eastAsia="仿宋_GB2312" w:hAnsi="仿宋_GB2312" w:cs="仿宋_GB2312" w:hint="eastAsia"/>
          <w:bCs/>
          <w:sz w:val="32"/>
          <w:szCs w:val="32"/>
        </w:rPr>
        <w:t>国家运动项目管理单位</w:t>
      </w:r>
      <w:r w:rsidRPr="0039577B">
        <w:rPr>
          <w:rFonts w:ascii="仿宋_GB2312" w:eastAsia="仿宋_GB2312" w:hAnsi="仿宋_GB2312" w:cs="仿宋_GB2312" w:hint="eastAsia"/>
          <w:bCs/>
          <w:sz w:val="32"/>
          <w:szCs w:val="32"/>
        </w:rPr>
        <w:t>所开展的教育活动均计入《纯洁体育教育讲师工作考核指标体系》。其中教育讲座</w:t>
      </w:r>
      <w:proofErr w:type="gramStart"/>
      <w:r w:rsidRPr="0039577B">
        <w:rPr>
          <w:rFonts w:ascii="仿宋_GB2312" w:eastAsia="仿宋_GB2312" w:hAnsi="仿宋_GB2312" w:cs="仿宋_GB2312" w:hint="eastAsia"/>
          <w:bCs/>
          <w:sz w:val="32"/>
          <w:szCs w:val="32"/>
        </w:rPr>
        <w:t>完成度须不</w:t>
      </w:r>
      <w:proofErr w:type="gramEnd"/>
      <w:r w:rsidRPr="0039577B">
        <w:rPr>
          <w:rFonts w:ascii="仿宋_GB2312" w:eastAsia="仿宋_GB2312" w:hAnsi="仿宋_GB2312" w:cs="仿宋_GB2312" w:hint="eastAsia"/>
          <w:bCs/>
          <w:sz w:val="32"/>
          <w:szCs w:val="32"/>
        </w:rPr>
        <w:t>少于</w:t>
      </w:r>
      <w:r w:rsidRPr="0039577B">
        <w:rPr>
          <w:rFonts w:ascii="仿宋_GB2312" w:eastAsia="仿宋_GB2312" w:hAnsi="仿宋_GB2312" w:cs="仿宋_GB2312"/>
          <w:bCs/>
          <w:sz w:val="32"/>
          <w:szCs w:val="32"/>
        </w:rPr>
        <w:t>12</w:t>
      </w:r>
      <w:r w:rsidRPr="0039577B">
        <w:rPr>
          <w:rFonts w:ascii="仿宋_GB2312" w:eastAsia="仿宋_GB2312" w:hAnsi="仿宋_GB2312" w:cs="仿宋_GB2312" w:hint="eastAsia"/>
          <w:bCs/>
          <w:sz w:val="32"/>
          <w:szCs w:val="32"/>
        </w:rPr>
        <w:t>学时/年。</w:t>
      </w:r>
    </w:p>
    <w:p w:rsidR="006A50CB" w:rsidRPr="0039577B" w:rsidRDefault="006A50CB" w:rsidP="006A50CB">
      <w:pPr>
        <w:autoSpaceDE w:val="0"/>
        <w:autoSpaceDN w:val="0"/>
        <w:adjustRightInd w:val="0"/>
        <w:spacing w:line="560" w:lineRule="exact"/>
        <w:ind w:firstLineChars="200" w:firstLine="643"/>
        <w:rPr>
          <w:rFonts w:ascii="仿宋_GB2312" w:eastAsia="仿宋_GB2312" w:hAnsi="仿宋_GB2312" w:cs="仿宋_GB2312"/>
          <w:bCs/>
          <w:sz w:val="32"/>
          <w:szCs w:val="32"/>
        </w:rPr>
      </w:pPr>
      <w:r w:rsidRPr="00121534">
        <w:rPr>
          <w:rFonts w:ascii="仿宋_GB2312" w:eastAsia="仿宋_GB2312" w:hAnsi="仿宋_GB2312" w:cs="仿宋_GB2312" w:hint="eastAsia"/>
          <w:b/>
          <w:sz w:val="32"/>
          <w:szCs w:val="32"/>
        </w:rPr>
        <w:lastRenderedPageBreak/>
        <w:t>第十三条</w:t>
      </w:r>
      <w:r w:rsidRPr="0039577B">
        <w:rPr>
          <w:rFonts w:ascii="仿宋_GB2312" w:eastAsia="仿宋_GB2312" w:hAnsi="仿宋_GB2312" w:cs="仿宋_GB2312" w:hint="eastAsia"/>
          <w:bCs/>
          <w:sz w:val="32"/>
          <w:szCs w:val="32"/>
        </w:rPr>
        <w:t xml:space="preserve"> 反兴奋剂中心对教育讲师进行年度工作考核。考核结果作为资格认定和优秀讲师评选的依据。</w:t>
      </w:r>
    </w:p>
    <w:p w:rsidR="006A50CB" w:rsidRPr="0039577B" w:rsidRDefault="006A50CB" w:rsidP="006A50CB">
      <w:pPr>
        <w:autoSpaceDE w:val="0"/>
        <w:autoSpaceDN w:val="0"/>
        <w:adjustRightInd w:val="0"/>
        <w:spacing w:line="560" w:lineRule="exact"/>
        <w:ind w:firstLineChars="200" w:firstLine="643"/>
        <w:rPr>
          <w:rFonts w:ascii="仿宋_GB2312" w:eastAsia="仿宋_GB2312" w:hAnsi="仿宋_GB2312" w:cs="仿宋_GB2312"/>
          <w:bCs/>
          <w:sz w:val="32"/>
          <w:szCs w:val="32"/>
        </w:rPr>
      </w:pPr>
      <w:r w:rsidRPr="00121534">
        <w:rPr>
          <w:rFonts w:ascii="仿宋_GB2312" w:eastAsia="仿宋_GB2312" w:hAnsi="仿宋_GB2312" w:cs="仿宋_GB2312" w:hint="eastAsia"/>
          <w:b/>
          <w:sz w:val="32"/>
          <w:szCs w:val="32"/>
        </w:rPr>
        <w:t>第十四条</w:t>
      </w:r>
      <w:r w:rsidRPr="0039577B">
        <w:rPr>
          <w:rFonts w:ascii="仿宋_GB2312" w:eastAsia="仿宋_GB2312" w:hAnsi="仿宋_GB2312" w:cs="仿宋_GB2312" w:hint="eastAsia"/>
          <w:bCs/>
          <w:sz w:val="32"/>
          <w:szCs w:val="32"/>
        </w:rPr>
        <w:t xml:space="preserve"> 年度工作考核指标包括年度教育活动完成度和讲座满意度两项指标构成。</w:t>
      </w:r>
    </w:p>
    <w:p w:rsidR="006A50CB" w:rsidRPr="0039577B" w:rsidRDefault="006A50CB" w:rsidP="006A50CB">
      <w:pPr>
        <w:autoSpaceDE w:val="0"/>
        <w:autoSpaceDN w:val="0"/>
        <w:adjustRightInd w:val="0"/>
        <w:spacing w:line="560" w:lineRule="exact"/>
        <w:ind w:firstLineChars="200" w:firstLine="643"/>
        <w:rPr>
          <w:rFonts w:ascii="仿宋_GB2312" w:eastAsia="仿宋_GB2312" w:hAnsi="仿宋_GB2312" w:cs="仿宋_GB2312"/>
          <w:bCs/>
          <w:sz w:val="32"/>
          <w:szCs w:val="32"/>
        </w:rPr>
      </w:pPr>
      <w:r w:rsidRPr="00F214AA">
        <w:rPr>
          <w:rFonts w:ascii="仿宋_GB2312" w:eastAsia="仿宋_GB2312" w:hAnsi="仿宋_GB2312" w:cs="仿宋_GB2312" w:hint="eastAsia"/>
          <w:b/>
          <w:sz w:val="32"/>
          <w:szCs w:val="32"/>
        </w:rPr>
        <w:t>第十五条</w:t>
      </w:r>
      <w:r w:rsidRPr="0039577B">
        <w:rPr>
          <w:rFonts w:ascii="仿宋_GB2312" w:eastAsia="仿宋_GB2312" w:hAnsi="仿宋_GB2312" w:cs="仿宋_GB2312" w:hint="eastAsia"/>
          <w:bCs/>
          <w:sz w:val="32"/>
          <w:szCs w:val="32"/>
        </w:rPr>
        <w:t xml:space="preserve"> 考核结果分为优秀、合格、不合格三个档次。其中两项指标总分达到10分者评定为优秀；两项指标总分达到8分（含）以上者评定为合格；两项指标总分未达到</w:t>
      </w:r>
      <w:r w:rsidRPr="0039577B">
        <w:rPr>
          <w:rFonts w:ascii="仿宋_GB2312" w:eastAsia="仿宋_GB2312" w:hAnsi="仿宋_GB2312" w:cs="仿宋_GB2312"/>
          <w:bCs/>
          <w:sz w:val="32"/>
          <w:szCs w:val="32"/>
        </w:rPr>
        <w:t>8</w:t>
      </w:r>
      <w:r w:rsidRPr="0039577B">
        <w:rPr>
          <w:rFonts w:ascii="仿宋_GB2312" w:eastAsia="仿宋_GB2312" w:hAnsi="仿宋_GB2312" w:cs="仿宋_GB2312" w:hint="eastAsia"/>
          <w:bCs/>
          <w:sz w:val="32"/>
          <w:szCs w:val="32"/>
        </w:rPr>
        <w:t>分或教育讲座完成度低于</w:t>
      </w:r>
      <w:r w:rsidRPr="0039577B">
        <w:rPr>
          <w:rFonts w:ascii="仿宋_GB2312" w:eastAsia="仿宋_GB2312" w:hAnsi="仿宋_GB2312" w:cs="仿宋_GB2312"/>
          <w:bCs/>
          <w:sz w:val="32"/>
          <w:szCs w:val="32"/>
        </w:rPr>
        <w:t>10</w:t>
      </w:r>
      <w:r w:rsidRPr="0039577B">
        <w:rPr>
          <w:rFonts w:ascii="仿宋_GB2312" w:eastAsia="仿宋_GB2312" w:hAnsi="仿宋_GB2312" w:cs="仿宋_GB2312" w:hint="eastAsia"/>
          <w:bCs/>
          <w:sz w:val="32"/>
          <w:szCs w:val="32"/>
        </w:rPr>
        <w:t>学时/年或一年有两次</w:t>
      </w:r>
      <w:r>
        <w:rPr>
          <w:rFonts w:ascii="仿宋_GB2312" w:eastAsia="仿宋_GB2312" w:hAnsi="仿宋_GB2312" w:cs="仿宋_GB2312" w:hint="eastAsia"/>
          <w:bCs/>
          <w:sz w:val="32"/>
          <w:szCs w:val="32"/>
        </w:rPr>
        <w:t>讲座</w:t>
      </w:r>
      <w:r w:rsidRPr="0039577B">
        <w:rPr>
          <w:rFonts w:ascii="仿宋_GB2312" w:eastAsia="仿宋_GB2312" w:hAnsi="仿宋_GB2312" w:cs="仿宋_GB2312" w:hint="eastAsia"/>
          <w:bCs/>
          <w:sz w:val="32"/>
          <w:szCs w:val="32"/>
        </w:rPr>
        <w:t>满意度在</w:t>
      </w:r>
      <w:r w:rsidRPr="0039577B">
        <w:rPr>
          <w:rFonts w:ascii="仿宋_GB2312" w:eastAsia="仿宋_GB2312" w:hAnsi="仿宋_GB2312" w:cs="仿宋_GB2312"/>
          <w:bCs/>
          <w:sz w:val="32"/>
          <w:szCs w:val="32"/>
        </w:rPr>
        <w:t>70</w:t>
      </w:r>
      <w:r w:rsidRPr="0039577B">
        <w:rPr>
          <w:rFonts w:ascii="仿宋_GB2312" w:eastAsia="仿宋_GB2312" w:hAnsi="仿宋_GB2312" w:cs="仿宋_GB2312" w:hint="eastAsia"/>
          <w:bCs/>
          <w:sz w:val="32"/>
          <w:szCs w:val="32"/>
        </w:rPr>
        <w:t>分以下者评定为不合格。</w:t>
      </w:r>
    </w:p>
    <w:p w:rsidR="006A50CB" w:rsidRPr="0039577B" w:rsidRDefault="006A50CB" w:rsidP="006A50CB">
      <w:pPr>
        <w:autoSpaceDE w:val="0"/>
        <w:autoSpaceDN w:val="0"/>
        <w:adjustRightInd w:val="0"/>
        <w:spacing w:line="560" w:lineRule="exact"/>
        <w:ind w:firstLineChars="200" w:firstLine="643"/>
        <w:rPr>
          <w:rFonts w:ascii="仿宋_GB2312" w:eastAsia="仿宋_GB2312" w:hAnsi="仿宋_GB2312" w:cs="仿宋_GB2312"/>
          <w:bCs/>
          <w:sz w:val="32"/>
          <w:szCs w:val="32"/>
        </w:rPr>
      </w:pPr>
      <w:r w:rsidRPr="00F214AA">
        <w:rPr>
          <w:rFonts w:ascii="仿宋_GB2312" w:eastAsia="仿宋_GB2312" w:hAnsi="仿宋_GB2312" w:cs="仿宋_GB2312" w:hint="eastAsia"/>
          <w:b/>
          <w:sz w:val="32"/>
          <w:szCs w:val="32"/>
        </w:rPr>
        <w:t>第十六条</w:t>
      </w:r>
      <w:r w:rsidRPr="0039577B">
        <w:rPr>
          <w:rFonts w:ascii="仿宋_GB2312" w:eastAsia="仿宋_GB2312" w:hAnsi="仿宋_GB2312" w:cs="仿宋_GB2312" w:hint="eastAsia"/>
          <w:bCs/>
          <w:sz w:val="32"/>
          <w:szCs w:val="32"/>
        </w:rPr>
        <w:t xml:space="preserve"> 反兴奋剂中心每年对教育讲师考核结果进行统计，将统计后的《纯洁体育教育讲师年度考核登记表》进行公示。</w:t>
      </w:r>
    </w:p>
    <w:p w:rsidR="006A50CB" w:rsidRPr="0039577B" w:rsidRDefault="006A50CB" w:rsidP="006A50CB">
      <w:pPr>
        <w:autoSpaceDE w:val="0"/>
        <w:autoSpaceDN w:val="0"/>
        <w:adjustRightInd w:val="0"/>
        <w:spacing w:line="560" w:lineRule="exact"/>
        <w:ind w:firstLineChars="200" w:firstLine="643"/>
        <w:rPr>
          <w:rFonts w:ascii="仿宋_GB2312" w:eastAsia="仿宋_GB2312" w:hAnsi="仿宋_GB2312" w:cs="仿宋_GB2312"/>
          <w:bCs/>
          <w:sz w:val="32"/>
          <w:szCs w:val="32"/>
        </w:rPr>
      </w:pPr>
      <w:r w:rsidRPr="00F214AA">
        <w:rPr>
          <w:rFonts w:ascii="仿宋_GB2312" w:eastAsia="仿宋_GB2312" w:hAnsi="仿宋_GB2312" w:cs="仿宋_GB2312" w:hint="eastAsia"/>
          <w:b/>
          <w:sz w:val="32"/>
          <w:szCs w:val="32"/>
        </w:rPr>
        <w:t>第十七条</w:t>
      </w:r>
      <w:r w:rsidRPr="0039577B">
        <w:rPr>
          <w:rFonts w:ascii="仿宋_GB2312" w:eastAsia="仿宋_GB2312" w:hAnsi="仿宋_GB2312" w:cs="仿宋_GB2312" w:hint="eastAsia"/>
          <w:bCs/>
          <w:sz w:val="32"/>
          <w:szCs w:val="32"/>
        </w:rPr>
        <w:t xml:space="preserve"> 反兴奋剂中心对教育讲师组织年度继续教育，并进行考核认证。</w:t>
      </w:r>
    </w:p>
    <w:p w:rsidR="006A50CB" w:rsidRPr="0039577B" w:rsidRDefault="006A50CB" w:rsidP="006A50CB">
      <w:pPr>
        <w:autoSpaceDE w:val="0"/>
        <w:autoSpaceDN w:val="0"/>
        <w:adjustRightInd w:val="0"/>
        <w:spacing w:line="560" w:lineRule="exact"/>
        <w:ind w:firstLineChars="200" w:firstLine="643"/>
        <w:rPr>
          <w:rFonts w:ascii="仿宋_GB2312" w:eastAsia="仿宋_GB2312" w:hAnsi="仿宋_GB2312" w:cs="仿宋_GB2312"/>
          <w:bCs/>
          <w:sz w:val="32"/>
          <w:szCs w:val="32"/>
        </w:rPr>
      </w:pPr>
      <w:r w:rsidRPr="00F214AA">
        <w:rPr>
          <w:rFonts w:ascii="仿宋_GB2312" w:eastAsia="仿宋_GB2312" w:hAnsi="仿宋_GB2312" w:cs="仿宋_GB2312" w:hint="eastAsia"/>
          <w:b/>
          <w:sz w:val="32"/>
          <w:szCs w:val="32"/>
        </w:rPr>
        <w:t>第十八条</w:t>
      </w:r>
      <w:r w:rsidRPr="0039577B">
        <w:rPr>
          <w:rFonts w:ascii="仿宋_GB2312" w:eastAsia="仿宋_GB2312" w:hAnsi="仿宋_GB2312" w:cs="仿宋_GB2312" w:hint="eastAsia"/>
          <w:bCs/>
          <w:sz w:val="32"/>
          <w:szCs w:val="32"/>
        </w:rPr>
        <w:t xml:space="preserve"> 如发生以下情况之一，取消或暂停教育讲师的任职资格：</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bCs/>
          <w:sz w:val="32"/>
          <w:szCs w:val="32"/>
        </w:rPr>
      </w:pPr>
      <w:r w:rsidRPr="0039577B">
        <w:rPr>
          <w:rFonts w:ascii="仿宋_GB2312" w:eastAsia="仿宋_GB2312" w:hAnsi="仿宋_GB2312" w:cs="仿宋_GB2312" w:hint="eastAsia"/>
          <w:bCs/>
          <w:sz w:val="32"/>
          <w:szCs w:val="32"/>
        </w:rPr>
        <w:t>（一）年度考核结果不合格者；</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bCs/>
          <w:sz w:val="32"/>
          <w:szCs w:val="32"/>
        </w:rPr>
      </w:pPr>
      <w:r w:rsidRPr="0039577B">
        <w:rPr>
          <w:rFonts w:ascii="仿宋_GB2312" w:eastAsia="仿宋_GB2312" w:hAnsi="仿宋_GB2312" w:cs="仿宋_GB2312" w:hint="eastAsia"/>
          <w:bCs/>
          <w:sz w:val="32"/>
          <w:szCs w:val="32"/>
        </w:rPr>
        <w:t>（二）继续教育未通过考核者；</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bCs/>
          <w:sz w:val="32"/>
          <w:szCs w:val="32"/>
        </w:rPr>
      </w:pPr>
      <w:r w:rsidRPr="0039577B">
        <w:rPr>
          <w:rFonts w:ascii="仿宋_GB2312" w:eastAsia="仿宋_GB2312" w:hAnsi="仿宋_GB2312" w:cs="仿宋_GB2312" w:hint="eastAsia"/>
          <w:bCs/>
          <w:sz w:val="32"/>
          <w:szCs w:val="32"/>
        </w:rPr>
        <w:t>（三）工作中出现重大失误者；</w:t>
      </w:r>
    </w:p>
    <w:p w:rsidR="006A50CB" w:rsidRDefault="006A50CB" w:rsidP="006A50CB">
      <w:pPr>
        <w:autoSpaceDE w:val="0"/>
        <w:autoSpaceDN w:val="0"/>
        <w:adjustRightInd w:val="0"/>
        <w:spacing w:line="560" w:lineRule="exact"/>
        <w:ind w:firstLineChars="200" w:firstLine="640"/>
        <w:rPr>
          <w:rFonts w:ascii="仿宋_GB2312" w:eastAsia="仿宋_GB2312" w:hAnsi="仿宋_GB2312" w:cs="仿宋_GB2312"/>
          <w:bCs/>
          <w:sz w:val="32"/>
          <w:szCs w:val="32"/>
        </w:rPr>
      </w:pPr>
      <w:r w:rsidRPr="0039577B">
        <w:rPr>
          <w:rFonts w:ascii="仿宋_GB2312" w:eastAsia="仿宋_GB2312" w:hAnsi="仿宋_GB2312" w:cs="仿宋_GB2312" w:hint="eastAsia"/>
          <w:bCs/>
          <w:sz w:val="32"/>
          <w:szCs w:val="32"/>
        </w:rPr>
        <w:t>（四）违纪违法者。</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bCs/>
          <w:sz w:val="32"/>
          <w:szCs w:val="32"/>
        </w:rPr>
      </w:pPr>
    </w:p>
    <w:p w:rsidR="006A50CB" w:rsidRPr="0039577B" w:rsidRDefault="006A50CB" w:rsidP="006A50CB">
      <w:pPr>
        <w:autoSpaceDE w:val="0"/>
        <w:autoSpaceDN w:val="0"/>
        <w:adjustRightInd w:val="0"/>
        <w:spacing w:line="560" w:lineRule="exact"/>
        <w:jc w:val="center"/>
        <w:rPr>
          <w:rFonts w:ascii="仿宋_GB2312" w:eastAsia="仿宋_GB2312" w:hAnsi="仿宋_GB2312" w:cs="仿宋_GB2312"/>
          <w:b/>
          <w:sz w:val="32"/>
          <w:szCs w:val="32"/>
        </w:rPr>
      </w:pPr>
      <w:r w:rsidRPr="0039577B">
        <w:rPr>
          <w:rFonts w:ascii="仿宋_GB2312" w:eastAsia="仿宋_GB2312" w:hAnsi="仿宋_GB2312" w:cs="仿宋_GB2312" w:hint="eastAsia"/>
          <w:b/>
          <w:sz w:val="32"/>
          <w:szCs w:val="32"/>
        </w:rPr>
        <w:t>第六章 薪酬</w:t>
      </w:r>
    </w:p>
    <w:p w:rsidR="006A50CB" w:rsidRPr="0039577B" w:rsidRDefault="006A50CB" w:rsidP="006A50CB">
      <w:pPr>
        <w:autoSpaceDE w:val="0"/>
        <w:autoSpaceDN w:val="0"/>
        <w:adjustRightInd w:val="0"/>
        <w:spacing w:line="560" w:lineRule="exact"/>
        <w:ind w:firstLineChars="200" w:firstLine="643"/>
        <w:rPr>
          <w:rFonts w:ascii="仿宋_GB2312" w:eastAsia="仿宋_GB2312" w:hAnsi="仿宋_GB2312" w:cs="仿宋_GB2312"/>
          <w:bCs/>
          <w:sz w:val="32"/>
          <w:szCs w:val="32"/>
        </w:rPr>
      </w:pPr>
      <w:r w:rsidRPr="00F214AA">
        <w:rPr>
          <w:rFonts w:ascii="仿宋_GB2312" w:eastAsia="仿宋_GB2312" w:hAnsi="仿宋_GB2312" w:cs="仿宋_GB2312" w:hint="eastAsia"/>
          <w:b/>
          <w:sz w:val="32"/>
          <w:szCs w:val="32"/>
        </w:rPr>
        <w:t>第十九条</w:t>
      </w:r>
      <w:r w:rsidRPr="0039577B">
        <w:rPr>
          <w:rFonts w:ascii="仿宋_GB2312" w:eastAsia="仿宋_GB2312" w:hAnsi="仿宋_GB2312" w:cs="仿宋_GB2312" w:hint="eastAsia"/>
          <w:bCs/>
          <w:sz w:val="32"/>
          <w:szCs w:val="32"/>
        </w:rPr>
        <w:t xml:space="preserve"> 教育讲师的讲课费标准参照中央和国家机关培</w:t>
      </w:r>
      <w:r w:rsidRPr="0039577B">
        <w:rPr>
          <w:rFonts w:ascii="仿宋_GB2312" w:eastAsia="仿宋_GB2312" w:hAnsi="仿宋_GB2312" w:cs="仿宋_GB2312" w:hint="eastAsia"/>
          <w:bCs/>
          <w:sz w:val="32"/>
          <w:szCs w:val="32"/>
        </w:rPr>
        <w:lastRenderedPageBreak/>
        <w:t>训费管理相关办法执行。讲课费（税后）原则上执行标准为500-1000元/学时（1学时按45分钟计算）。教育讲师执行教育活动过程中所产生的差旅、住宿等其他相关费用依据中央和国家机关相关规定执行。</w:t>
      </w:r>
    </w:p>
    <w:p w:rsidR="006A50CB" w:rsidRDefault="006A50CB" w:rsidP="006A50CB">
      <w:pPr>
        <w:autoSpaceDE w:val="0"/>
        <w:autoSpaceDN w:val="0"/>
        <w:adjustRightInd w:val="0"/>
        <w:spacing w:line="560" w:lineRule="exact"/>
        <w:ind w:firstLineChars="200" w:firstLine="643"/>
        <w:rPr>
          <w:rFonts w:ascii="仿宋_GB2312" w:eastAsia="仿宋_GB2312" w:hAnsi="仿宋_GB2312" w:cs="仿宋_GB2312"/>
          <w:bCs/>
          <w:sz w:val="32"/>
          <w:szCs w:val="32"/>
        </w:rPr>
      </w:pPr>
      <w:r w:rsidRPr="00A813B3">
        <w:rPr>
          <w:rFonts w:ascii="仿宋_GB2312" w:eastAsia="仿宋_GB2312" w:hAnsi="仿宋_GB2312" w:cs="仿宋_GB2312" w:hint="eastAsia"/>
          <w:b/>
          <w:sz w:val="32"/>
          <w:szCs w:val="32"/>
        </w:rPr>
        <w:t>第二十条</w:t>
      </w:r>
      <w:r w:rsidRPr="0039577B">
        <w:rPr>
          <w:rFonts w:ascii="仿宋_GB2312" w:eastAsia="仿宋_GB2312" w:hAnsi="仿宋_GB2312" w:cs="仿宋_GB2312" w:hint="eastAsia"/>
          <w:bCs/>
          <w:sz w:val="32"/>
          <w:szCs w:val="32"/>
        </w:rPr>
        <w:t xml:space="preserve"> 列入国家体育总局计划的反兴奋剂教育培训等教育活动，教育讲师的全部工作经费由反兴奋剂中心承担。未列入国家体育总局计划的反兴奋剂教育培训等教育活动，讲师全部工作经费由申请单位承担。</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bCs/>
          <w:sz w:val="32"/>
          <w:szCs w:val="32"/>
        </w:rPr>
      </w:pPr>
    </w:p>
    <w:p w:rsidR="006A50CB" w:rsidRPr="0039577B" w:rsidRDefault="006A50CB" w:rsidP="006A50CB">
      <w:pPr>
        <w:autoSpaceDE w:val="0"/>
        <w:autoSpaceDN w:val="0"/>
        <w:adjustRightInd w:val="0"/>
        <w:spacing w:line="560" w:lineRule="exact"/>
        <w:jc w:val="center"/>
        <w:rPr>
          <w:rFonts w:ascii="仿宋_GB2312" w:eastAsia="仿宋_GB2312" w:hAnsi="仿宋_GB2312" w:cs="仿宋_GB2312"/>
          <w:b/>
          <w:sz w:val="32"/>
          <w:szCs w:val="32"/>
        </w:rPr>
      </w:pPr>
      <w:bookmarkStart w:id="1" w:name="_Toc465151468"/>
      <w:bookmarkStart w:id="2" w:name="_Toc311100125"/>
      <w:bookmarkStart w:id="3" w:name="_Toc311100336"/>
      <w:r w:rsidRPr="0039577B">
        <w:rPr>
          <w:rFonts w:ascii="仿宋_GB2312" w:eastAsia="仿宋_GB2312" w:hAnsi="仿宋_GB2312" w:cs="仿宋_GB2312" w:hint="eastAsia"/>
          <w:b/>
          <w:sz w:val="32"/>
          <w:szCs w:val="32"/>
        </w:rPr>
        <w:t>第七章 附则</w:t>
      </w:r>
      <w:bookmarkEnd w:id="1"/>
      <w:bookmarkEnd w:id="2"/>
      <w:bookmarkEnd w:id="3"/>
    </w:p>
    <w:p w:rsidR="006A50CB" w:rsidRPr="0039577B" w:rsidRDefault="006A50CB" w:rsidP="006A50CB">
      <w:pPr>
        <w:autoSpaceDE w:val="0"/>
        <w:autoSpaceDN w:val="0"/>
        <w:adjustRightInd w:val="0"/>
        <w:spacing w:line="560" w:lineRule="exact"/>
        <w:ind w:firstLineChars="200" w:firstLine="643"/>
        <w:rPr>
          <w:rFonts w:ascii="仿宋_GB2312" w:eastAsia="仿宋_GB2312" w:hAnsi="仿宋_GB2312" w:cs="仿宋_GB2312"/>
          <w:bCs/>
          <w:sz w:val="32"/>
          <w:szCs w:val="32"/>
        </w:rPr>
      </w:pPr>
      <w:r w:rsidRPr="00A813B3">
        <w:rPr>
          <w:rFonts w:ascii="仿宋_GB2312" w:eastAsia="仿宋_GB2312" w:hAnsi="仿宋_GB2312" w:cs="仿宋_GB2312" w:hint="eastAsia"/>
          <w:b/>
          <w:sz w:val="32"/>
          <w:szCs w:val="32"/>
        </w:rPr>
        <w:t>第二十一条</w:t>
      </w:r>
      <w:r w:rsidRPr="0039577B">
        <w:rPr>
          <w:rFonts w:ascii="仿宋_GB2312" w:eastAsia="仿宋_GB2312" w:hAnsi="仿宋_GB2312" w:cs="仿宋_GB2312" w:hint="eastAsia"/>
          <w:bCs/>
          <w:sz w:val="32"/>
          <w:szCs w:val="32"/>
        </w:rPr>
        <w:t xml:space="preserve"> 本办法适用于反兴奋剂中心招募的教育讲师管理。</w:t>
      </w:r>
      <w:r w:rsidRPr="0039577B">
        <w:rPr>
          <w:rFonts w:ascii="仿宋_GB2312" w:eastAsia="仿宋_GB2312" w:hAnsi="仿宋_GB2312" w:cs="仿宋_GB2312"/>
          <w:sz w:val="32"/>
          <w:szCs w:val="32"/>
        </w:rPr>
        <w:t>地方各级体育主管部门</w:t>
      </w:r>
      <w:r w:rsidRPr="0039577B">
        <w:rPr>
          <w:rFonts w:ascii="仿宋_GB2312" w:eastAsia="仿宋_GB2312" w:hAnsi="仿宋_GB2312" w:cs="仿宋_GB2312" w:hint="eastAsia"/>
          <w:bCs/>
          <w:sz w:val="32"/>
          <w:szCs w:val="32"/>
        </w:rPr>
        <w:t>、</w:t>
      </w:r>
      <w:r w:rsidRPr="0039577B">
        <w:rPr>
          <w:rFonts w:ascii="仿宋_GB2312" w:eastAsia="仿宋_GB2312" w:hAnsi="仿宋_GB2312" w:cs="仿宋_GB2312"/>
          <w:sz w:val="32"/>
          <w:szCs w:val="32"/>
        </w:rPr>
        <w:t>国家运动项目管理单位</w:t>
      </w:r>
      <w:r w:rsidRPr="0039577B">
        <w:rPr>
          <w:rFonts w:ascii="仿宋_GB2312" w:eastAsia="仿宋_GB2312" w:hAnsi="仿宋_GB2312" w:cs="仿宋_GB2312" w:hint="eastAsia"/>
          <w:bCs/>
          <w:sz w:val="32"/>
          <w:szCs w:val="32"/>
        </w:rPr>
        <w:t>反兴奋剂工作管理部门可依据本办法制定本单位教育讲师管理办法和实施细则。</w:t>
      </w:r>
      <w:r w:rsidRPr="0039577B">
        <w:rPr>
          <w:rFonts w:ascii="仿宋_GB2312" w:eastAsia="仿宋_GB2312" w:hAnsi="仿宋_GB2312" w:cs="仿宋_GB2312"/>
          <w:bCs/>
          <w:sz w:val="32"/>
          <w:szCs w:val="32"/>
        </w:rPr>
        <w:t xml:space="preserve"> </w:t>
      </w:r>
    </w:p>
    <w:p w:rsidR="006A50CB" w:rsidRPr="0039577B" w:rsidRDefault="006A50CB" w:rsidP="006A50CB">
      <w:pPr>
        <w:autoSpaceDE w:val="0"/>
        <w:autoSpaceDN w:val="0"/>
        <w:adjustRightInd w:val="0"/>
        <w:spacing w:line="560" w:lineRule="exact"/>
        <w:ind w:firstLineChars="200" w:firstLine="643"/>
        <w:rPr>
          <w:rFonts w:ascii="仿宋_GB2312" w:eastAsia="仿宋_GB2312" w:hAnsi="仿宋_GB2312" w:cs="仿宋_GB2312"/>
          <w:bCs/>
          <w:sz w:val="32"/>
          <w:szCs w:val="32"/>
        </w:rPr>
      </w:pPr>
      <w:r w:rsidRPr="00A813B3">
        <w:rPr>
          <w:rFonts w:ascii="仿宋_GB2312" w:eastAsia="仿宋_GB2312" w:hAnsi="仿宋_GB2312" w:cs="仿宋_GB2312" w:hint="eastAsia"/>
          <w:b/>
          <w:sz w:val="32"/>
          <w:szCs w:val="32"/>
        </w:rPr>
        <w:t>第二十二条</w:t>
      </w:r>
      <w:r w:rsidRPr="0039577B">
        <w:rPr>
          <w:rFonts w:ascii="仿宋_GB2312" w:eastAsia="仿宋_GB2312" w:hAnsi="仿宋_GB2312" w:cs="仿宋_GB2312" w:hint="eastAsia"/>
          <w:bCs/>
          <w:sz w:val="32"/>
          <w:szCs w:val="32"/>
        </w:rPr>
        <w:t xml:space="preserve"> 本办法由反兴奋剂中心负责解释。</w:t>
      </w:r>
    </w:p>
    <w:p w:rsidR="006A50CB" w:rsidRPr="0039577B" w:rsidRDefault="006A50CB" w:rsidP="006A50CB">
      <w:pPr>
        <w:autoSpaceDE w:val="0"/>
        <w:autoSpaceDN w:val="0"/>
        <w:adjustRightInd w:val="0"/>
        <w:spacing w:line="560" w:lineRule="exact"/>
        <w:ind w:firstLineChars="200" w:firstLine="643"/>
        <w:rPr>
          <w:rFonts w:ascii="仿宋_GB2312" w:eastAsia="仿宋_GB2312" w:hAnsi="仿宋_GB2312" w:cs="仿宋_GB2312"/>
          <w:bCs/>
          <w:sz w:val="32"/>
          <w:szCs w:val="32"/>
        </w:rPr>
      </w:pPr>
      <w:r w:rsidRPr="00A813B3">
        <w:rPr>
          <w:rFonts w:ascii="仿宋_GB2312" w:eastAsia="仿宋_GB2312" w:hAnsi="仿宋_GB2312" w:cs="仿宋_GB2312" w:hint="eastAsia"/>
          <w:b/>
          <w:sz w:val="32"/>
          <w:szCs w:val="32"/>
        </w:rPr>
        <w:t>第二十三条</w:t>
      </w:r>
      <w:r w:rsidRPr="0039577B">
        <w:rPr>
          <w:rFonts w:ascii="仿宋_GB2312" w:eastAsia="仿宋_GB2312" w:hAnsi="仿宋_GB2312" w:cs="仿宋_GB2312"/>
          <w:bCs/>
          <w:sz w:val="32"/>
          <w:szCs w:val="32"/>
        </w:rPr>
        <w:t xml:space="preserve"> </w:t>
      </w:r>
      <w:r w:rsidRPr="0039577B">
        <w:rPr>
          <w:rFonts w:ascii="仿宋_GB2312" w:eastAsia="仿宋_GB2312" w:hAnsi="仿宋_GB2312" w:cs="仿宋_GB2312" w:hint="eastAsia"/>
          <w:bCs/>
          <w:sz w:val="32"/>
          <w:szCs w:val="32"/>
        </w:rPr>
        <w:t>本办法自下发之日起施行。</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bCs/>
          <w:sz w:val="32"/>
          <w:szCs w:val="32"/>
        </w:rPr>
      </w:pP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bCs/>
          <w:sz w:val="32"/>
          <w:szCs w:val="32"/>
        </w:rPr>
      </w:pPr>
      <w:r w:rsidRPr="0039577B">
        <w:rPr>
          <w:rFonts w:ascii="仿宋_GB2312" w:eastAsia="仿宋_GB2312" w:hAnsi="仿宋_GB2312" w:cs="仿宋_GB2312" w:hint="eastAsia"/>
          <w:bCs/>
          <w:sz w:val="32"/>
          <w:szCs w:val="32"/>
        </w:rPr>
        <w:t>附件：1</w:t>
      </w:r>
      <w:r w:rsidRPr="0039577B">
        <w:rPr>
          <w:rFonts w:ascii="仿宋_GB2312" w:eastAsia="仿宋_GB2312" w:hAnsi="仿宋_GB2312" w:cs="仿宋_GB2312"/>
          <w:bCs/>
          <w:sz w:val="32"/>
          <w:szCs w:val="32"/>
        </w:rPr>
        <w:t>.</w:t>
      </w:r>
      <w:r w:rsidRPr="0039577B">
        <w:rPr>
          <w:rFonts w:ascii="仿宋_GB2312" w:eastAsia="仿宋_GB2312" w:hAnsi="仿宋_GB2312" w:cs="仿宋_GB2312" w:hint="eastAsia"/>
          <w:bCs/>
          <w:sz w:val="32"/>
          <w:szCs w:val="32"/>
        </w:rPr>
        <w:t>纯洁体育教育讲师考核指标体系</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bCs/>
          <w:sz w:val="32"/>
          <w:szCs w:val="32"/>
        </w:rPr>
      </w:pPr>
      <w:r w:rsidRPr="0039577B">
        <w:rPr>
          <w:rFonts w:ascii="仿宋_GB2312" w:eastAsia="仿宋_GB2312" w:hAnsi="仿宋_GB2312" w:cs="仿宋_GB2312" w:hint="eastAsia"/>
          <w:bCs/>
          <w:sz w:val="32"/>
          <w:szCs w:val="32"/>
        </w:rPr>
        <w:t xml:space="preserve"> </w:t>
      </w:r>
      <w:r w:rsidRPr="0039577B">
        <w:rPr>
          <w:rFonts w:ascii="仿宋_GB2312" w:eastAsia="仿宋_GB2312" w:hAnsi="仿宋_GB2312" w:cs="仿宋_GB2312"/>
          <w:bCs/>
          <w:sz w:val="32"/>
          <w:szCs w:val="32"/>
        </w:rPr>
        <w:t xml:space="preserve">     2.</w:t>
      </w:r>
      <w:r w:rsidRPr="0039577B">
        <w:rPr>
          <w:rFonts w:ascii="仿宋_GB2312" w:eastAsia="仿宋_GB2312" w:hAnsi="仿宋_GB2312" w:cs="仿宋_GB2312" w:hint="eastAsia"/>
          <w:bCs/>
          <w:sz w:val="32"/>
          <w:szCs w:val="32"/>
        </w:rPr>
        <w:t>反兴奋剂教育讲座满意度调查表</w:t>
      </w:r>
    </w:p>
    <w:p w:rsidR="006A50CB" w:rsidRPr="0039577B" w:rsidRDefault="006A50CB" w:rsidP="006A50CB">
      <w:pPr>
        <w:autoSpaceDE w:val="0"/>
        <w:autoSpaceDN w:val="0"/>
        <w:adjustRightInd w:val="0"/>
        <w:spacing w:line="560" w:lineRule="exact"/>
        <w:ind w:firstLineChars="200" w:firstLine="640"/>
        <w:rPr>
          <w:rFonts w:ascii="仿宋_GB2312" w:eastAsia="仿宋_GB2312" w:hAnsi="仿宋_GB2312" w:cs="仿宋_GB2312"/>
          <w:bCs/>
          <w:sz w:val="32"/>
          <w:szCs w:val="32"/>
        </w:rPr>
      </w:pPr>
      <w:r w:rsidRPr="0039577B">
        <w:rPr>
          <w:rFonts w:ascii="仿宋_GB2312" w:eastAsia="仿宋_GB2312" w:hAnsi="仿宋_GB2312" w:cs="仿宋_GB2312" w:hint="eastAsia"/>
          <w:bCs/>
          <w:sz w:val="32"/>
          <w:szCs w:val="32"/>
        </w:rPr>
        <w:t xml:space="preserve"> </w:t>
      </w:r>
      <w:r w:rsidRPr="0039577B">
        <w:rPr>
          <w:rFonts w:ascii="仿宋_GB2312" w:eastAsia="仿宋_GB2312" w:hAnsi="仿宋_GB2312" w:cs="仿宋_GB2312"/>
          <w:bCs/>
          <w:sz w:val="32"/>
          <w:szCs w:val="32"/>
        </w:rPr>
        <w:t xml:space="preserve">     3.</w:t>
      </w:r>
      <w:r w:rsidRPr="0039577B">
        <w:rPr>
          <w:rFonts w:ascii="仿宋_GB2312" w:eastAsia="仿宋_GB2312" w:hAnsi="仿宋_GB2312" w:cs="仿宋_GB2312" w:hint="eastAsia"/>
          <w:bCs/>
          <w:sz w:val="32"/>
          <w:szCs w:val="32"/>
        </w:rPr>
        <w:t xml:space="preserve">纯洁体育教育讲师年度考核登记表 </w:t>
      </w:r>
      <w:r w:rsidRPr="0039577B">
        <w:rPr>
          <w:rFonts w:ascii="仿宋_GB2312" w:eastAsia="仿宋_GB2312" w:hAnsi="仿宋_GB2312" w:cs="仿宋_GB2312"/>
          <w:bCs/>
          <w:sz w:val="32"/>
          <w:szCs w:val="32"/>
        </w:rPr>
        <w:t xml:space="preserve">     </w:t>
      </w:r>
    </w:p>
    <w:p w:rsidR="006A50CB" w:rsidRPr="000A6387" w:rsidRDefault="006A50CB" w:rsidP="006A50CB">
      <w:pPr>
        <w:autoSpaceDE w:val="0"/>
        <w:autoSpaceDN w:val="0"/>
        <w:adjustRightInd w:val="0"/>
        <w:spacing w:line="600" w:lineRule="exact"/>
        <w:ind w:rightChars="-84" w:right="-176"/>
        <w:jc w:val="left"/>
        <w:rPr>
          <w:rFonts w:ascii="黑体" w:eastAsia="黑体" w:hAnsi="黑体" w:cs="黑体"/>
          <w:color w:val="000000"/>
          <w:kern w:val="0"/>
          <w:sz w:val="32"/>
          <w:szCs w:val="32"/>
        </w:rPr>
      </w:pPr>
      <w:r w:rsidRPr="0039577B">
        <w:rPr>
          <w:rFonts w:ascii="仿宋_GB2312" w:eastAsia="仿宋_GB2312" w:hAnsi="仿宋_GB2312" w:cs="黑体"/>
          <w:color w:val="000000"/>
          <w:kern w:val="0"/>
          <w:szCs w:val="21"/>
        </w:rPr>
        <w:br w:type="page"/>
      </w:r>
      <w:r w:rsidRPr="000A6387">
        <w:rPr>
          <w:rFonts w:ascii="黑体" w:eastAsia="黑体" w:hAnsi="黑体" w:cs="黑体" w:hint="eastAsia"/>
          <w:color w:val="000000"/>
          <w:kern w:val="0"/>
          <w:sz w:val="32"/>
          <w:szCs w:val="32"/>
        </w:rPr>
        <w:lastRenderedPageBreak/>
        <w:t>附件1</w:t>
      </w:r>
    </w:p>
    <w:p w:rsidR="006A50CB" w:rsidRPr="0039577B" w:rsidRDefault="006A50CB" w:rsidP="006A50CB">
      <w:pPr>
        <w:autoSpaceDE w:val="0"/>
        <w:autoSpaceDN w:val="0"/>
        <w:adjustRightInd w:val="0"/>
        <w:spacing w:line="360" w:lineRule="auto"/>
        <w:jc w:val="center"/>
        <w:rPr>
          <w:rFonts w:ascii="仿宋_GB2312" w:eastAsia="仿宋_GB2312" w:hAnsi="仿宋_GB2312"/>
          <w:b/>
          <w:bCs/>
          <w:color w:val="000000"/>
          <w:kern w:val="0"/>
          <w:sz w:val="32"/>
          <w:szCs w:val="32"/>
        </w:rPr>
      </w:pPr>
      <w:r w:rsidRPr="0039577B">
        <w:rPr>
          <w:rFonts w:ascii="仿宋_GB2312" w:eastAsia="仿宋_GB2312" w:hAnsi="仿宋_GB2312" w:hint="eastAsia"/>
          <w:b/>
          <w:bCs/>
          <w:color w:val="000000"/>
          <w:kern w:val="0"/>
          <w:sz w:val="32"/>
          <w:szCs w:val="32"/>
        </w:rPr>
        <w:t>纯洁体育教育讲师考核指标体系</w:t>
      </w:r>
    </w:p>
    <w:p w:rsidR="006A50CB" w:rsidRPr="0039577B" w:rsidRDefault="006A50CB" w:rsidP="006A50CB">
      <w:pPr>
        <w:autoSpaceDE w:val="0"/>
        <w:autoSpaceDN w:val="0"/>
        <w:adjustRightInd w:val="0"/>
        <w:spacing w:line="360" w:lineRule="auto"/>
        <w:jc w:val="center"/>
        <w:rPr>
          <w:rFonts w:ascii="仿宋_GB2312" w:eastAsia="仿宋_GB2312" w:hAnsi="仿宋_GB2312"/>
          <w:b/>
          <w:bCs/>
          <w:color w:val="000000"/>
          <w:kern w:val="0"/>
          <w:sz w:val="32"/>
          <w:szCs w:val="32"/>
        </w:rPr>
      </w:pPr>
    </w:p>
    <w:tbl>
      <w:tblPr>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9"/>
        <w:gridCol w:w="3320"/>
        <w:gridCol w:w="2240"/>
      </w:tblGrid>
      <w:tr w:rsidR="006A50CB" w:rsidRPr="0039577B" w:rsidTr="00B711F9">
        <w:trPr>
          <w:trHeight w:val="1178"/>
        </w:trPr>
        <w:tc>
          <w:tcPr>
            <w:tcW w:w="6639" w:type="dxa"/>
            <w:gridSpan w:val="2"/>
            <w:shd w:val="clear" w:color="auto" w:fill="auto"/>
            <w:vAlign w:val="center"/>
          </w:tcPr>
          <w:p w:rsidR="006A50CB" w:rsidRPr="0039577B" w:rsidRDefault="006A50CB" w:rsidP="00B711F9">
            <w:pPr>
              <w:autoSpaceDE w:val="0"/>
              <w:autoSpaceDN w:val="0"/>
              <w:adjustRightInd w:val="0"/>
              <w:spacing w:line="360" w:lineRule="auto"/>
              <w:jc w:val="center"/>
              <w:rPr>
                <w:rFonts w:ascii="仿宋_GB2312" w:eastAsia="仿宋_GB2312" w:hAnsi="仿宋_GB2312"/>
                <w:b/>
                <w:bCs/>
                <w:color w:val="000000"/>
                <w:kern w:val="0"/>
                <w:sz w:val="28"/>
                <w:szCs w:val="28"/>
              </w:rPr>
            </w:pPr>
            <w:r w:rsidRPr="0039577B">
              <w:rPr>
                <w:rFonts w:ascii="仿宋_GB2312" w:eastAsia="仿宋_GB2312" w:hAnsi="仿宋_GB2312" w:hint="eastAsia"/>
                <w:b/>
                <w:bCs/>
                <w:color w:val="000000"/>
                <w:kern w:val="0"/>
                <w:sz w:val="28"/>
                <w:szCs w:val="28"/>
              </w:rPr>
              <w:t>年度考核指标项目</w:t>
            </w:r>
          </w:p>
        </w:tc>
        <w:tc>
          <w:tcPr>
            <w:tcW w:w="2240" w:type="dxa"/>
            <w:vMerge w:val="restart"/>
            <w:shd w:val="clear" w:color="auto" w:fill="auto"/>
            <w:vAlign w:val="center"/>
          </w:tcPr>
          <w:p w:rsidR="006A50CB" w:rsidRPr="0039577B" w:rsidRDefault="006A50CB" w:rsidP="00B711F9">
            <w:pPr>
              <w:autoSpaceDE w:val="0"/>
              <w:autoSpaceDN w:val="0"/>
              <w:adjustRightInd w:val="0"/>
              <w:spacing w:line="360" w:lineRule="auto"/>
              <w:jc w:val="center"/>
              <w:rPr>
                <w:rFonts w:ascii="仿宋_GB2312" w:eastAsia="仿宋_GB2312" w:hAnsi="仿宋_GB2312"/>
                <w:b/>
                <w:bCs/>
                <w:color w:val="000000"/>
                <w:kern w:val="0"/>
                <w:sz w:val="28"/>
                <w:szCs w:val="28"/>
              </w:rPr>
            </w:pPr>
            <w:r w:rsidRPr="0039577B">
              <w:rPr>
                <w:rFonts w:ascii="仿宋_GB2312" w:eastAsia="仿宋_GB2312" w:hAnsi="仿宋_GB2312" w:hint="eastAsia"/>
                <w:b/>
                <w:bCs/>
                <w:color w:val="000000"/>
                <w:kern w:val="0"/>
                <w:sz w:val="28"/>
                <w:szCs w:val="28"/>
              </w:rPr>
              <w:t>对应分值</w:t>
            </w:r>
          </w:p>
        </w:tc>
      </w:tr>
      <w:tr w:rsidR="006A50CB" w:rsidRPr="0039577B" w:rsidTr="00B711F9">
        <w:trPr>
          <w:trHeight w:val="578"/>
        </w:trPr>
        <w:tc>
          <w:tcPr>
            <w:tcW w:w="3319" w:type="dxa"/>
            <w:shd w:val="clear" w:color="auto" w:fill="auto"/>
            <w:vAlign w:val="center"/>
          </w:tcPr>
          <w:p w:rsidR="006A50CB" w:rsidRPr="0039577B" w:rsidRDefault="006A50CB" w:rsidP="00B711F9">
            <w:pPr>
              <w:autoSpaceDE w:val="0"/>
              <w:autoSpaceDN w:val="0"/>
              <w:adjustRightInd w:val="0"/>
              <w:spacing w:line="360" w:lineRule="auto"/>
              <w:jc w:val="center"/>
              <w:rPr>
                <w:rFonts w:ascii="仿宋_GB2312" w:eastAsia="仿宋_GB2312" w:hAnsi="仿宋_GB2312"/>
                <w:b/>
                <w:bCs/>
                <w:color w:val="000000"/>
                <w:kern w:val="0"/>
                <w:sz w:val="28"/>
                <w:szCs w:val="28"/>
              </w:rPr>
            </w:pPr>
            <w:r w:rsidRPr="0039577B">
              <w:rPr>
                <w:rFonts w:ascii="仿宋_GB2312" w:eastAsia="仿宋_GB2312" w:hAnsi="仿宋_GB2312" w:hint="eastAsia"/>
                <w:b/>
                <w:bCs/>
                <w:color w:val="000000"/>
                <w:kern w:val="0"/>
                <w:sz w:val="28"/>
                <w:szCs w:val="28"/>
              </w:rPr>
              <w:t>年度教育活动完成度</w:t>
            </w:r>
          </w:p>
        </w:tc>
        <w:tc>
          <w:tcPr>
            <w:tcW w:w="3320" w:type="dxa"/>
            <w:shd w:val="clear" w:color="auto" w:fill="auto"/>
            <w:vAlign w:val="center"/>
          </w:tcPr>
          <w:p w:rsidR="006A50CB" w:rsidRPr="0039577B" w:rsidRDefault="006A50CB" w:rsidP="00B711F9">
            <w:pPr>
              <w:autoSpaceDE w:val="0"/>
              <w:autoSpaceDN w:val="0"/>
              <w:adjustRightInd w:val="0"/>
              <w:spacing w:line="360" w:lineRule="auto"/>
              <w:jc w:val="center"/>
              <w:rPr>
                <w:rFonts w:ascii="仿宋_GB2312" w:eastAsia="仿宋_GB2312" w:hAnsi="仿宋_GB2312"/>
                <w:b/>
                <w:bCs/>
                <w:color w:val="000000"/>
                <w:kern w:val="0"/>
                <w:sz w:val="28"/>
                <w:szCs w:val="28"/>
              </w:rPr>
            </w:pPr>
            <w:r w:rsidRPr="0039577B">
              <w:rPr>
                <w:rFonts w:ascii="仿宋_GB2312" w:eastAsia="仿宋_GB2312" w:hAnsi="仿宋_GB2312" w:hint="eastAsia"/>
                <w:b/>
                <w:bCs/>
                <w:sz w:val="28"/>
                <w:szCs w:val="28"/>
              </w:rPr>
              <w:t>年度讲座满意度</w:t>
            </w:r>
          </w:p>
        </w:tc>
        <w:tc>
          <w:tcPr>
            <w:tcW w:w="2240" w:type="dxa"/>
            <w:vMerge/>
            <w:shd w:val="clear" w:color="auto" w:fill="auto"/>
            <w:vAlign w:val="center"/>
          </w:tcPr>
          <w:p w:rsidR="006A50CB" w:rsidRPr="0039577B" w:rsidRDefault="006A50CB" w:rsidP="00B711F9">
            <w:pPr>
              <w:autoSpaceDE w:val="0"/>
              <w:autoSpaceDN w:val="0"/>
              <w:adjustRightInd w:val="0"/>
              <w:spacing w:line="360" w:lineRule="auto"/>
              <w:jc w:val="center"/>
              <w:rPr>
                <w:rFonts w:ascii="仿宋_GB2312" w:eastAsia="仿宋_GB2312" w:hAnsi="仿宋_GB2312"/>
                <w:color w:val="000000"/>
                <w:kern w:val="0"/>
                <w:sz w:val="28"/>
                <w:szCs w:val="28"/>
              </w:rPr>
            </w:pPr>
          </w:p>
        </w:tc>
      </w:tr>
      <w:tr w:rsidR="006A50CB" w:rsidRPr="0039577B" w:rsidTr="00B711F9">
        <w:trPr>
          <w:trHeight w:val="939"/>
        </w:trPr>
        <w:tc>
          <w:tcPr>
            <w:tcW w:w="3319" w:type="dxa"/>
            <w:shd w:val="clear" w:color="auto" w:fill="auto"/>
            <w:vAlign w:val="center"/>
          </w:tcPr>
          <w:p w:rsidR="006A50CB" w:rsidRPr="0039577B" w:rsidRDefault="006A50CB" w:rsidP="00B711F9">
            <w:pPr>
              <w:autoSpaceDE w:val="0"/>
              <w:autoSpaceDN w:val="0"/>
              <w:adjustRightInd w:val="0"/>
              <w:spacing w:line="360" w:lineRule="auto"/>
              <w:jc w:val="center"/>
              <w:rPr>
                <w:rFonts w:ascii="仿宋_GB2312" w:eastAsia="仿宋_GB2312" w:hAnsi="仿宋_GB2312"/>
                <w:color w:val="000000"/>
                <w:kern w:val="0"/>
                <w:sz w:val="28"/>
                <w:szCs w:val="28"/>
              </w:rPr>
            </w:pPr>
            <w:r w:rsidRPr="0039577B">
              <w:rPr>
                <w:rFonts w:ascii="仿宋_GB2312" w:eastAsia="仿宋_GB2312" w:hAnsi="仿宋_GB2312" w:hint="eastAsia"/>
                <w:color w:val="000000"/>
                <w:kern w:val="0"/>
                <w:sz w:val="28"/>
                <w:szCs w:val="28"/>
              </w:rPr>
              <w:t>完成度系数</w:t>
            </w:r>
            <w:r w:rsidRPr="0039577B">
              <w:rPr>
                <w:rFonts w:ascii="Cambria Math" w:eastAsia="仿宋_GB2312" w:hAnsi="Cambria Math" w:cs="Cambria Math"/>
                <w:color w:val="000000"/>
                <w:kern w:val="0"/>
                <w:sz w:val="28"/>
                <w:szCs w:val="28"/>
              </w:rPr>
              <w:t>≧</w:t>
            </w:r>
            <w:r w:rsidRPr="0039577B">
              <w:rPr>
                <w:rFonts w:ascii="仿宋_GB2312" w:eastAsia="仿宋_GB2312" w:hAnsi="仿宋_GB2312" w:hint="eastAsia"/>
                <w:color w:val="000000"/>
                <w:kern w:val="0"/>
                <w:sz w:val="28"/>
                <w:szCs w:val="28"/>
              </w:rPr>
              <w:t>2.0</w:t>
            </w:r>
          </w:p>
        </w:tc>
        <w:tc>
          <w:tcPr>
            <w:tcW w:w="3320" w:type="dxa"/>
            <w:shd w:val="clear" w:color="auto" w:fill="auto"/>
            <w:vAlign w:val="center"/>
          </w:tcPr>
          <w:p w:rsidR="006A50CB" w:rsidRPr="0039577B" w:rsidRDefault="006A50CB" w:rsidP="00B711F9">
            <w:pPr>
              <w:autoSpaceDE w:val="0"/>
              <w:autoSpaceDN w:val="0"/>
              <w:adjustRightInd w:val="0"/>
              <w:ind w:rightChars="-84" w:right="-176"/>
              <w:jc w:val="center"/>
              <w:rPr>
                <w:rFonts w:ascii="仿宋_GB2312" w:eastAsia="仿宋_GB2312" w:hAnsi="仿宋_GB2312"/>
                <w:color w:val="000000"/>
                <w:kern w:val="0"/>
                <w:sz w:val="28"/>
                <w:szCs w:val="28"/>
              </w:rPr>
            </w:pPr>
            <w:r w:rsidRPr="0039577B">
              <w:rPr>
                <w:rFonts w:ascii="仿宋_GB2312" w:eastAsia="仿宋_GB2312" w:hAnsi="仿宋_GB2312" w:hint="eastAsia"/>
                <w:sz w:val="28"/>
                <w:szCs w:val="28"/>
              </w:rPr>
              <w:t>85分（含）以上</w:t>
            </w:r>
          </w:p>
        </w:tc>
        <w:tc>
          <w:tcPr>
            <w:tcW w:w="2240" w:type="dxa"/>
            <w:shd w:val="clear" w:color="auto" w:fill="auto"/>
            <w:vAlign w:val="center"/>
          </w:tcPr>
          <w:p w:rsidR="006A50CB" w:rsidRPr="0039577B" w:rsidRDefault="006A50CB" w:rsidP="00B711F9">
            <w:pPr>
              <w:autoSpaceDE w:val="0"/>
              <w:autoSpaceDN w:val="0"/>
              <w:adjustRightInd w:val="0"/>
              <w:spacing w:line="360" w:lineRule="auto"/>
              <w:jc w:val="center"/>
              <w:rPr>
                <w:rFonts w:ascii="仿宋_GB2312" w:eastAsia="仿宋_GB2312" w:hAnsi="仿宋_GB2312"/>
                <w:color w:val="000000"/>
                <w:kern w:val="0"/>
                <w:sz w:val="28"/>
                <w:szCs w:val="28"/>
              </w:rPr>
            </w:pPr>
            <w:r w:rsidRPr="0039577B">
              <w:rPr>
                <w:rFonts w:ascii="仿宋_GB2312" w:eastAsia="仿宋_GB2312" w:hAnsi="仿宋_GB2312" w:hint="eastAsia"/>
                <w:color w:val="000000"/>
                <w:kern w:val="0"/>
                <w:sz w:val="28"/>
                <w:szCs w:val="28"/>
              </w:rPr>
              <w:t>5分</w:t>
            </w:r>
          </w:p>
        </w:tc>
      </w:tr>
      <w:tr w:rsidR="006A50CB" w:rsidRPr="0039577B" w:rsidTr="00B711F9">
        <w:trPr>
          <w:trHeight w:val="939"/>
        </w:trPr>
        <w:tc>
          <w:tcPr>
            <w:tcW w:w="3319" w:type="dxa"/>
            <w:shd w:val="clear" w:color="auto" w:fill="auto"/>
            <w:vAlign w:val="center"/>
          </w:tcPr>
          <w:p w:rsidR="006A50CB" w:rsidRPr="0039577B" w:rsidRDefault="006A50CB" w:rsidP="00B711F9">
            <w:pPr>
              <w:autoSpaceDE w:val="0"/>
              <w:autoSpaceDN w:val="0"/>
              <w:adjustRightInd w:val="0"/>
              <w:spacing w:line="360" w:lineRule="auto"/>
              <w:jc w:val="center"/>
              <w:rPr>
                <w:rFonts w:ascii="仿宋_GB2312" w:eastAsia="仿宋_GB2312" w:hAnsi="仿宋_GB2312"/>
                <w:color w:val="000000"/>
                <w:kern w:val="0"/>
                <w:sz w:val="28"/>
                <w:szCs w:val="28"/>
              </w:rPr>
            </w:pPr>
            <w:r w:rsidRPr="0039577B">
              <w:rPr>
                <w:rFonts w:ascii="仿宋_GB2312" w:eastAsia="仿宋_GB2312" w:hAnsi="仿宋_GB2312" w:hint="eastAsia"/>
                <w:color w:val="000000"/>
                <w:kern w:val="0"/>
                <w:sz w:val="28"/>
                <w:szCs w:val="28"/>
              </w:rPr>
              <w:t>完成度系数</w:t>
            </w:r>
            <w:r w:rsidRPr="0039577B">
              <w:rPr>
                <w:rFonts w:ascii="Cambria Math" w:eastAsia="仿宋_GB2312" w:hAnsi="Cambria Math" w:cs="Cambria Math"/>
                <w:color w:val="000000"/>
                <w:kern w:val="0"/>
                <w:sz w:val="28"/>
                <w:szCs w:val="28"/>
              </w:rPr>
              <w:t>≧</w:t>
            </w:r>
            <w:r w:rsidRPr="0039577B">
              <w:rPr>
                <w:rFonts w:ascii="仿宋_GB2312" w:eastAsia="仿宋_GB2312" w:hAnsi="仿宋_GB2312" w:hint="eastAsia"/>
                <w:color w:val="000000"/>
                <w:kern w:val="0"/>
                <w:sz w:val="28"/>
                <w:szCs w:val="28"/>
              </w:rPr>
              <w:t>1.0</w:t>
            </w:r>
          </w:p>
        </w:tc>
        <w:tc>
          <w:tcPr>
            <w:tcW w:w="3320" w:type="dxa"/>
            <w:shd w:val="clear" w:color="auto" w:fill="auto"/>
            <w:vAlign w:val="center"/>
          </w:tcPr>
          <w:p w:rsidR="006A50CB" w:rsidRPr="0039577B" w:rsidRDefault="006A50CB" w:rsidP="00B711F9">
            <w:pPr>
              <w:autoSpaceDE w:val="0"/>
              <w:autoSpaceDN w:val="0"/>
              <w:adjustRightInd w:val="0"/>
              <w:ind w:rightChars="-84" w:right="-176"/>
              <w:jc w:val="center"/>
              <w:rPr>
                <w:rFonts w:ascii="仿宋_GB2312" w:eastAsia="仿宋_GB2312" w:hAnsi="仿宋_GB2312"/>
                <w:color w:val="000000"/>
                <w:kern w:val="0"/>
                <w:sz w:val="28"/>
                <w:szCs w:val="28"/>
              </w:rPr>
            </w:pPr>
            <w:r w:rsidRPr="0039577B">
              <w:rPr>
                <w:rFonts w:ascii="仿宋_GB2312" w:eastAsia="仿宋_GB2312" w:hAnsi="仿宋_GB2312" w:hint="eastAsia"/>
                <w:sz w:val="28"/>
                <w:szCs w:val="28"/>
              </w:rPr>
              <w:t>75-84分</w:t>
            </w:r>
          </w:p>
        </w:tc>
        <w:tc>
          <w:tcPr>
            <w:tcW w:w="2240" w:type="dxa"/>
            <w:shd w:val="clear" w:color="auto" w:fill="auto"/>
            <w:vAlign w:val="center"/>
          </w:tcPr>
          <w:p w:rsidR="006A50CB" w:rsidRPr="0039577B" w:rsidRDefault="006A50CB" w:rsidP="00B711F9">
            <w:pPr>
              <w:autoSpaceDE w:val="0"/>
              <w:autoSpaceDN w:val="0"/>
              <w:adjustRightInd w:val="0"/>
              <w:spacing w:line="360" w:lineRule="auto"/>
              <w:jc w:val="center"/>
              <w:rPr>
                <w:rFonts w:ascii="仿宋_GB2312" w:eastAsia="仿宋_GB2312" w:hAnsi="仿宋_GB2312"/>
                <w:color w:val="000000"/>
                <w:kern w:val="0"/>
                <w:sz w:val="28"/>
                <w:szCs w:val="28"/>
              </w:rPr>
            </w:pPr>
            <w:r w:rsidRPr="0039577B">
              <w:rPr>
                <w:rFonts w:ascii="仿宋_GB2312" w:eastAsia="仿宋_GB2312" w:hAnsi="仿宋_GB2312" w:hint="eastAsia"/>
                <w:color w:val="000000"/>
                <w:kern w:val="0"/>
                <w:sz w:val="28"/>
                <w:szCs w:val="28"/>
              </w:rPr>
              <w:t>4分</w:t>
            </w:r>
          </w:p>
        </w:tc>
      </w:tr>
      <w:tr w:rsidR="006A50CB" w:rsidRPr="0039577B" w:rsidTr="00B711F9">
        <w:trPr>
          <w:trHeight w:val="953"/>
        </w:trPr>
        <w:tc>
          <w:tcPr>
            <w:tcW w:w="3319" w:type="dxa"/>
            <w:shd w:val="clear" w:color="auto" w:fill="auto"/>
            <w:vAlign w:val="center"/>
          </w:tcPr>
          <w:p w:rsidR="006A50CB" w:rsidRPr="0039577B" w:rsidRDefault="006A50CB" w:rsidP="00B711F9">
            <w:pPr>
              <w:autoSpaceDE w:val="0"/>
              <w:autoSpaceDN w:val="0"/>
              <w:adjustRightInd w:val="0"/>
              <w:spacing w:line="360" w:lineRule="auto"/>
              <w:jc w:val="center"/>
              <w:rPr>
                <w:rFonts w:ascii="仿宋_GB2312" w:eastAsia="仿宋_GB2312" w:hAnsi="仿宋_GB2312"/>
                <w:color w:val="000000"/>
                <w:kern w:val="0"/>
                <w:sz w:val="28"/>
                <w:szCs w:val="28"/>
              </w:rPr>
            </w:pPr>
            <w:r w:rsidRPr="0039577B">
              <w:rPr>
                <w:rFonts w:ascii="仿宋_GB2312" w:eastAsia="仿宋_GB2312" w:hAnsi="仿宋_GB2312" w:hint="eastAsia"/>
                <w:color w:val="000000"/>
                <w:kern w:val="0"/>
                <w:sz w:val="28"/>
                <w:szCs w:val="28"/>
              </w:rPr>
              <w:t>完成度系数&lt;1.0</w:t>
            </w:r>
          </w:p>
        </w:tc>
        <w:tc>
          <w:tcPr>
            <w:tcW w:w="3320" w:type="dxa"/>
            <w:shd w:val="clear" w:color="auto" w:fill="auto"/>
            <w:vAlign w:val="center"/>
          </w:tcPr>
          <w:p w:rsidR="006A50CB" w:rsidRPr="0039577B" w:rsidRDefault="006A50CB" w:rsidP="00B711F9">
            <w:pPr>
              <w:autoSpaceDE w:val="0"/>
              <w:autoSpaceDN w:val="0"/>
              <w:adjustRightInd w:val="0"/>
              <w:ind w:rightChars="-84" w:right="-176"/>
              <w:jc w:val="center"/>
              <w:rPr>
                <w:rFonts w:ascii="仿宋_GB2312" w:eastAsia="仿宋_GB2312" w:hAnsi="仿宋_GB2312"/>
                <w:color w:val="000000"/>
                <w:kern w:val="0"/>
                <w:sz w:val="28"/>
                <w:szCs w:val="28"/>
              </w:rPr>
            </w:pPr>
            <w:r w:rsidRPr="0039577B">
              <w:rPr>
                <w:rFonts w:ascii="仿宋_GB2312" w:eastAsia="仿宋_GB2312" w:hAnsi="仿宋_GB2312" w:hint="eastAsia"/>
                <w:sz w:val="28"/>
                <w:szCs w:val="28"/>
              </w:rPr>
              <w:t>75分以下</w:t>
            </w:r>
          </w:p>
        </w:tc>
        <w:tc>
          <w:tcPr>
            <w:tcW w:w="2240" w:type="dxa"/>
            <w:shd w:val="clear" w:color="auto" w:fill="auto"/>
            <w:vAlign w:val="center"/>
          </w:tcPr>
          <w:p w:rsidR="006A50CB" w:rsidRPr="0039577B" w:rsidRDefault="006A50CB" w:rsidP="00B711F9">
            <w:pPr>
              <w:autoSpaceDE w:val="0"/>
              <w:autoSpaceDN w:val="0"/>
              <w:adjustRightInd w:val="0"/>
              <w:spacing w:line="360" w:lineRule="auto"/>
              <w:jc w:val="center"/>
              <w:rPr>
                <w:rFonts w:ascii="仿宋_GB2312" w:eastAsia="仿宋_GB2312" w:hAnsi="仿宋_GB2312"/>
                <w:color w:val="000000"/>
                <w:kern w:val="0"/>
                <w:sz w:val="28"/>
                <w:szCs w:val="28"/>
              </w:rPr>
            </w:pPr>
            <w:r w:rsidRPr="0039577B">
              <w:rPr>
                <w:rFonts w:ascii="仿宋_GB2312" w:eastAsia="仿宋_GB2312" w:hAnsi="仿宋_GB2312" w:hint="eastAsia"/>
                <w:color w:val="000000"/>
                <w:kern w:val="0"/>
                <w:sz w:val="28"/>
                <w:szCs w:val="28"/>
              </w:rPr>
              <w:t>3分</w:t>
            </w:r>
          </w:p>
        </w:tc>
      </w:tr>
    </w:tbl>
    <w:p w:rsidR="006A50CB" w:rsidRPr="0039577B" w:rsidRDefault="006A50CB" w:rsidP="006A50CB">
      <w:pPr>
        <w:autoSpaceDE w:val="0"/>
        <w:autoSpaceDN w:val="0"/>
        <w:adjustRightInd w:val="0"/>
        <w:spacing w:line="360" w:lineRule="auto"/>
        <w:ind w:rightChars="-84" w:right="-176" w:firstLineChars="200" w:firstLine="560"/>
        <w:jc w:val="left"/>
        <w:rPr>
          <w:rFonts w:ascii="仿宋_GB2312" w:eastAsia="仿宋_GB2312" w:hAnsi="仿宋_GB2312" w:cs="仿宋_GB2312"/>
          <w:color w:val="000000"/>
          <w:kern w:val="0"/>
          <w:sz w:val="28"/>
          <w:szCs w:val="28"/>
        </w:rPr>
      </w:pPr>
      <w:r w:rsidRPr="0039577B">
        <w:rPr>
          <w:rFonts w:ascii="仿宋_GB2312" w:eastAsia="仿宋_GB2312" w:hAnsi="仿宋_GB2312" w:cs="仿宋_GB2312" w:hint="eastAsia"/>
          <w:color w:val="000000"/>
          <w:kern w:val="0"/>
          <w:sz w:val="28"/>
          <w:szCs w:val="28"/>
        </w:rPr>
        <w:t>备注：</w:t>
      </w:r>
    </w:p>
    <w:p w:rsidR="006A50CB" w:rsidRPr="0039577B" w:rsidRDefault="006A50CB" w:rsidP="006A50CB">
      <w:pPr>
        <w:autoSpaceDE w:val="0"/>
        <w:autoSpaceDN w:val="0"/>
        <w:adjustRightInd w:val="0"/>
        <w:spacing w:line="360" w:lineRule="auto"/>
        <w:ind w:rightChars="-84" w:right="-176" w:firstLineChars="200" w:firstLine="560"/>
        <w:jc w:val="left"/>
        <w:rPr>
          <w:rFonts w:ascii="仿宋_GB2312" w:eastAsia="仿宋_GB2312" w:hAnsi="仿宋_GB2312" w:cs="仿宋_GB2312"/>
          <w:color w:val="000000"/>
          <w:kern w:val="0"/>
          <w:sz w:val="28"/>
          <w:szCs w:val="28"/>
        </w:rPr>
      </w:pPr>
      <w:r w:rsidRPr="0039577B">
        <w:rPr>
          <w:rFonts w:ascii="仿宋_GB2312" w:eastAsia="仿宋_GB2312" w:hAnsi="仿宋_GB2312" w:cs="仿宋_GB2312" w:hint="eastAsia"/>
          <w:color w:val="000000"/>
          <w:kern w:val="0"/>
          <w:sz w:val="28"/>
          <w:szCs w:val="28"/>
        </w:rPr>
        <w:t>1.年度教育活动完成度系数计算公式为：完成度系数=（开展教育讲座学时数+执行准入次数+执行拓展次数）/12。</w:t>
      </w:r>
    </w:p>
    <w:p w:rsidR="006A50CB" w:rsidRPr="0039577B" w:rsidRDefault="006A50CB" w:rsidP="006A50CB">
      <w:pPr>
        <w:autoSpaceDE w:val="0"/>
        <w:autoSpaceDN w:val="0"/>
        <w:adjustRightInd w:val="0"/>
        <w:spacing w:line="360" w:lineRule="auto"/>
        <w:ind w:rightChars="-84" w:right="-176" w:firstLineChars="200" w:firstLine="560"/>
        <w:jc w:val="left"/>
        <w:rPr>
          <w:rFonts w:ascii="仿宋_GB2312" w:eastAsia="仿宋_GB2312" w:hAnsi="仿宋_GB2312" w:cs="仿宋_GB2312"/>
          <w:sz w:val="28"/>
          <w:szCs w:val="28"/>
        </w:rPr>
      </w:pPr>
      <w:r w:rsidRPr="0039577B">
        <w:rPr>
          <w:rFonts w:ascii="仿宋_GB2312" w:eastAsia="仿宋_GB2312" w:hAnsi="仿宋_GB2312" w:cs="仿宋_GB2312" w:hint="eastAsia"/>
          <w:color w:val="000000"/>
          <w:kern w:val="0"/>
          <w:sz w:val="28"/>
          <w:szCs w:val="28"/>
        </w:rPr>
        <w:t>2.年度讲座</w:t>
      </w:r>
      <w:r w:rsidRPr="0039577B">
        <w:rPr>
          <w:rFonts w:ascii="仿宋_GB2312" w:eastAsia="仿宋_GB2312" w:hAnsi="仿宋_GB2312" w:cs="仿宋_GB2312" w:hint="eastAsia"/>
          <w:sz w:val="28"/>
          <w:szCs w:val="28"/>
        </w:rPr>
        <w:t>满意度得分计算方法为：根据教育讲师讲座后参训学员填写的《反兴奋剂教育讲座满意度调查表》得分，取年平均分计为</w:t>
      </w:r>
      <w:r w:rsidRPr="0039577B">
        <w:rPr>
          <w:rFonts w:ascii="仿宋_GB2312" w:eastAsia="仿宋_GB2312" w:hAnsi="仿宋_GB2312" w:cs="仿宋_GB2312" w:hint="eastAsia"/>
          <w:color w:val="000000"/>
          <w:kern w:val="0"/>
          <w:sz w:val="28"/>
          <w:szCs w:val="28"/>
        </w:rPr>
        <w:t>年度</w:t>
      </w:r>
      <w:r w:rsidRPr="0039577B">
        <w:rPr>
          <w:rFonts w:ascii="仿宋_GB2312" w:eastAsia="仿宋_GB2312" w:hAnsi="仿宋_GB2312" w:cs="仿宋_GB2312" w:hint="eastAsia"/>
          <w:sz w:val="28"/>
          <w:szCs w:val="28"/>
        </w:rPr>
        <w:t>讲座满意度得分。</w:t>
      </w:r>
    </w:p>
    <w:p w:rsidR="006A50CB" w:rsidRPr="0039577B" w:rsidRDefault="006A50CB" w:rsidP="006A50CB">
      <w:pPr>
        <w:autoSpaceDE w:val="0"/>
        <w:autoSpaceDN w:val="0"/>
        <w:adjustRightInd w:val="0"/>
        <w:spacing w:line="360" w:lineRule="auto"/>
        <w:ind w:rightChars="-84" w:right="-176" w:firstLineChars="200" w:firstLine="560"/>
        <w:jc w:val="left"/>
        <w:rPr>
          <w:rFonts w:ascii="仿宋_GB2312" w:eastAsia="仿宋_GB2312" w:hAnsi="仿宋_GB2312" w:cs="仿宋_GB2312"/>
          <w:sz w:val="28"/>
          <w:szCs w:val="28"/>
        </w:rPr>
      </w:pPr>
    </w:p>
    <w:p w:rsidR="006A50CB" w:rsidRPr="0039577B" w:rsidRDefault="006A50CB" w:rsidP="006A50CB">
      <w:pPr>
        <w:autoSpaceDE w:val="0"/>
        <w:autoSpaceDN w:val="0"/>
        <w:adjustRightInd w:val="0"/>
        <w:spacing w:line="360" w:lineRule="auto"/>
        <w:ind w:rightChars="-84" w:right="-176" w:firstLineChars="200" w:firstLine="560"/>
        <w:jc w:val="left"/>
        <w:rPr>
          <w:rFonts w:ascii="仿宋_GB2312" w:eastAsia="仿宋_GB2312" w:hAnsi="仿宋_GB2312" w:cs="仿宋_GB2312"/>
          <w:sz w:val="28"/>
          <w:szCs w:val="28"/>
        </w:rPr>
      </w:pPr>
    </w:p>
    <w:p w:rsidR="006A50CB" w:rsidRPr="0039577B" w:rsidRDefault="006A50CB" w:rsidP="006A50CB">
      <w:pPr>
        <w:autoSpaceDE w:val="0"/>
        <w:autoSpaceDN w:val="0"/>
        <w:adjustRightInd w:val="0"/>
        <w:spacing w:line="360" w:lineRule="auto"/>
        <w:ind w:rightChars="-84" w:right="-176"/>
        <w:jc w:val="left"/>
        <w:rPr>
          <w:rFonts w:ascii="仿宋_GB2312" w:eastAsia="仿宋_GB2312" w:hAnsi="仿宋_GB2312" w:cs="仿宋_GB2312"/>
          <w:sz w:val="28"/>
          <w:szCs w:val="28"/>
        </w:rPr>
      </w:pPr>
    </w:p>
    <w:p w:rsidR="006A50CB" w:rsidRPr="0039577B" w:rsidRDefault="006A50CB" w:rsidP="006A50CB">
      <w:pPr>
        <w:autoSpaceDE w:val="0"/>
        <w:autoSpaceDN w:val="0"/>
        <w:adjustRightInd w:val="0"/>
        <w:spacing w:line="600" w:lineRule="exact"/>
        <w:ind w:rightChars="-84" w:right="-176"/>
        <w:jc w:val="left"/>
        <w:rPr>
          <w:rFonts w:ascii="仿宋_GB2312" w:eastAsia="仿宋_GB2312" w:hAnsi="仿宋_GB2312" w:cs="黑体"/>
          <w:color w:val="000000"/>
          <w:kern w:val="0"/>
          <w:szCs w:val="21"/>
        </w:rPr>
      </w:pPr>
    </w:p>
    <w:p w:rsidR="006A50CB" w:rsidRPr="000A6387" w:rsidRDefault="006A50CB" w:rsidP="006A50CB">
      <w:pPr>
        <w:autoSpaceDE w:val="0"/>
        <w:autoSpaceDN w:val="0"/>
        <w:adjustRightInd w:val="0"/>
        <w:spacing w:line="600" w:lineRule="exact"/>
        <w:ind w:rightChars="-84" w:right="-176"/>
        <w:jc w:val="left"/>
        <w:rPr>
          <w:rFonts w:ascii="黑体" w:eastAsia="黑体" w:hAnsi="黑体" w:cs="仿宋_GB2312"/>
          <w:bCs/>
          <w:sz w:val="32"/>
          <w:szCs w:val="32"/>
        </w:rPr>
      </w:pPr>
      <w:r w:rsidRPr="000A6387">
        <w:rPr>
          <w:rFonts w:ascii="黑体" w:eastAsia="黑体" w:hAnsi="黑体" w:cs="黑体" w:hint="eastAsia"/>
          <w:color w:val="000000"/>
          <w:kern w:val="0"/>
          <w:sz w:val="32"/>
          <w:szCs w:val="32"/>
        </w:rPr>
        <w:lastRenderedPageBreak/>
        <w:t>附件2</w:t>
      </w:r>
    </w:p>
    <w:p w:rsidR="006A50CB" w:rsidRPr="0039577B" w:rsidRDefault="006A50CB" w:rsidP="006A50CB">
      <w:pPr>
        <w:autoSpaceDE w:val="0"/>
        <w:autoSpaceDN w:val="0"/>
        <w:adjustRightInd w:val="0"/>
        <w:spacing w:line="360" w:lineRule="auto"/>
        <w:jc w:val="center"/>
        <w:rPr>
          <w:rFonts w:ascii="仿宋_GB2312" w:eastAsia="仿宋_GB2312" w:hAnsi="仿宋_GB2312"/>
          <w:b/>
          <w:bCs/>
          <w:color w:val="000000"/>
          <w:kern w:val="0"/>
          <w:sz w:val="32"/>
          <w:szCs w:val="32"/>
        </w:rPr>
      </w:pPr>
      <w:r w:rsidRPr="0039577B">
        <w:rPr>
          <w:rFonts w:ascii="仿宋_GB2312" w:eastAsia="仿宋_GB2312" w:hAnsi="仿宋_GB2312" w:hint="eastAsia"/>
          <w:b/>
          <w:bCs/>
          <w:color w:val="000000"/>
          <w:kern w:val="0"/>
          <w:sz w:val="32"/>
          <w:szCs w:val="32"/>
        </w:rPr>
        <w:t>反兴奋剂教育讲座满意度调查表</w:t>
      </w:r>
    </w:p>
    <w:p w:rsidR="006A50CB" w:rsidRPr="0039577B" w:rsidRDefault="006A50CB" w:rsidP="006A50CB">
      <w:pPr>
        <w:autoSpaceDE w:val="0"/>
        <w:autoSpaceDN w:val="0"/>
        <w:adjustRightInd w:val="0"/>
        <w:spacing w:line="360" w:lineRule="auto"/>
        <w:jc w:val="center"/>
        <w:rPr>
          <w:rFonts w:ascii="仿宋_GB2312" w:eastAsia="仿宋_GB2312" w:hAnsi="仿宋_GB2312"/>
          <w:b/>
          <w:bCs/>
          <w:color w:val="000000"/>
          <w:kern w:val="0"/>
          <w:sz w:val="32"/>
          <w:szCs w:val="32"/>
        </w:rPr>
      </w:pPr>
    </w:p>
    <w:p w:rsidR="006A50CB" w:rsidRPr="0039577B" w:rsidRDefault="006A50CB" w:rsidP="006A50CB">
      <w:pPr>
        <w:jc w:val="left"/>
        <w:rPr>
          <w:rFonts w:ascii="仿宋_GB2312" w:eastAsia="仿宋_GB2312" w:hAnsi="仿宋_GB2312"/>
          <w:sz w:val="28"/>
        </w:rPr>
      </w:pPr>
      <w:r w:rsidRPr="0039577B">
        <w:rPr>
          <w:rFonts w:ascii="仿宋_GB2312" w:eastAsia="仿宋_GB2312" w:hAnsi="仿宋_GB2312" w:hint="eastAsia"/>
          <w:sz w:val="28"/>
        </w:rPr>
        <w:t>您的身份：运动员□ 辅助人员□</w:t>
      </w:r>
    </w:p>
    <w:p w:rsidR="006A50CB" w:rsidRPr="0039577B" w:rsidRDefault="006A50CB" w:rsidP="006A50CB">
      <w:pPr>
        <w:jc w:val="left"/>
        <w:rPr>
          <w:rFonts w:ascii="仿宋_GB2312" w:eastAsia="仿宋_GB2312" w:hAnsi="仿宋_GB2312"/>
          <w:sz w:val="28"/>
          <w:u w:val="single"/>
        </w:rPr>
      </w:pPr>
      <w:r w:rsidRPr="0039577B">
        <w:rPr>
          <w:rFonts w:ascii="仿宋_GB2312" w:eastAsia="仿宋_GB2312" w:hAnsi="仿宋_GB2312" w:hint="eastAsia"/>
          <w:sz w:val="28"/>
        </w:rPr>
        <w:t>讲师姓名：</w:t>
      </w:r>
      <w:r w:rsidRPr="0039577B">
        <w:rPr>
          <w:rFonts w:ascii="仿宋_GB2312" w:eastAsia="仿宋_GB2312" w:hAnsi="仿宋_GB2312" w:hint="eastAsia"/>
          <w:sz w:val="28"/>
          <w:u w:val="single"/>
        </w:rPr>
        <w:t xml:space="preserve">                   </w:t>
      </w:r>
    </w:p>
    <w:p w:rsidR="006A50CB" w:rsidRPr="0039577B" w:rsidRDefault="006A50CB" w:rsidP="006A50CB">
      <w:pPr>
        <w:jc w:val="left"/>
        <w:rPr>
          <w:rFonts w:ascii="仿宋_GB2312" w:eastAsia="仿宋_GB2312" w:hAnsi="仿宋_GB2312"/>
          <w:sz w:val="28"/>
          <w:u w:val="single"/>
        </w:rPr>
      </w:pPr>
      <w:r w:rsidRPr="0039577B">
        <w:rPr>
          <w:rFonts w:ascii="仿宋_GB2312" w:eastAsia="仿宋_GB2312" w:hAnsi="仿宋_GB2312" w:hint="eastAsia"/>
          <w:sz w:val="28"/>
        </w:rPr>
        <w:t>培训时间：</w:t>
      </w:r>
      <w:r w:rsidRPr="0039577B">
        <w:rPr>
          <w:rFonts w:ascii="仿宋_GB2312" w:eastAsia="仿宋_GB2312" w:hAnsi="仿宋_GB2312" w:hint="eastAsia"/>
          <w:sz w:val="28"/>
          <w:u w:val="single"/>
        </w:rPr>
        <w:t xml:space="preserve">                   </w:t>
      </w:r>
    </w:p>
    <w:p w:rsidR="006A50CB" w:rsidRPr="0039577B" w:rsidRDefault="006A50CB" w:rsidP="006A50CB">
      <w:pPr>
        <w:jc w:val="center"/>
        <w:rPr>
          <w:rFonts w:ascii="仿宋_GB2312" w:eastAsia="仿宋_GB2312" w:hAnsi="仿宋_GB2312"/>
          <w:sz w:val="24"/>
          <w:u w:val="single"/>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775"/>
        <w:gridCol w:w="3213"/>
        <w:gridCol w:w="1276"/>
        <w:gridCol w:w="1316"/>
        <w:gridCol w:w="1448"/>
      </w:tblGrid>
      <w:tr w:rsidR="006A50CB" w:rsidRPr="0039577B" w:rsidTr="00B711F9">
        <w:trPr>
          <w:trHeight w:val="401"/>
        </w:trPr>
        <w:tc>
          <w:tcPr>
            <w:tcW w:w="547" w:type="pct"/>
            <w:vMerge w:val="restart"/>
            <w:shd w:val="clear" w:color="auto" w:fill="auto"/>
            <w:vAlign w:val="center"/>
          </w:tcPr>
          <w:p w:rsidR="006A50CB" w:rsidRPr="0039577B" w:rsidRDefault="006A50CB" w:rsidP="00B711F9">
            <w:pPr>
              <w:jc w:val="center"/>
              <w:rPr>
                <w:rFonts w:ascii="仿宋_GB2312" w:eastAsia="仿宋_GB2312" w:hAnsi="仿宋_GB2312"/>
                <w:b/>
                <w:bCs/>
                <w:sz w:val="24"/>
              </w:rPr>
            </w:pPr>
            <w:r w:rsidRPr="0039577B">
              <w:rPr>
                <w:rFonts w:ascii="仿宋_GB2312" w:eastAsia="仿宋_GB2312" w:hAnsi="仿宋_GB2312" w:hint="eastAsia"/>
                <w:b/>
                <w:bCs/>
                <w:sz w:val="24"/>
              </w:rPr>
              <w:t>类别</w:t>
            </w:r>
          </w:p>
        </w:tc>
        <w:tc>
          <w:tcPr>
            <w:tcW w:w="430" w:type="pct"/>
            <w:vMerge w:val="restart"/>
            <w:shd w:val="clear" w:color="auto" w:fill="auto"/>
            <w:vAlign w:val="center"/>
          </w:tcPr>
          <w:p w:rsidR="006A50CB" w:rsidRPr="0039577B" w:rsidRDefault="006A50CB" w:rsidP="00B711F9">
            <w:pPr>
              <w:jc w:val="center"/>
              <w:rPr>
                <w:rFonts w:ascii="仿宋_GB2312" w:eastAsia="仿宋_GB2312" w:hAnsi="仿宋_GB2312"/>
                <w:b/>
                <w:bCs/>
                <w:sz w:val="24"/>
              </w:rPr>
            </w:pPr>
            <w:r w:rsidRPr="0039577B">
              <w:rPr>
                <w:rFonts w:ascii="仿宋_GB2312" w:eastAsia="仿宋_GB2312" w:hAnsi="仿宋_GB2312" w:hint="eastAsia"/>
                <w:b/>
                <w:bCs/>
                <w:sz w:val="24"/>
              </w:rPr>
              <w:t>序号</w:t>
            </w:r>
          </w:p>
        </w:tc>
        <w:tc>
          <w:tcPr>
            <w:tcW w:w="1782" w:type="pct"/>
            <w:vMerge w:val="restart"/>
            <w:shd w:val="clear" w:color="auto" w:fill="auto"/>
            <w:vAlign w:val="center"/>
          </w:tcPr>
          <w:p w:rsidR="006A50CB" w:rsidRPr="0039577B" w:rsidRDefault="006A50CB" w:rsidP="00B711F9">
            <w:pPr>
              <w:jc w:val="center"/>
              <w:rPr>
                <w:rFonts w:ascii="仿宋_GB2312" w:eastAsia="仿宋_GB2312" w:hAnsi="仿宋_GB2312"/>
                <w:b/>
                <w:bCs/>
                <w:sz w:val="24"/>
              </w:rPr>
            </w:pPr>
            <w:r w:rsidRPr="0039577B">
              <w:rPr>
                <w:rFonts w:ascii="仿宋_GB2312" w:eastAsia="仿宋_GB2312" w:hAnsi="仿宋_GB2312" w:hint="eastAsia"/>
                <w:b/>
                <w:bCs/>
                <w:sz w:val="24"/>
              </w:rPr>
              <w:t>分项</w:t>
            </w:r>
          </w:p>
        </w:tc>
        <w:tc>
          <w:tcPr>
            <w:tcW w:w="2242" w:type="pct"/>
            <w:gridSpan w:val="3"/>
            <w:shd w:val="clear" w:color="auto" w:fill="auto"/>
            <w:vAlign w:val="center"/>
          </w:tcPr>
          <w:p w:rsidR="006A50CB" w:rsidRPr="0039577B" w:rsidRDefault="006A50CB" w:rsidP="00B711F9">
            <w:pPr>
              <w:jc w:val="center"/>
              <w:rPr>
                <w:rFonts w:ascii="仿宋_GB2312" w:eastAsia="仿宋_GB2312" w:hAnsi="仿宋_GB2312"/>
                <w:b/>
                <w:bCs/>
                <w:sz w:val="24"/>
              </w:rPr>
            </w:pPr>
            <w:r w:rsidRPr="0039577B">
              <w:rPr>
                <w:rFonts w:ascii="仿宋_GB2312" w:eastAsia="仿宋_GB2312" w:hAnsi="仿宋_GB2312" w:hint="eastAsia"/>
                <w:b/>
                <w:bCs/>
                <w:sz w:val="24"/>
              </w:rPr>
              <w:t>评分</w:t>
            </w:r>
          </w:p>
        </w:tc>
      </w:tr>
      <w:tr w:rsidR="006A50CB" w:rsidRPr="0039577B" w:rsidTr="00B711F9">
        <w:trPr>
          <w:trHeight w:val="409"/>
        </w:trPr>
        <w:tc>
          <w:tcPr>
            <w:tcW w:w="547" w:type="pct"/>
            <w:vMerge/>
            <w:shd w:val="clear" w:color="auto" w:fill="auto"/>
            <w:vAlign w:val="center"/>
          </w:tcPr>
          <w:p w:rsidR="006A50CB" w:rsidRPr="0039577B" w:rsidRDefault="006A50CB" w:rsidP="00B711F9">
            <w:pPr>
              <w:jc w:val="center"/>
              <w:rPr>
                <w:rFonts w:ascii="仿宋_GB2312" w:eastAsia="仿宋_GB2312" w:hAnsi="仿宋_GB2312"/>
                <w:b/>
                <w:bCs/>
                <w:sz w:val="24"/>
              </w:rPr>
            </w:pPr>
          </w:p>
        </w:tc>
        <w:tc>
          <w:tcPr>
            <w:tcW w:w="430" w:type="pct"/>
            <w:vMerge/>
            <w:shd w:val="clear" w:color="auto" w:fill="auto"/>
            <w:vAlign w:val="center"/>
          </w:tcPr>
          <w:p w:rsidR="006A50CB" w:rsidRPr="0039577B" w:rsidRDefault="006A50CB" w:rsidP="00B711F9">
            <w:pPr>
              <w:jc w:val="center"/>
              <w:rPr>
                <w:rFonts w:ascii="仿宋_GB2312" w:eastAsia="仿宋_GB2312" w:hAnsi="仿宋_GB2312"/>
                <w:b/>
                <w:bCs/>
                <w:sz w:val="24"/>
              </w:rPr>
            </w:pPr>
          </w:p>
        </w:tc>
        <w:tc>
          <w:tcPr>
            <w:tcW w:w="1782" w:type="pct"/>
            <w:vMerge/>
            <w:shd w:val="clear" w:color="auto" w:fill="auto"/>
            <w:vAlign w:val="center"/>
          </w:tcPr>
          <w:p w:rsidR="006A50CB" w:rsidRPr="0039577B" w:rsidRDefault="006A50CB" w:rsidP="00B711F9">
            <w:pPr>
              <w:jc w:val="center"/>
              <w:rPr>
                <w:rFonts w:ascii="仿宋_GB2312" w:eastAsia="仿宋_GB2312" w:hAnsi="仿宋_GB2312"/>
                <w:b/>
                <w:bCs/>
                <w:sz w:val="24"/>
              </w:rPr>
            </w:pPr>
          </w:p>
        </w:tc>
        <w:tc>
          <w:tcPr>
            <w:tcW w:w="708" w:type="pct"/>
            <w:shd w:val="clear" w:color="auto" w:fill="auto"/>
            <w:vAlign w:val="center"/>
          </w:tcPr>
          <w:p w:rsidR="006A50CB" w:rsidRPr="0039577B" w:rsidRDefault="006A50CB" w:rsidP="00B711F9">
            <w:pPr>
              <w:jc w:val="center"/>
              <w:rPr>
                <w:rFonts w:ascii="仿宋_GB2312" w:eastAsia="仿宋_GB2312" w:hAnsi="仿宋_GB2312"/>
                <w:b/>
                <w:bCs/>
                <w:sz w:val="24"/>
              </w:rPr>
            </w:pPr>
            <w:r w:rsidRPr="0039577B">
              <w:rPr>
                <w:rFonts w:ascii="仿宋_GB2312" w:eastAsia="仿宋_GB2312" w:hAnsi="仿宋_GB2312" w:hint="eastAsia"/>
                <w:b/>
                <w:bCs/>
                <w:sz w:val="24"/>
              </w:rPr>
              <w:t>优</w:t>
            </w:r>
          </w:p>
          <w:p w:rsidR="006A50CB" w:rsidRPr="0039577B" w:rsidRDefault="006A50CB" w:rsidP="00B711F9">
            <w:pPr>
              <w:jc w:val="center"/>
              <w:rPr>
                <w:rFonts w:ascii="仿宋_GB2312" w:eastAsia="仿宋_GB2312" w:hAnsi="仿宋_GB2312"/>
                <w:b/>
                <w:bCs/>
                <w:sz w:val="24"/>
              </w:rPr>
            </w:pPr>
            <w:r w:rsidRPr="0039577B">
              <w:rPr>
                <w:rFonts w:ascii="仿宋_GB2312" w:eastAsia="仿宋_GB2312" w:hAnsi="仿宋_GB2312" w:hint="eastAsia"/>
                <w:b/>
                <w:bCs/>
                <w:sz w:val="22"/>
              </w:rPr>
              <w:t>（10分）</w:t>
            </w:r>
          </w:p>
        </w:tc>
        <w:tc>
          <w:tcPr>
            <w:tcW w:w="730" w:type="pct"/>
            <w:shd w:val="clear" w:color="auto" w:fill="auto"/>
            <w:vAlign w:val="center"/>
          </w:tcPr>
          <w:p w:rsidR="006A50CB" w:rsidRPr="0039577B" w:rsidRDefault="006A50CB" w:rsidP="00B711F9">
            <w:pPr>
              <w:jc w:val="center"/>
              <w:rPr>
                <w:rFonts w:ascii="仿宋_GB2312" w:eastAsia="仿宋_GB2312" w:hAnsi="仿宋_GB2312"/>
                <w:b/>
                <w:bCs/>
                <w:sz w:val="24"/>
              </w:rPr>
            </w:pPr>
            <w:r w:rsidRPr="0039577B">
              <w:rPr>
                <w:rFonts w:ascii="仿宋_GB2312" w:eastAsia="仿宋_GB2312" w:hAnsi="仿宋_GB2312" w:hint="eastAsia"/>
                <w:b/>
                <w:bCs/>
                <w:sz w:val="24"/>
              </w:rPr>
              <w:t>合格</w:t>
            </w:r>
          </w:p>
          <w:p w:rsidR="006A50CB" w:rsidRPr="0039577B" w:rsidRDefault="006A50CB" w:rsidP="00B711F9">
            <w:pPr>
              <w:jc w:val="center"/>
              <w:rPr>
                <w:rFonts w:ascii="仿宋_GB2312" w:eastAsia="仿宋_GB2312" w:hAnsi="仿宋_GB2312"/>
                <w:b/>
                <w:bCs/>
                <w:sz w:val="24"/>
              </w:rPr>
            </w:pPr>
            <w:r w:rsidRPr="0039577B">
              <w:rPr>
                <w:rFonts w:ascii="仿宋_GB2312" w:eastAsia="仿宋_GB2312" w:hAnsi="仿宋_GB2312" w:hint="eastAsia"/>
                <w:b/>
                <w:bCs/>
                <w:sz w:val="22"/>
              </w:rPr>
              <w:t>（6-9分）</w:t>
            </w:r>
          </w:p>
        </w:tc>
        <w:tc>
          <w:tcPr>
            <w:tcW w:w="804" w:type="pct"/>
            <w:shd w:val="clear" w:color="auto" w:fill="auto"/>
            <w:vAlign w:val="center"/>
          </w:tcPr>
          <w:p w:rsidR="006A50CB" w:rsidRPr="0039577B" w:rsidRDefault="006A50CB" w:rsidP="00B711F9">
            <w:pPr>
              <w:jc w:val="center"/>
              <w:rPr>
                <w:rFonts w:ascii="仿宋_GB2312" w:eastAsia="仿宋_GB2312" w:hAnsi="仿宋_GB2312"/>
                <w:b/>
                <w:bCs/>
                <w:sz w:val="24"/>
              </w:rPr>
            </w:pPr>
            <w:r w:rsidRPr="0039577B">
              <w:rPr>
                <w:rFonts w:ascii="仿宋_GB2312" w:eastAsia="仿宋_GB2312" w:hAnsi="仿宋_GB2312" w:hint="eastAsia"/>
                <w:b/>
                <w:bCs/>
                <w:sz w:val="24"/>
              </w:rPr>
              <w:t>不合格</w:t>
            </w:r>
          </w:p>
          <w:p w:rsidR="006A50CB" w:rsidRPr="0039577B" w:rsidRDefault="006A50CB" w:rsidP="00B711F9">
            <w:pPr>
              <w:jc w:val="center"/>
              <w:rPr>
                <w:rFonts w:ascii="仿宋_GB2312" w:eastAsia="仿宋_GB2312" w:hAnsi="仿宋_GB2312"/>
                <w:b/>
                <w:bCs/>
                <w:sz w:val="24"/>
              </w:rPr>
            </w:pPr>
            <w:r w:rsidRPr="0039577B">
              <w:rPr>
                <w:rFonts w:ascii="仿宋_GB2312" w:eastAsia="仿宋_GB2312" w:hAnsi="仿宋_GB2312" w:hint="eastAsia"/>
                <w:b/>
                <w:bCs/>
                <w:sz w:val="22"/>
              </w:rPr>
              <w:t>（1-5分）</w:t>
            </w:r>
          </w:p>
        </w:tc>
      </w:tr>
      <w:tr w:rsidR="006A50CB" w:rsidRPr="0039577B" w:rsidTr="00B711F9">
        <w:tc>
          <w:tcPr>
            <w:tcW w:w="547" w:type="pct"/>
            <w:vMerge w:val="restar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总体  印象</w:t>
            </w:r>
          </w:p>
        </w:tc>
        <w:tc>
          <w:tcPr>
            <w:tcW w:w="430"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1</w:t>
            </w:r>
          </w:p>
        </w:tc>
        <w:tc>
          <w:tcPr>
            <w:tcW w:w="1782"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仪容仪表</w:t>
            </w:r>
          </w:p>
        </w:tc>
        <w:tc>
          <w:tcPr>
            <w:tcW w:w="708"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730"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804" w:type="pct"/>
            <w:shd w:val="clear" w:color="auto" w:fill="auto"/>
            <w:vAlign w:val="center"/>
          </w:tcPr>
          <w:p w:rsidR="006A50CB" w:rsidRPr="0039577B" w:rsidRDefault="006A50CB" w:rsidP="00B711F9">
            <w:pPr>
              <w:jc w:val="center"/>
              <w:rPr>
                <w:rFonts w:ascii="仿宋_GB2312" w:eastAsia="仿宋_GB2312" w:hAnsi="仿宋_GB2312"/>
                <w:sz w:val="28"/>
              </w:rPr>
            </w:pPr>
          </w:p>
        </w:tc>
      </w:tr>
      <w:tr w:rsidR="006A50CB" w:rsidRPr="0039577B" w:rsidTr="00B711F9">
        <w:tc>
          <w:tcPr>
            <w:tcW w:w="547" w:type="pct"/>
            <w:vMerge/>
            <w:shd w:val="clear" w:color="auto" w:fill="auto"/>
            <w:vAlign w:val="center"/>
          </w:tcPr>
          <w:p w:rsidR="006A50CB" w:rsidRPr="0039577B" w:rsidRDefault="006A50CB" w:rsidP="00B711F9">
            <w:pPr>
              <w:jc w:val="center"/>
              <w:rPr>
                <w:rFonts w:ascii="仿宋_GB2312" w:eastAsia="仿宋_GB2312" w:hAnsi="仿宋_GB2312"/>
                <w:sz w:val="28"/>
              </w:rPr>
            </w:pPr>
          </w:p>
        </w:tc>
        <w:tc>
          <w:tcPr>
            <w:tcW w:w="430"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2</w:t>
            </w:r>
          </w:p>
        </w:tc>
        <w:tc>
          <w:tcPr>
            <w:tcW w:w="1782"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肢体动作</w:t>
            </w:r>
          </w:p>
        </w:tc>
        <w:tc>
          <w:tcPr>
            <w:tcW w:w="708"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730"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804" w:type="pct"/>
            <w:shd w:val="clear" w:color="auto" w:fill="auto"/>
            <w:vAlign w:val="center"/>
          </w:tcPr>
          <w:p w:rsidR="006A50CB" w:rsidRPr="0039577B" w:rsidRDefault="006A50CB" w:rsidP="00B711F9">
            <w:pPr>
              <w:jc w:val="center"/>
              <w:rPr>
                <w:rFonts w:ascii="仿宋_GB2312" w:eastAsia="仿宋_GB2312" w:hAnsi="仿宋_GB2312"/>
                <w:sz w:val="28"/>
              </w:rPr>
            </w:pPr>
          </w:p>
        </w:tc>
      </w:tr>
      <w:tr w:rsidR="006A50CB" w:rsidRPr="0039577B" w:rsidTr="00B711F9">
        <w:tc>
          <w:tcPr>
            <w:tcW w:w="547" w:type="pct"/>
            <w:vMerge/>
            <w:shd w:val="clear" w:color="auto" w:fill="auto"/>
            <w:vAlign w:val="center"/>
          </w:tcPr>
          <w:p w:rsidR="006A50CB" w:rsidRPr="0039577B" w:rsidRDefault="006A50CB" w:rsidP="00B711F9">
            <w:pPr>
              <w:jc w:val="center"/>
              <w:rPr>
                <w:rFonts w:ascii="仿宋_GB2312" w:eastAsia="仿宋_GB2312" w:hAnsi="仿宋_GB2312"/>
                <w:sz w:val="28"/>
              </w:rPr>
            </w:pPr>
          </w:p>
        </w:tc>
        <w:tc>
          <w:tcPr>
            <w:tcW w:w="430"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3</w:t>
            </w:r>
          </w:p>
        </w:tc>
        <w:tc>
          <w:tcPr>
            <w:tcW w:w="1782"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亲和力</w:t>
            </w:r>
          </w:p>
        </w:tc>
        <w:tc>
          <w:tcPr>
            <w:tcW w:w="708"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730"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804" w:type="pct"/>
            <w:shd w:val="clear" w:color="auto" w:fill="auto"/>
            <w:vAlign w:val="center"/>
          </w:tcPr>
          <w:p w:rsidR="006A50CB" w:rsidRPr="0039577B" w:rsidRDefault="006A50CB" w:rsidP="00B711F9">
            <w:pPr>
              <w:jc w:val="center"/>
              <w:rPr>
                <w:rFonts w:ascii="仿宋_GB2312" w:eastAsia="仿宋_GB2312" w:hAnsi="仿宋_GB2312"/>
                <w:sz w:val="28"/>
              </w:rPr>
            </w:pPr>
          </w:p>
        </w:tc>
      </w:tr>
      <w:tr w:rsidR="006A50CB" w:rsidRPr="0039577B" w:rsidTr="00B711F9">
        <w:tc>
          <w:tcPr>
            <w:tcW w:w="547" w:type="pct"/>
            <w:vMerge w:val="restar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授课  内容</w:t>
            </w:r>
          </w:p>
        </w:tc>
        <w:tc>
          <w:tcPr>
            <w:tcW w:w="430"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4</w:t>
            </w:r>
          </w:p>
        </w:tc>
        <w:tc>
          <w:tcPr>
            <w:tcW w:w="1782"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逻辑层次</w:t>
            </w:r>
          </w:p>
        </w:tc>
        <w:tc>
          <w:tcPr>
            <w:tcW w:w="708"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730"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804" w:type="pct"/>
            <w:shd w:val="clear" w:color="auto" w:fill="auto"/>
            <w:vAlign w:val="center"/>
          </w:tcPr>
          <w:p w:rsidR="006A50CB" w:rsidRPr="0039577B" w:rsidRDefault="006A50CB" w:rsidP="00B711F9">
            <w:pPr>
              <w:jc w:val="center"/>
              <w:rPr>
                <w:rFonts w:ascii="仿宋_GB2312" w:eastAsia="仿宋_GB2312" w:hAnsi="仿宋_GB2312"/>
                <w:sz w:val="28"/>
              </w:rPr>
            </w:pPr>
          </w:p>
        </w:tc>
      </w:tr>
      <w:tr w:rsidR="006A50CB" w:rsidRPr="0039577B" w:rsidTr="00B711F9">
        <w:tc>
          <w:tcPr>
            <w:tcW w:w="547" w:type="pct"/>
            <w:vMerge/>
            <w:shd w:val="clear" w:color="auto" w:fill="auto"/>
            <w:vAlign w:val="center"/>
          </w:tcPr>
          <w:p w:rsidR="006A50CB" w:rsidRPr="0039577B" w:rsidRDefault="006A50CB" w:rsidP="00B711F9">
            <w:pPr>
              <w:jc w:val="center"/>
              <w:rPr>
                <w:rFonts w:ascii="仿宋_GB2312" w:eastAsia="仿宋_GB2312" w:hAnsi="仿宋_GB2312"/>
                <w:sz w:val="28"/>
              </w:rPr>
            </w:pPr>
          </w:p>
        </w:tc>
        <w:tc>
          <w:tcPr>
            <w:tcW w:w="430"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5</w:t>
            </w:r>
          </w:p>
        </w:tc>
        <w:tc>
          <w:tcPr>
            <w:tcW w:w="1782"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重点主次</w:t>
            </w:r>
          </w:p>
        </w:tc>
        <w:tc>
          <w:tcPr>
            <w:tcW w:w="708"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730"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804" w:type="pct"/>
            <w:shd w:val="clear" w:color="auto" w:fill="auto"/>
            <w:vAlign w:val="center"/>
          </w:tcPr>
          <w:p w:rsidR="006A50CB" w:rsidRPr="0039577B" w:rsidRDefault="006A50CB" w:rsidP="00B711F9">
            <w:pPr>
              <w:jc w:val="center"/>
              <w:rPr>
                <w:rFonts w:ascii="仿宋_GB2312" w:eastAsia="仿宋_GB2312" w:hAnsi="仿宋_GB2312"/>
                <w:sz w:val="28"/>
              </w:rPr>
            </w:pPr>
          </w:p>
        </w:tc>
      </w:tr>
      <w:tr w:rsidR="006A50CB" w:rsidRPr="0039577B" w:rsidTr="00B711F9">
        <w:tc>
          <w:tcPr>
            <w:tcW w:w="547" w:type="pct"/>
            <w:vMerge/>
            <w:shd w:val="clear" w:color="auto" w:fill="auto"/>
            <w:vAlign w:val="center"/>
          </w:tcPr>
          <w:p w:rsidR="006A50CB" w:rsidRPr="0039577B" w:rsidRDefault="006A50CB" w:rsidP="00B711F9">
            <w:pPr>
              <w:jc w:val="center"/>
              <w:rPr>
                <w:rFonts w:ascii="仿宋_GB2312" w:eastAsia="仿宋_GB2312" w:hAnsi="仿宋_GB2312"/>
                <w:sz w:val="28"/>
              </w:rPr>
            </w:pPr>
          </w:p>
        </w:tc>
        <w:tc>
          <w:tcPr>
            <w:tcW w:w="430"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6</w:t>
            </w:r>
          </w:p>
        </w:tc>
        <w:tc>
          <w:tcPr>
            <w:tcW w:w="1782"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知识点</w:t>
            </w:r>
          </w:p>
        </w:tc>
        <w:tc>
          <w:tcPr>
            <w:tcW w:w="708"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730"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804" w:type="pct"/>
            <w:shd w:val="clear" w:color="auto" w:fill="auto"/>
            <w:vAlign w:val="center"/>
          </w:tcPr>
          <w:p w:rsidR="006A50CB" w:rsidRPr="0039577B" w:rsidRDefault="006A50CB" w:rsidP="00B711F9">
            <w:pPr>
              <w:jc w:val="center"/>
              <w:rPr>
                <w:rFonts w:ascii="仿宋_GB2312" w:eastAsia="仿宋_GB2312" w:hAnsi="仿宋_GB2312"/>
                <w:sz w:val="28"/>
              </w:rPr>
            </w:pPr>
          </w:p>
        </w:tc>
      </w:tr>
      <w:tr w:rsidR="006A50CB" w:rsidRPr="0039577B" w:rsidTr="00B711F9">
        <w:tc>
          <w:tcPr>
            <w:tcW w:w="547" w:type="pct"/>
            <w:vMerge w:val="restar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授课  技巧</w:t>
            </w:r>
          </w:p>
        </w:tc>
        <w:tc>
          <w:tcPr>
            <w:tcW w:w="430"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7</w:t>
            </w:r>
          </w:p>
        </w:tc>
        <w:tc>
          <w:tcPr>
            <w:tcW w:w="1782"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表达</w:t>
            </w:r>
          </w:p>
        </w:tc>
        <w:tc>
          <w:tcPr>
            <w:tcW w:w="708"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730"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804" w:type="pct"/>
            <w:shd w:val="clear" w:color="auto" w:fill="auto"/>
            <w:vAlign w:val="center"/>
          </w:tcPr>
          <w:p w:rsidR="006A50CB" w:rsidRPr="0039577B" w:rsidRDefault="006A50CB" w:rsidP="00B711F9">
            <w:pPr>
              <w:jc w:val="center"/>
              <w:rPr>
                <w:rFonts w:ascii="仿宋_GB2312" w:eastAsia="仿宋_GB2312" w:hAnsi="仿宋_GB2312"/>
                <w:sz w:val="28"/>
              </w:rPr>
            </w:pPr>
          </w:p>
        </w:tc>
      </w:tr>
      <w:tr w:rsidR="006A50CB" w:rsidRPr="0039577B" w:rsidTr="00B711F9">
        <w:tc>
          <w:tcPr>
            <w:tcW w:w="547" w:type="pct"/>
            <w:vMerge/>
            <w:shd w:val="clear" w:color="auto" w:fill="auto"/>
            <w:vAlign w:val="center"/>
          </w:tcPr>
          <w:p w:rsidR="006A50CB" w:rsidRPr="0039577B" w:rsidRDefault="006A50CB" w:rsidP="00B711F9">
            <w:pPr>
              <w:jc w:val="center"/>
              <w:rPr>
                <w:rFonts w:ascii="仿宋_GB2312" w:eastAsia="仿宋_GB2312" w:hAnsi="仿宋_GB2312"/>
                <w:sz w:val="28"/>
              </w:rPr>
            </w:pPr>
          </w:p>
        </w:tc>
        <w:tc>
          <w:tcPr>
            <w:tcW w:w="430"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8</w:t>
            </w:r>
          </w:p>
        </w:tc>
        <w:tc>
          <w:tcPr>
            <w:tcW w:w="1782"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声音</w:t>
            </w:r>
          </w:p>
        </w:tc>
        <w:tc>
          <w:tcPr>
            <w:tcW w:w="708"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730"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804" w:type="pct"/>
            <w:shd w:val="clear" w:color="auto" w:fill="auto"/>
            <w:vAlign w:val="center"/>
          </w:tcPr>
          <w:p w:rsidR="006A50CB" w:rsidRPr="0039577B" w:rsidRDefault="006A50CB" w:rsidP="00B711F9">
            <w:pPr>
              <w:jc w:val="center"/>
              <w:rPr>
                <w:rFonts w:ascii="仿宋_GB2312" w:eastAsia="仿宋_GB2312" w:hAnsi="仿宋_GB2312"/>
                <w:sz w:val="28"/>
              </w:rPr>
            </w:pPr>
          </w:p>
        </w:tc>
      </w:tr>
      <w:tr w:rsidR="006A50CB" w:rsidRPr="0039577B" w:rsidTr="00B711F9">
        <w:tc>
          <w:tcPr>
            <w:tcW w:w="547" w:type="pct"/>
            <w:vMerge/>
            <w:shd w:val="clear" w:color="auto" w:fill="auto"/>
            <w:vAlign w:val="center"/>
          </w:tcPr>
          <w:p w:rsidR="006A50CB" w:rsidRPr="0039577B" w:rsidRDefault="006A50CB" w:rsidP="00B711F9">
            <w:pPr>
              <w:jc w:val="center"/>
              <w:rPr>
                <w:rFonts w:ascii="仿宋_GB2312" w:eastAsia="仿宋_GB2312" w:hAnsi="仿宋_GB2312"/>
                <w:sz w:val="28"/>
              </w:rPr>
            </w:pPr>
          </w:p>
        </w:tc>
        <w:tc>
          <w:tcPr>
            <w:tcW w:w="430"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9</w:t>
            </w:r>
          </w:p>
        </w:tc>
        <w:tc>
          <w:tcPr>
            <w:tcW w:w="1782" w:type="pct"/>
            <w:shd w:val="clear" w:color="auto" w:fill="auto"/>
            <w:vAlign w:val="center"/>
          </w:tcPr>
          <w:p w:rsidR="006A50CB" w:rsidRPr="0039577B" w:rsidRDefault="006A50CB" w:rsidP="00B711F9">
            <w:pPr>
              <w:jc w:val="center"/>
              <w:rPr>
                <w:rFonts w:ascii="仿宋_GB2312" w:eastAsia="仿宋_GB2312" w:hAnsi="仿宋_GB2312"/>
                <w:sz w:val="28"/>
              </w:rPr>
            </w:pPr>
            <w:proofErr w:type="gramStart"/>
            <w:r w:rsidRPr="0039577B">
              <w:rPr>
                <w:rFonts w:ascii="仿宋_GB2312" w:eastAsia="仿宋_GB2312" w:hAnsi="仿宋_GB2312" w:hint="eastAsia"/>
                <w:sz w:val="28"/>
              </w:rPr>
              <w:t>场控</w:t>
            </w:r>
            <w:proofErr w:type="gramEnd"/>
          </w:p>
        </w:tc>
        <w:tc>
          <w:tcPr>
            <w:tcW w:w="708"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730"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804" w:type="pct"/>
            <w:shd w:val="clear" w:color="auto" w:fill="auto"/>
            <w:vAlign w:val="center"/>
          </w:tcPr>
          <w:p w:rsidR="006A50CB" w:rsidRPr="0039577B" w:rsidRDefault="006A50CB" w:rsidP="00B711F9">
            <w:pPr>
              <w:jc w:val="center"/>
              <w:rPr>
                <w:rFonts w:ascii="仿宋_GB2312" w:eastAsia="仿宋_GB2312" w:hAnsi="仿宋_GB2312"/>
                <w:sz w:val="28"/>
              </w:rPr>
            </w:pPr>
          </w:p>
        </w:tc>
      </w:tr>
      <w:tr w:rsidR="006A50CB" w:rsidRPr="0039577B" w:rsidTr="00B711F9">
        <w:tc>
          <w:tcPr>
            <w:tcW w:w="547" w:type="pct"/>
            <w:vMerge/>
            <w:shd w:val="clear" w:color="auto" w:fill="auto"/>
            <w:vAlign w:val="center"/>
          </w:tcPr>
          <w:p w:rsidR="006A50CB" w:rsidRPr="0039577B" w:rsidRDefault="006A50CB" w:rsidP="00B711F9">
            <w:pPr>
              <w:jc w:val="center"/>
              <w:rPr>
                <w:rFonts w:ascii="仿宋_GB2312" w:eastAsia="仿宋_GB2312" w:hAnsi="仿宋_GB2312"/>
                <w:sz w:val="28"/>
              </w:rPr>
            </w:pPr>
          </w:p>
        </w:tc>
        <w:tc>
          <w:tcPr>
            <w:tcW w:w="430"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10</w:t>
            </w:r>
          </w:p>
        </w:tc>
        <w:tc>
          <w:tcPr>
            <w:tcW w:w="1782" w:type="pct"/>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hint="eastAsia"/>
                <w:sz w:val="28"/>
              </w:rPr>
              <w:t>互动</w:t>
            </w:r>
          </w:p>
        </w:tc>
        <w:tc>
          <w:tcPr>
            <w:tcW w:w="708"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730" w:type="pct"/>
            <w:shd w:val="clear" w:color="auto" w:fill="auto"/>
            <w:vAlign w:val="center"/>
          </w:tcPr>
          <w:p w:rsidR="006A50CB" w:rsidRPr="0039577B" w:rsidRDefault="006A50CB" w:rsidP="00B711F9">
            <w:pPr>
              <w:jc w:val="center"/>
              <w:rPr>
                <w:rFonts w:ascii="仿宋_GB2312" w:eastAsia="仿宋_GB2312" w:hAnsi="仿宋_GB2312"/>
                <w:sz w:val="28"/>
              </w:rPr>
            </w:pPr>
          </w:p>
        </w:tc>
        <w:tc>
          <w:tcPr>
            <w:tcW w:w="804" w:type="pct"/>
            <w:shd w:val="clear" w:color="auto" w:fill="auto"/>
            <w:vAlign w:val="center"/>
          </w:tcPr>
          <w:p w:rsidR="006A50CB" w:rsidRPr="0039577B" w:rsidRDefault="006A50CB" w:rsidP="00B711F9">
            <w:pPr>
              <w:jc w:val="center"/>
              <w:rPr>
                <w:rFonts w:ascii="仿宋_GB2312" w:eastAsia="仿宋_GB2312" w:hAnsi="仿宋_GB2312"/>
                <w:sz w:val="28"/>
              </w:rPr>
            </w:pPr>
          </w:p>
        </w:tc>
      </w:tr>
      <w:tr w:rsidR="006A50CB" w:rsidRPr="0039577B" w:rsidTr="00B711F9">
        <w:tc>
          <w:tcPr>
            <w:tcW w:w="2758" w:type="pct"/>
            <w:gridSpan w:val="3"/>
            <w:shd w:val="clear" w:color="auto" w:fill="auto"/>
            <w:vAlign w:val="center"/>
          </w:tcPr>
          <w:p w:rsidR="006A50CB" w:rsidRPr="0039577B" w:rsidRDefault="006A50CB" w:rsidP="00B711F9">
            <w:pPr>
              <w:jc w:val="center"/>
              <w:rPr>
                <w:rFonts w:ascii="仿宋_GB2312" w:eastAsia="仿宋_GB2312" w:hAnsi="仿宋_GB2312"/>
                <w:sz w:val="28"/>
              </w:rPr>
            </w:pPr>
            <w:r w:rsidRPr="0039577B">
              <w:rPr>
                <w:rFonts w:ascii="仿宋_GB2312" w:eastAsia="仿宋_GB2312" w:hAnsi="仿宋_GB2312"/>
                <w:sz w:val="28"/>
              </w:rPr>
              <w:t>总</w:t>
            </w:r>
            <w:r w:rsidRPr="0039577B">
              <w:rPr>
                <w:rFonts w:ascii="仿宋_GB2312" w:eastAsia="仿宋_GB2312" w:hAnsi="仿宋_GB2312" w:hint="eastAsia"/>
                <w:sz w:val="28"/>
              </w:rPr>
              <w:t>分：</w:t>
            </w:r>
          </w:p>
        </w:tc>
        <w:tc>
          <w:tcPr>
            <w:tcW w:w="2242" w:type="pct"/>
            <w:gridSpan w:val="3"/>
            <w:shd w:val="clear" w:color="auto" w:fill="auto"/>
            <w:vAlign w:val="center"/>
          </w:tcPr>
          <w:p w:rsidR="006A50CB" w:rsidRPr="0039577B" w:rsidRDefault="006A50CB" w:rsidP="00B711F9">
            <w:pPr>
              <w:jc w:val="center"/>
              <w:rPr>
                <w:rFonts w:ascii="仿宋_GB2312" w:eastAsia="仿宋_GB2312" w:hAnsi="仿宋_GB2312"/>
                <w:sz w:val="28"/>
              </w:rPr>
            </w:pPr>
          </w:p>
        </w:tc>
      </w:tr>
    </w:tbl>
    <w:p w:rsidR="006A50CB" w:rsidRPr="0039577B" w:rsidRDefault="006A50CB" w:rsidP="006A50CB">
      <w:pPr>
        <w:autoSpaceDE w:val="0"/>
        <w:autoSpaceDN w:val="0"/>
        <w:adjustRightInd w:val="0"/>
        <w:spacing w:line="360" w:lineRule="auto"/>
        <w:ind w:rightChars="-84" w:right="-176"/>
        <w:jc w:val="left"/>
        <w:rPr>
          <w:rFonts w:ascii="仿宋_GB2312" w:eastAsia="仿宋_GB2312" w:hAnsi="仿宋_GB2312" w:cs="仿宋_GB2312"/>
          <w:szCs w:val="21"/>
        </w:rPr>
      </w:pPr>
      <w:r w:rsidRPr="0039577B">
        <w:rPr>
          <w:rFonts w:ascii="仿宋_GB2312" w:eastAsia="仿宋_GB2312" w:hAnsi="仿宋_GB2312" w:cs="仿宋_GB2312" w:hint="eastAsia"/>
          <w:szCs w:val="21"/>
        </w:rPr>
        <w:t>备注：每次培训后，由参训学员进行填写并打分。</w:t>
      </w:r>
    </w:p>
    <w:p w:rsidR="006A50CB" w:rsidRPr="0039577B" w:rsidRDefault="006A50CB" w:rsidP="006A50CB">
      <w:pPr>
        <w:autoSpaceDE w:val="0"/>
        <w:autoSpaceDN w:val="0"/>
        <w:adjustRightInd w:val="0"/>
        <w:spacing w:line="360" w:lineRule="auto"/>
        <w:ind w:rightChars="-84" w:right="-176"/>
        <w:jc w:val="left"/>
        <w:rPr>
          <w:rFonts w:ascii="仿宋_GB2312" w:eastAsia="仿宋_GB2312" w:hAnsi="仿宋_GB2312" w:cs="仿宋_GB2312"/>
          <w:szCs w:val="21"/>
        </w:rPr>
        <w:sectPr w:rsidR="006A50CB" w:rsidRPr="0039577B" w:rsidSect="00E020E5">
          <w:footerReference w:type="default" r:id="rId7"/>
          <w:pgSz w:w="12240" w:h="15840"/>
          <w:pgMar w:top="1440" w:right="1797" w:bottom="1440" w:left="1797" w:header="720" w:footer="397" w:gutter="0"/>
          <w:cols w:space="720"/>
          <w:titlePg/>
          <w:docGrid w:type="lines" w:linePitch="312"/>
        </w:sectPr>
      </w:pPr>
    </w:p>
    <w:p w:rsidR="006A50CB" w:rsidRPr="000A6387" w:rsidRDefault="006A50CB" w:rsidP="006A50CB">
      <w:pPr>
        <w:autoSpaceDE w:val="0"/>
        <w:autoSpaceDN w:val="0"/>
        <w:adjustRightInd w:val="0"/>
        <w:spacing w:line="600" w:lineRule="exact"/>
        <w:ind w:rightChars="-84" w:right="-176"/>
        <w:jc w:val="left"/>
        <w:rPr>
          <w:rFonts w:ascii="黑体" w:eastAsia="黑体" w:hAnsi="黑体" w:cs="仿宋_GB2312"/>
          <w:sz w:val="32"/>
          <w:szCs w:val="32"/>
        </w:rPr>
      </w:pPr>
      <w:r w:rsidRPr="000A6387">
        <w:rPr>
          <w:rFonts w:ascii="黑体" w:eastAsia="黑体" w:hAnsi="黑体" w:cs="黑体" w:hint="eastAsia"/>
          <w:color w:val="000000"/>
          <w:kern w:val="0"/>
          <w:sz w:val="32"/>
          <w:szCs w:val="32"/>
        </w:rPr>
        <w:lastRenderedPageBreak/>
        <w:t>附件3</w:t>
      </w:r>
    </w:p>
    <w:p w:rsidR="006A50CB" w:rsidRPr="0039577B" w:rsidRDefault="006A50CB" w:rsidP="006A50CB">
      <w:pPr>
        <w:autoSpaceDE w:val="0"/>
        <w:autoSpaceDN w:val="0"/>
        <w:adjustRightInd w:val="0"/>
        <w:spacing w:line="600" w:lineRule="exact"/>
        <w:ind w:rightChars="-84" w:right="-176"/>
        <w:jc w:val="center"/>
        <w:rPr>
          <w:rFonts w:ascii="仿宋_GB2312" w:eastAsia="仿宋_GB2312" w:hAnsi="仿宋_GB2312"/>
          <w:b/>
          <w:bCs/>
          <w:color w:val="000000"/>
          <w:kern w:val="0"/>
          <w:sz w:val="32"/>
          <w:szCs w:val="32"/>
        </w:rPr>
      </w:pPr>
      <w:r w:rsidRPr="0039577B">
        <w:rPr>
          <w:rFonts w:ascii="仿宋_GB2312" w:eastAsia="仿宋_GB2312" w:hAnsi="仿宋_GB2312" w:hint="eastAsia"/>
          <w:b/>
          <w:bCs/>
          <w:color w:val="000000"/>
          <w:kern w:val="0"/>
          <w:sz w:val="32"/>
          <w:szCs w:val="32"/>
        </w:rPr>
        <w:t>纯洁体育教育讲师年度考核登记表</w:t>
      </w:r>
    </w:p>
    <w:p w:rsidR="006A50CB" w:rsidRPr="0039577B" w:rsidRDefault="006A50CB" w:rsidP="006A50CB">
      <w:pPr>
        <w:autoSpaceDE w:val="0"/>
        <w:autoSpaceDN w:val="0"/>
        <w:adjustRightInd w:val="0"/>
        <w:spacing w:line="600" w:lineRule="exact"/>
        <w:ind w:rightChars="-84" w:right="-176"/>
        <w:jc w:val="center"/>
        <w:rPr>
          <w:rFonts w:ascii="仿宋_GB2312" w:eastAsia="仿宋_GB2312" w:hAnsi="仿宋_GB2312"/>
          <w:b/>
          <w:bCs/>
          <w:color w:val="000000"/>
          <w:kern w:val="0"/>
          <w:sz w:val="32"/>
          <w:szCs w:val="32"/>
        </w:rPr>
      </w:pPr>
      <w:r w:rsidRPr="0039577B">
        <w:rPr>
          <w:rFonts w:ascii="仿宋_GB2312" w:eastAsia="仿宋_GB2312" w:hAnsi="仿宋_GB2312" w:hint="eastAsia"/>
          <w:b/>
          <w:bCs/>
          <w:color w:val="000000"/>
          <w:kern w:val="0"/>
          <w:sz w:val="32"/>
          <w:szCs w:val="32"/>
        </w:rPr>
        <w:t>（</w:t>
      </w:r>
      <w:r w:rsidRPr="0039577B">
        <w:rPr>
          <w:rFonts w:ascii="仿宋_GB2312" w:eastAsia="仿宋_GB2312" w:hAnsi="仿宋_GB2312" w:hint="eastAsia"/>
          <w:sz w:val="32"/>
          <w:szCs w:val="32"/>
        </w:rPr>
        <w:t>XXXX</w:t>
      </w:r>
      <w:r w:rsidRPr="0039577B">
        <w:rPr>
          <w:rFonts w:ascii="仿宋_GB2312" w:eastAsia="仿宋_GB2312" w:hAnsi="仿宋_GB2312" w:hint="eastAsia"/>
          <w:b/>
          <w:bCs/>
          <w:color w:val="000000"/>
          <w:kern w:val="0"/>
          <w:sz w:val="32"/>
          <w:szCs w:val="32"/>
        </w:rPr>
        <w:t>年）</w:t>
      </w:r>
    </w:p>
    <w:p w:rsidR="006A50CB" w:rsidRPr="0039577B" w:rsidRDefault="006A50CB" w:rsidP="006A50CB">
      <w:pPr>
        <w:autoSpaceDE w:val="0"/>
        <w:autoSpaceDN w:val="0"/>
        <w:adjustRightInd w:val="0"/>
        <w:snapToGrid w:val="0"/>
        <w:ind w:rightChars="-84" w:right="-176"/>
        <w:jc w:val="center"/>
        <w:rPr>
          <w:rFonts w:ascii="仿宋_GB2312" w:eastAsia="仿宋_GB2312" w:hAnsi="仿宋_GB2312"/>
          <w:b/>
          <w:bCs/>
          <w:color w:val="000000"/>
          <w:kern w:val="0"/>
          <w:sz w:val="22"/>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1010"/>
        <w:gridCol w:w="1588"/>
        <w:gridCol w:w="1615"/>
        <w:gridCol w:w="1329"/>
        <w:gridCol w:w="1150"/>
        <w:gridCol w:w="1309"/>
        <w:gridCol w:w="1595"/>
        <w:gridCol w:w="1604"/>
        <w:gridCol w:w="1388"/>
        <w:gridCol w:w="1043"/>
      </w:tblGrid>
      <w:tr w:rsidR="006A50CB" w:rsidRPr="0039577B" w:rsidTr="00B711F9">
        <w:trPr>
          <w:trHeight w:val="710"/>
          <w:jc w:val="center"/>
        </w:trPr>
        <w:tc>
          <w:tcPr>
            <w:tcW w:w="189" w:type="pct"/>
            <w:vMerge w:val="restart"/>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8"/>
                <w:szCs w:val="28"/>
              </w:rPr>
            </w:pPr>
            <w:r w:rsidRPr="0039577B">
              <w:rPr>
                <w:rFonts w:ascii="仿宋_GB2312" w:eastAsia="仿宋_GB2312" w:hAnsi="仿宋_GB2312" w:hint="eastAsia"/>
                <w:b/>
                <w:bCs/>
                <w:color w:val="000000"/>
                <w:kern w:val="0"/>
                <w:sz w:val="28"/>
                <w:szCs w:val="28"/>
              </w:rPr>
              <w:t>序号</w:t>
            </w:r>
          </w:p>
        </w:tc>
        <w:tc>
          <w:tcPr>
            <w:tcW w:w="356" w:type="pct"/>
            <w:vMerge w:val="restart"/>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8"/>
                <w:szCs w:val="28"/>
              </w:rPr>
            </w:pPr>
            <w:r w:rsidRPr="0039577B">
              <w:rPr>
                <w:rFonts w:ascii="仿宋_GB2312" w:eastAsia="仿宋_GB2312" w:hAnsi="仿宋_GB2312" w:hint="eastAsia"/>
                <w:b/>
                <w:bCs/>
                <w:color w:val="000000"/>
                <w:kern w:val="0"/>
                <w:sz w:val="28"/>
                <w:szCs w:val="28"/>
              </w:rPr>
              <w:t>讲师姓名</w:t>
            </w:r>
          </w:p>
        </w:tc>
        <w:tc>
          <w:tcPr>
            <w:tcW w:w="3596" w:type="pct"/>
            <w:gridSpan w:val="7"/>
            <w:tcBorders>
              <w:bottom w:val="single" w:sz="4" w:space="0" w:color="000000"/>
            </w:tcBorders>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8"/>
                <w:szCs w:val="28"/>
              </w:rPr>
            </w:pPr>
            <w:r w:rsidRPr="0039577B">
              <w:rPr>
                <w:rFonts w:ascii="仿宋_GB2312" w:eastAsia="仿宋_GB2312" w:hAnsi="仿宋_GB2312" w:hint="eastAsia"/>
                <w:b/>
                <w:bCs/>
                <w:color w:val="000000"/>
                <w:kern w:val="0"/>
                <w:sz w:val="28"/>
                <w:szCs w:val="28"/>
              </w:rPr>
              <w:t>年度考核项目</w:t>
            </w:r>
          </w:p>
        </w:tc>
        <w:tc>
          <w:tcPr>
            <w:tcW w:w="490" w:type="pct"/>
            <w:vMerge w:val="restart"/>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8"/>
                <w:szCs w:val="28"/>
              </w:rPr>
            </w:pPr>
            <w:r w:rsidRPr="0039577B">
              <w:rPr>
                <w:rFonts w:ascii="仿宋_GB2312" w:eastAsia="仿宋_GB2312" w:hAnsi="仿宋_GB2312" w:hint="eastAsia"/>
                <w:b/>
                <w:bCs/>
                <w:color w:val="000000"/>
                <w:kern w:val="0"/>
                <w:sz w:val="28"/>
                <w:szCs w:val="28"/>
              </w:rPr>
              <w:t>年度考核总分</w:t>
            </w:r>
          </w:p>
        </w:tc>
        <w:tc>
          <w:tcPr>
            <w:tcW w:w="368" w:type="pct"/>
            <w:vMerge w:val="restart"/>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8"/>
                <w:szCs w:val="28"/>
              </w:rPr>
            </w:pPr>
            <w:r w:rsidRPr="0039577B">
              <w:rPr>
                <w:rFonts w:ascii="仿宋_GB2312" w:eastAsia="仿宋_GB2312" w:hAnsi="仿宋_GB2312" w:hint="eastAsia"/>
                <w:b/>
                <w:bCs/>
                <w:color w:val="000000"/>
                <w:kern w:val="0"/>
                <w:sz w:val="28"/>
                <w:szCs w:val="28"/>
              </w:rPr>
              <w:t>年度考核</w:t>
            </w:r>
          </w:p>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8"/>
                <w:szCs w:val="28"/>
              </w:rPr>
            </w:pPr>
            <w:r w:rsidRPr="0039577B">
              <w:rPr>
                <w:rFonts w:ascii="仿宋_GB2312" w:eastAsia="仿宋_GB2312" w:hAnsi="仿宋_GB2312" w:hint="eastAsia"/>
                <w:b/>
                <w:bCs/>
                <w:color w:val="000000"/>
                <w:kern w:val="0"/>
                <w:sz w:val="28"/>
                <w:szCs w:val="28"/>
              </w:rPr>
              <w:t>结果</w:t>
            </w:r>
          </w:p>
        </w:tc>
      </w:tr>
      <w:tr w:rsidR="006A50CB" w:rsidRPr="0039577B" w:rsidTr="00B711F9">
        <w:trPr>
          <w:trHeight w:val="417"/>
          <w:jc w:val="center"/>
        </w:trPr>
        <w:tc>
          <w:tcPr>
            <w:tcW w:w="189" w:type="pct"/>
            <w:vMerge/>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8"/>
                <w:szCs w:val="28"/>
              </w:rPr>
            </w:pPr>
          </w:p>
        </w:tc>
        <w:tc>
          <w:tcPr>
            <w:tcW w:w="356" w:type="pct"/>
            <w:vMerge/>
            <w:tcBorders>
              <w:tl2br w:val="single" w:sz="4" w:space="0" w:color="auto"/>
            </w:tcBorders>
            <w:shd w:val="clear" w:color="auto" w:fill="auto"/>
            <w:vAlign w:val="center"/>
          </w:tcPr>
          <w:p w:rsidR="006A50CB" w:rsidRPr="0039577B" w:rsidRDefault="006A50CB" w:rsidP="00B711F9">
            <w:pPr>
              <w:autoSpaceDE w:val="0"/>
              <w:autoSpaceDN w:val="0"/>
              <w:adjustRightInd w:val="0"/>
              <w:spacing w:line="600" w:lineRule="exact"/>
              <w:ind w:firstLineChars="200" w:firstLine="562"/>
              <w:jc w:val="center"/>
              <w:rPr>
                <w:rFonts w:ascii="仿宋_GB2312" w:eastAsia="仿宋_GB2312" w:hAnsi="仿宋_GB2312"/>
                <w:b/>
                <w:bCs/>
                <w:color w:val="000000"/>
                <w:kern w:val="0"/>
                <w:sz w:val="28"/>
                <w:szCs w:val="28"/>
              </w:rPr>
            </w:pPr>
          </w:p>
        </w:tc>
        <w:tc>
          <w:tcPr>
            <w:tcW w:w="2467" w:type="pct"/>
            <w:gridSpan w:val="5"/>
            <w:tcBorders>
              <w:top w:val="single" w:sz="4" w:space="0" w:color="000000"/>
            </w:tcBorders>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4"/>
              </w:rPr>
            </w:pPr>
            <w:r w:rsidRPr="0039577B">
              <w:rPr>
                <w:rFonts w:ascii="仿宋_GB2312" w:eastAsia="仿宋_GB2312" w:hAnsi="仿宋_GB2312" w:hint="eastAsia"/>
                <w:b/>
                <w:bCs/>
                <w:color w:val="000000"/>
                <w:kern w:val="0"/>
                <w:sz w:val="24"/>
              </w:rPr>
              <w:t>活动完成度</w:t>
            </w:r>
          </w:p>
        </w:tc>
        <w:tc>
          <w:tcPr>
            <w:tcW w:w="1128" w:type="pct"/>
            <w:gridSpan w:val="2"/>
            <w:tcBorders>
              <w:top w:val="single" w:sz="4" w:space="0" w:color="000000"/>
            </w:tcBorders>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4"/>
              </w:rPr>
            </w:pPr>
            <w:r w:rsidRPr="0039577B">
              <w:rPr>
                <w:rFonts w:ascii="仿宋_GB2312" w:eastAsia="仿宋_GB2312" w:hAnsi="仿宋_GB2312" w:hint="eastAsia"/>
                <w:b/>
                <w:bCs/>
                <w:color w:val="000000"/>
                <w:kern w:val="0"/>
                <w:sz w:val="24"/>
              </w:rPr>
              <w:t>讲座满意度</w:t>
            </w:r>
          </w:p>
        </w:tc>
        <w:tc>
          <w:tcPr>
            <w:tcW w:w="490" w:type="pct"/>
            <w:vMerge/>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8"/>
                <w:szCs w:val="28"/>
              </w:rPr>
            </w:pPr>
          </w:p>
        </w:tc>
        <w:tc>
          <w:tcPr>
            <w:tcW w:w="368" w:type="pct"/>
            <w:vMerge/>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8"/>
                <w:szCs w:val="28"/>
              </w:rPr>
            </w:pPr>
          </w:p>
        </w:tc>
      </w:tr>
      <w:tr w:rsidR="006A50CB" w:rsidRPr="0039577B" w:rsidTr="00B711F9">
        <w:trPr>
          <w:trHeight w:val="597"/>
          <w:jc w:val="center"/>
        </w:trPr>
        <w:tc>
          <w:tcPr>
            <w:tcW w:w="189" w:type="pct"/>
            <w:vMerge/>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8"/>
                <w:szCs w:val="28"/>
              </w:rPr>
            </w:pPr>
          </w:p>
        </w:tc>
        <w:tc>
          <w:tcPr>
            <w:tcW w:w="356" w:type="pct"/>
            <w:vMerge/>
            <w:tcBorders>
              <w:tl2br w:val="single" w:sz="4" w:space="0" w:color="auto"/>
            </w:tcBorders>
            <w:shd w:val="clear" w:color="auto" w:fill="auto"/>
            <w:vAlign w:val="center"/>
          </w:tcPr>
          <w:p w:rsidR="006A50CB" w:rsidRPr="0039577B" w:rsidRDefault="006A50CB" w:rsidP="00B711F9">
            <w:pPr>
              <w:autoSpaceDE w:val="0"/>
              <w:autoSpaceDN w:val="0"/>
              <w:adjustRightInd w:val="0"/>
              <w:spacing w:line="600" w:lineRule="exact"/>
              <w:ind w:firstLineChars="200" w:firstLine="562"/>
              <w:jc w:val="center"/>
              <w:rPr>
                <w:rFonts w:ascii="仿宋_GB2312" w:eastAsia="仿宋_GB2312" w:hAnsi="仿宋_GB2312"/>
                <w:b/>
                <w:bCs/>
                <w:color w:val="000000"/>
                <w:kern w:val="0"/>
                <w:sz w:val="28"/>
                <w:szCs w:val="28"/>
              </w:rPr>
            </w:pPr>
          </w:p>
        </w:tc>
        <w:tc>
          <w:tcPr>
            <w:tcW w:w="560" w:type="pct"/>
            <w:tcBorders>
              <w:top w:val="single" w:sz="4" w:space="0" w:color="000000"/>
              <w:right w:val="single" w:sz="4" w:space="0" w:color="auto"/>
            </w:tcBorders>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4"/>
              </w:rPr>
            </w:pPr>
            <w:r w:rsidRPr="0039577B">
              <w:rPr>
                <w:rFonts w:ascii="仿宋_GB2312" w:eastAsia="仿宋_GB2312" w:hAnsi="仿宋_GB2312" w:hint="eastAsia"/>
                <w:b/>
                <w:bCs/>
                <w:color w:val="000000"/>
                <w:kern w:val="0"/>
                <w:sz w:val="24"/>
              </w:rPr>
              <w:t>讲座学时</w:t>
            </w:r>
          </w:p>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4"/>
              </w:rPr>
            </w:pPr>
            <w:r w:rsidRPr="0039577B">
              <w:rPr>
                <w:rFonts w:ascii="仿宋_GB2312" w:eastAsia="仿宋_GB2312" w:hAnsi="仿宋_GB2312" w:hint="eastAsia"/>
                <w:b/>
                <w:bCs/>
                <w:color w:val="000000"/>
                <w:kern w:val="0"/>
                <w:sz w:val="24"/>
              </w:rPr>
              <w:t>（学时）</w:t>
            </w:r>
          </w:p>
        </w:tc>
        <w:tc>
          <w:tcPr>
            <w:tcW w:w="570" w:type="pct"/>
            <w:tcBorders>
              <w:top w:val="single" w:sz="4" w:space="0" w:color="000000"/>
              <w:right w:val="single" w:sz="4" w:space="0" w:color="auto"/>
            </w:tcBorders>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4"/>
              </w:rPr>
            </w:pPr>
            <w:r w:rsidRPr="0039577B">
              <w:rPr>
                <w:rFonts w:ascii="仿宋_GB2312" w:eastAsia="仿宋_GB2312" w:hAnsi="仿宋_GB2312" w:hint="eastAsia"/>
                <w:b/>
                <w:bCs/>
                <w:color w:val="000000"/>
                <w:kern w:val="0"/>
                <w:sz w:val="24"/>
              </w:rPr>
              <w:t>准入次数（次）</w:t>
            </w:r>
          </w:p>
        </w:tc>
        <w:tc>
          <w:tcPr>
            <w:tcW w:w="469" w:type="pct"/>
            <w:tcBorders>
              <w:top w:val="single" w:sz="4" w:space="0" w:color="000000"/>
              <w:right w:val="single" w:sz="4" w:space="0" w:color="000000"/>
            </w:tcBorders>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4"/>
              </w:rPr>
            </w:pPr>
            <w:r w:rsidRPr="0039577B">
              <w:rPr>
                <w:rFonts w:ascii="仿宋_GB2312" w:eastAsia="仿宋_GB2312" w:hAnsi="仿宋_GB2312" w:hint="eastAsia"/>
                <w:b/>
                <w:bCs/>
                <w:color w:val="000000"/>
                <w:kern w:val="0"/>
                <w:sz w:val="24"/>
              </w:rPr>
              <w:t>拓展次数（次）</w:t>
            </w:r>
          </w:p>
        </w:tc>
        <w:tc>
          <w:tcPr>
            <w:tcW w:w="406" w:type="pct"/>
            <w:tcBorders>
              <w:top w:val="single" w:sz="4" w:space="0" w:color="000000"/>
              <w:right w:val="single" w:sz="4" w:space="0" w:color="000000"/>
            </w:tcBorders>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4"/>
              </w:rPr>
            </w:pPr>
            <w:r w:rsidRPr="0039577B">
              <w:rPr>
                <w:rFonts w:ascii="仿宋_GB2312" w:eastAsia="仿宋_GB2312" w:hAnsi="仿宋_GB2312" w:hint="eastAsia"/>
                <w:b/>
                <w:bCs/>
                <w:color w:val="000000"/>
                <w:kern w:val="0"/>
                <w:sz w:val="24"/>
              </w:rPr>
              <w:t>完成度系数</w:t>
            </w:r>
          </w:p>
        </w:tc>
        <w:tc>
          <w:tcPr>
            <w:tcW w:w="461" w:type="pct"/>
            <w:tcBorders>
              <w:top w:val="single" w:sz="4" w:space="0" w:color="000000"/>
              <w:left w:val="single" w:sz="4" w:space="0" w:color="000000"/>
            </w:tcBorders>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4"/>
              </w:rPr>
            </w:pPr>
            <w:r w:rsidRPr="0039577B">
              <w:rPr>
                <w:rFonts w:ascii="仿宋_GB2312" w:eastAsia="仿宋_GB2312" w:hAnsi="仿宋_GB2312" w:hint="eastAsia"/>
                <w:b/>
                <w:bCs/>
                <w:color w:val="000000"/>
                <w:kern w:val="0"/>
                <w:sz w:val="24"/>
              </w:rPr>
              <w:t>考核得分</w:t>
            </w:r>
          </w:p>
        </w:tc>
        <w:tc>
          <w:tcPr>
            <w:tcW w:w="563" w:type="pct"/>
            <w:tcBorders>
              <w:top w:val="single" w:sz="4" w:space="0" w:color="000000"/>
              <w:right w:val="single" w:sz="4" w:space="0" w:color="000000"/>
            </w:tcBorders>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4"/>
              </w:rPr>
            </w:pPr>
            <w:r w:rsidRPr="0039577B">
              <w:rPr>
                <w:rFonts w:ascii="仿宋_GB2312" w:eastAsia="仿宋_GB2312" w:hAnsi="仿宋_GB2312" w:hint="eastAsia"/>
                <w:b/>
                <w:bCs/>
                <w:color w:val="000000"/>
                <w:kern w:val="0"/>
                <w:sz w:val="24"/>
              </w:rPr>
              <w:t>年平均分</w:t>
            </w:r>
          </w:p>
        </w:tc>
        <w:tc>
          <w:tcPr>
            <w:tcW w:w="565" w:type="pct"/>
            <w:tcBorders>
              <w:top w:val="single" w:sz="4" w:space="0" w:color="000000"/>
              <w:left w:val="single" w:sz="4" w:space="0" w:color="000000"/>
            </w:tcBorders>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4"/>
              </w:rPr>
            </w:pPr>
            <w:r w:rsidRPr="0039577B">
              <w:rPr>
                <w:rFonts w:ascii="仿宋_GB2312" w:eastAsia="仿宋_GB2312" w:hAnsi="仿宋_GB2312" w:hint="eastAsia"/>
                <w:b/>
                <w:bCs/>
                <w:color w:val="000000"/>
                <w:kern w:val="0"/>
                <w:sz w:val="24"/>
              </w:rPr>
              <w:t>考核得分</w:t>
            </w:r>
          </w:p>
        </w:tc>
        <w:tc>
          <w:tcPr>
            <w:tcW w:w="490" w:type="pct"/>
            <w:vMerge/>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8"/>
                <w:szCs w:val="28"/>
              </w:rPr>
            </w:pPr>
          </w:p>
        </w:tc>
        <w:tc>
          <w:tcPr>
            <w:tcW w:w="368" w:type="pct"/>
            <w:vMerge/>
            <w:shd w:val="clear" w:color="auto" w:fill="auto"/>
            <w:vAlign w:val="center"/>
          </w:tcPr>
          <w:p w:rsidR="006A50CB" w:rsidRPr="0039577B" w:rsidRDefault="006A50CB" w:rsidP="00B711F9">
            <w:pPr>
              <w:autoSpaceDE w:val="0"/>
              <w:autoSpaceDN w:val="0"/>
              <w:adjustRightInd w:val="0"/>
              <w:snapToGrid w:val="0"/>
              <w:jc w:val="center"/>
              <w:rPr>
                <w:rFonts w:ascii="仿宋_GB2312" w:eastAsia="仿宋_GB2312" w:hAnsi="仿宋_GB2312"/>
                <w:b/>
                <w:bCs/>
                <w:color w:val="000000"/>
                <w:kern w:val="0"/>
                <w:sz w:val="28"/>
                <w:szCs w:val="28"/>
              </w:rPr>
            </w:pPr>
          </w:p>
        </w:tc>
      </w:tr>
      <w:tr w:rsidR="006A50CB" w:rsidRPr="0039577B" w:rsidTr="00B711F9">
        <w:trPr>
          <w:trHeight w:hRule="exact" w:val="567"/>
          <w:jc w:val="center"/>
        </w:trPr>
        <w:tc>
          <w:tcPr>
            <w:tcW w:w="189" w:type="pct"/>
            <w:shd w:val="clear" w:color="auto" w:fill="auto"/>
            <w:vAlign w:val="center"/>
          </w:tcPr>
          <w:p w:rsidR="006A50CB" w:rsidRPr="0039577B" w:rsidRDefault="006A50CB" w:rsidP="00B711F9">
            <w:pPr>
              <w:jc w:val="center"/>
              <w:rPr>
                <w:rFonts w:ascii="仿宋_GB2312" w:eastAsia="仿宋_GB2312" w:hAnsi="仿宋_GB2312"/>
              </w:rPr>
            </w:pPr>
          </w:p>
        </w:tc>
        <w:tc>
          <w:tcPr>
            <w:tcW w:w="356" w:type="pct"/>
            <w:shd w:val="clear" w:color="auto" w:fill="auto"/>
            <w:vAlign w:val="center"/>
          </w:tcPr>
          <w:p w:rsidR="006A50CB" w:rsidRPr="0039577B" w:rsidRDefault="006A50CB" w:rsidP="00B711F9">
            <w:pPr>
              <w:jc w:val="center"/>
              <w:rPr>
                <w:rFonts w:ascii="仿宋_GB2312" w:eastAsia="仿宋_GB2312" w:hAnsi="仿宋_GB2312"/>
              </w:rPr>
            </w:pPr>
          </w:p>
        </w:tc>
        <w:tc>
          <w:tcPr>
            <w:tcW w:w="560" w:type="pct"/>
            <w:tcBorders>
              <w:right w:val="single" w:sz="4" w:space="0" w:color="auto"/>
            </w:tcBorders>
            <w:shd w:val="clear" w:color="auto" w:fill="auto"/>
            <w:vAlign w:val="center"/>
          </w:tcPr>
          <w:p w:rsidR="006A50CB" w:rsidRPr="0039577B" w:rsidRDefault="006A50CB" w:rsidP="00B711F9">
            <w:pPr>
              <w:jc w:val="center"/>
              <w:rPr>
                <w:rFonts w:ascii="仿宋_GB2312" w:eastAsia="仿宋_GB2312" w:hAnsi="仿宋_GB2312"/>
              </w:rPr>
            </w:pPr>
          </w:p>
        </w:tc>
        <w:tc>
          <w:tcPr>
            <w:tcW w:w="570" w:type="pct"/>
            <w:tcBorders>
              <w:right w:val="single" w:sz="4" w:space="0" w:color="auto"/>
            </w:tcBorders>
            <w:shd w:val="clear" w:color="auto" w:fill="auto"/>
            <w:vAlign w:val="center"/>
          </w:tcPr>
          <w:p w:rsidR="006A50CB" w:rsidRPr="0039577B" w:rsidRDefault="006A50CB" w:rsidP="00B711F9">
            <w:pPr>
              <w:jc w:val="center"/>
              <w:rPr>
                <w:rFonts w:ascii="仿宋_GB2312" w:eastAsia="仿宋_GB2312" w:hAnsi="仿宋_GB2312"/>
              </w:rPr>
            </w:pPr>
          </w:p>
        </w:tc>
        <w:tc>
          <w:tcPr>
            <w:tcW w:w="469"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06"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61" w:type="pct"/>
            <w:tcBorders>
              <w:lef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563"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565" w:type="pct"/>
            <w:tcBorders>
              <w:lef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90" w:type="pct"/>
            <w:shd w:val="clear" w:color="auto" w:fill="auto"/>
            <w:vAlign w:val="center"/>
          </w:tcPr>
          <w:p w:rsidR="006A50CB" w:rsidRPr="0039577B" w:rsidRDefault="006A50CB" w:rsidP="00B711F9">
            <w:pPr>
              <w:jc w:val="center"/>
              <w:rPr>
                <w:rFonts w:ascii="仿宋_GB2312" w:eastAsia="仿宋_GB2312" w:hAnsi="仿宋_GB2312"/>
              </w:rPr>
            </w:pPr>
          </w:p>
        </w:tc>
        <w:tc>
          <w:tcPr>
            <w:tcW w:w="368" w:type="pct"/>
            <w:shd w:val="clear" w:color="auto" w:fill="auto"/>
            <w:vAlign w:val="center"/>
          </w:tcPr>
          <w:p w:rsidR="006A50CB" w:rsidRPr="0039577B" w:rsidRDefault="006A50CB" w:rsidP="00B711F9">
            <w:pPr>
              <w:jc w:val="center"/>
              <w:rPr>
                <w:rFonts w:ascii="仿宋_GB2312" w:eastAsia="仿宋_GB2312" w:hAnsi="仿宋_GB2312"/>
              </w:rPr>
            </w:pPr>
          </w:p>
        </w:tc>
      </w:tr>
      <w:tr w:rsidR="006A50CB" w:rsidRPr="0039577B" w:rsidTr="00B711F9">
        <w:trPr>
          <w:trHeight w:hRule="exact" w:val="567"/>
          <w:jc w:val="center"/>
        </w:trPr>
        <w:tc>
          <w:tcPr>
            <w:tcW w:w="189" w:type="pct"/>
            <w:shd w:val="clear" w:color="auto" w:fill="auto"/>
            <w:vAlign w:val="center"/>
          </w:tcPr>
          <w:p w:rsidR="006A50CB" w:rsidRPr="0039577B" w:rsidRDefault="006A50CB" w:rsidP="00B711F9">
            <w:pPr>
              <w:jc w:val="center"/>
              <w:rPr>
                <w:rFonts w:ascii="仿宋_GB2312" w:eastAsia="仿宋_GB2312" w:hAnsi="仿宋_GB2312"/>
              </w:rPr>
            </w:pPr>
          </w:p>
        </w:tc>
        <w:tc>
          <w:tcPr>
            <w:tcW w:w="356" w:type="pct"/>
            <w:shd w:val="clear" w:color="auto" w:fill="auto"/>
            <w:vAlign w:val="center"/>
          </w:tcPr>
          <w:p w:rsidR="006A50CB" w:rsidRPr="0039577B" w:rsidRDefault="006A50CB" w:rsidP="00B711F9">
            <w:pPr>
              <w:jc w:val="center"/>
              <w:rPr>
                <w:rFonts w:ascii="仿宋_GB2312" w:eastAsia="仿宋_GB2312" w:hAnsi="仿宋_GB2312"/>
              </w:rPr>
            </w:pPr>
          </w:p>
        </w:tc>
        <w:tc>
          <w:tcPr>
            <w:tcW w:w="560" w:type="pct"/>
            <w:tcBorders>
              <w:right w:val="single" w:sz="4" w:space="0" w:color="auto"/>
            </w:tcBorders>
            <w:shd w:val="clear" w:color="auto" w:fill="auto"/>
            <w:vAlign w:val="center"/>
          </w:tcPr>
          <w:p w:rsidR="006A50CB" w:rsidRPr="0039577B" w:rsidRDefault="006A50CB" w:rsidP="00B711F9">
            <w:pPr>
              <w:jc w:val="center"/>
              <w:rPr>
                <w:rFonts w:ascii="仿宋_GB2312" w:eastAsia="仿宋_GB2312" w:hAnsi="仿宋_GB2312"/>
              </w:rPr>
            </w:pPr>
          </w:p>
        </w:tc>
        <w:tc>
          <w:tcPr>
            <w:tcW w:w="570" w:type="pct"/>
            <w:tcBorders>
              <w:right w:val="single" w:sz="4" w:space="0" w:color="auto"/>
            </w:tcBorders>
            <w:shd w:val="clear" w:color="auto" w:fill="auto"/>
            <w:vAlign w:val="center"/>
          </w:tcPr>
          <w:p w:rsidR="006A50CB" w:rsidRPr="0039577B" w:rsidRDefault="006A50CB" w:rsidP="00B711F9">
            <w:pPr>
              <w:jc w:val="center"/>
              <w:rPr>
                <w:rFonts w:ascii="仿宋_GB2312" w:eastAsia="仿宋_GB2312" w:hAnsi="仿宋_GB2312"/>
              </w:rPr>
            </w:pPr>
          </w:p>
        </w:tc>
        <w:tc>
          <w:tcPr>
            <w:tcW w:w="469"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06"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61" w:type="pct"/>
            <w:tcBorders>
              <w:lef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563"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565" w:type="pct"/>
            <w:tcBorders>
              <w:lef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90" w:type="pct"/>
            <w:shd w:val="clear" w:color="auto" w:fill="auto"/>
            <w:vAlign w:val="center"/>
          </w:tcPr>
          <w:p w:rsidR="006A50CB" w:rsidRPr="0039577B" w:rsidRDefault="006A50CB" w:rsidP="00B711F9">
            <w:pPr>
              <w:jc w:val="center"/>
              <w:rPr>
                <w:rFonts w:ascii="仿宋_GB2312" w:eastAsia="仿宋_GB2312" w:hAnsi="仿宋_GB2312"/>
              </w:rPr>
            </w:pPr>
          </w:p>
        </w:tc>
        <w:tc>
          <w:tcPr>
            <w:tcW w:w="368" w:type="pct"/>
            <w:shd w:val="clear" w:color="auto" w:fill="auto"/>
            <w:vAlign w:val="center"/>
          </w:tcPr>
          <w:p w:rsidR="006A50CB" w:rsidRPr="0039577B" w:rsidRDefault="006A50CB" w:rsidP="00B711F9">
            <w:pPr>
              <w:jc w:val="center"/>
              <w:rPr>
                <w:rFonts w:ascii="仿宋_GB2312" w:eastAsia="仿宋_GB2312" w:hAnsi="仿宋_GB2312"/>
              </w:rPr>
            </w:pPr>
          </w:p>
        </w:tc>
      </w:tr>
      <w:tr w:rsidR="006A50CB" w:rsidRPr="0039577B" w:rsidTr="00B711F9">
        <w:trPr>
          <w:trHeight w:hRule="exact" w:val="567"/>
          <w:jc w:val="center"/>
        </w:trPr>
        <w:tc>
          <w:tcPr>
            <w:tcW w:w="189" w:type="pct"/>
            <w:shd w:val="clear" w:color="auto" w:fill="auto"/>
            <w:vAlign w:val="center"/>
          </w:tcPr>
          <w:p w:rsidR="006A50CB" w:rsidRPr="0039577B" w:rsidRDefault="006A50CB" w:rsidP="00B711F9">
            <w:pPr>
              <w:jc w:val="center"/>
              <w:rPr>
                <w:rFonts w:ascii="仿宋_GB2312" w:eastAsia="仿宋_GB2312" w:hAnsi="仿宋_GB2312"/>
              </w:rPr>
            </w:pPr>
          </w:p>
        </w:tc>
        <w:tc>
          <w:tcPr>
            <w:tcW w:w="356" w:type="pct"/>
            <w:shd w:val="clear" w:color="auto" w:fill="auto"/>
            <w:vAlign w:val="center"/>
          </w:tcPr>
          <w:p w:rsidR="006A50CB" w:rsidRPr="0039577B" w:rsidRDefault="006A50CB" w:rsidP="00B711F9">
            <w:pPr>
              <w:jc w:val="center"/>
              <w:rPr>
                <w:rFonts w:ascii="仿宋_GB2312" w:eastAsia="仿宋_GB2312" w:hAnsi="仿宋_GB2312"/>
              </w:rPr>
            </w:pPr>
          </w:p>
        </w:tc>
        <w:tc>
          <w:tcPr>
            <w:tcW w:w="560" w:type="pct"/>
            <w:tcBorders>
              <w:right w:val="single" w:sz="4" w:space="0" w:color="auto"/>
            </w:tcBorders>
            <w:shd w:val="clear" w:color="auto" w:fill="auto"/>
            <w:vAlign w:val="center"/>
          </w:tcPr>
          <w:p w:rsidR="006A50CB" w:rsidRPr="0039577B" w:rsidRDefault="006A50CB" w:rsidP="00B711F9">
            <w:pPr>
              <w:jc w:val="center"/>
              <w:rPr>
                <w:rFonts w:ascii="仿宋_GB2312" w:eastAsia="仿宋_GB2312" w:hAnsi="仿宋_GB2312"/>
              </w:rPr>
            </w:pPr>
          </w:p>
        </w:tc>
        <w:tc>
          <w:tcPr>
            <w:tcW w:w="570" w:type="pct"/>
            <w:tcBorders>
              <w:right w:val="single" w:sz="4" w:space="0" w:color="auto"/>
            </w:tcBorders>
            <w:shd w:val="clear" w:color="auto" w:fill="auto"/>
            <w:vAlign w:val="center"/>
          </w:tcPr>
          <w:p w:rsidR="006A50CB" w:rsidRPr="0039577B" w:rsidRDefault="006A50CB" w:rsidP="00B711F9">
            <w:pPr>
              <w:jc w:val="center"/>
              <w:rPr>
                <w:rFonts w:ascii="仿宋_GB2312" w:eastAsia="仿宋_GB2312" w:hAnsi="仿宋_GB2312"/>
              </w:rPr>
            </w:pPr>
          </w:p>
        </w:tc>
        <w:tc>
          <w:tcPr>
            <w:tcW w:w="469"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06"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61" w:type="pct"/>
            <w:tcBorders>
              <w:lef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563"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565" w:type="pct"/>
            <w:tcBorders>
              <w:lef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90" w:type="pct"/>
            <w:shd w:val="clear" w:color="auto" w:fill="auto"/>
            <w:vAlign w:val="center"/>
          </w:tcPr>
          <w:p w:rsidR="006A50CB" w:rsidRPr="0039577B" w:rsidRDefault="006A50CB" w:rsidP="00B711F9">
            <w:pPr>
              <w:jc w:val="center"/>
              <w:rPr>
                <w:rFonts w:ascii="仿宋_GB2312" w:eastAsia="仿宋_GB2312" w:hAnsi="仿宋_GB2312"/>
              </w:rPr>
            </w:pPr>
          </w:p>
        </w:tc>
        <w:tc>
          <w:tcPr>
            <w:tcW w:w="368" w:type="pct"/>
            <w:shd w:val="clear" w:color="auto" w:fill="auto"/>
            <w:vAlign w:val="center"/>
          </w:tcPr>
          <w:p w:rsidR="006A50CB" w:rsidRPr="0039577B" w:rsidRDefault="006A50CB" w:rsidP="00B711F9">
            <w:pPr>
              <w:jc w:val="center"/>
              <w:rPr>
                <w:rFonts w:ascii="仿宋_GB2312" w:eastAsia="仿宋_GB2312" w:hAnsi="仿宋_GB2312"/>
              </w:rPr>
            </w:pPr>
          </w:p>
        </w:tc>
      </w:tr>
      <w:tr w:rsidR="006A50CB" w:rsidRPr="0039577B" w:rsidTr="00B711F9">
        <w:trPr>
          <w:trHeight w:hRule="exact" w:val="567"/>
          <w:jc w:val="center"/>
        </w:trPr>
        <w:tc>
          <w:tcPr>
            <w:tcW w:w="189" w:type="pct"/>
            <w:shd w:val="clear" w:color="auto" w:fill="auto"/>
            <w:vAlign w:val="center"/>
          </w:tcPr>
          <w:p w:rsidR="006A50CB" w:rsidRPr="0039577B" w:rsidRDefault="006A50CB" w:rsidP="00B711F9">
            <w:pPr>
              <w:jc w:val="center"/>
              <w:rPr>
                <w:rFonts w:ascii="仿宋_GB2312" w:eastAsia="仿宋_GB2312" w:hAnsi="仿宋_GB2312"/>
              </w:rPr>
            </w:pPr>
          </w:p>
        </w:tc>
        <w:tc>
          <w:tcPr>
            <w:tcW w:w="356" w:type="pct"/>
            <w:shd w:val="clear" w:color="auto" w:fill="auto"/>
            <w:vAlign w:val="center"/>
          </w:tcPr>
          <w:p w:rsidR="006A50CB" w:rsidRPr="0039577B" w:rsidRDefault="006A50CB" w:rsidP="00B711F9">
            <w:pPr>
              <w:jc w:val="center"/>
              <w:rPr>
                <w:rFonts w:ascii="仿宋_GB2312" w:eastAsia="仿宋_GB2312" w:hAnsi="仿宋_GB2312"/>
              </w:rPr>
            </w:pPr>
          </w:p>
        </w:tc>
        <w:tc>
          <w:tcPr>
            <w:tcW w:w="560" w:type="pct"/>
            <w:tcBorders>
              <w:right w:val="single" w:sz="4" w:space="0" w:color="auto"/>
            </w:tcBorders>
            <w:shd w:val="clear" w:color="auto" w:fill="auto"/>
            <w:vAlign w:val="center"/>
          </w:tcPr>
          <w:p w:rsidR="006A50CB" w:rsidRPr="0039577B" w:rsidRDefault="006A50CB" w:rsidP="00B711F9">
            <w:pPr>
              <w:jc w:val="center"/>
              <w:rPr>
                <w:rFonts w:ascii="仿宋_GB2312" w:eastAsia="仿宋_GB2312" w:hAnsi="仿宋_GB2312"/>
              </w:rPr>
            </w:pPr>
          </w:p>
        </w:tc>
        <w:tc>
          <w:tcPr>
            <w:tcW w:w="570" w:type="pct"/>
            <w:tcBorders>
              <w:right w:val="single" w:sz="4" w:space="0" w:color="auto"/>
            </w:tcBorders>
            <w:shd w:val="clear" w:color="auto" w:fill="auto"/>
            <w:vAlign w:val="center"/>
          </w:tcPr>
          <w:p w:rsidR="006A50CB" w:rsidRPr="0039577B" w:rsidRDefault="006A50CB" w:rsidP="00B711F9">
            <w:pPr>
              <w:jc w:val="center"/>
              <w:rPr>
                <w:rFonts w:ascii="仿宋_GB2312" w:eastAsia="仿宋_GB2312" w:hAnsi="仿宋_GB2312"/>
              </w:rPr>
            </w:pPr>
          </w:p>
        </w:tc>
        <w:tc>
          <w:tcPr>
            <w:tcW w:w="469"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06"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61" w:type="pct"/>
            <w:tcBorders>
              <w:lef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563"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565" w:type="pct"/>
            <w:tcBorders>
              <w:lef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90" w:type="pct"/>
            <w:shd w:val="clear" w:color="auto" w:fill="auto"/>
            <w:vAlign w:val="center"/>
          </w:tcPr>
          <w:p w:rsidR="006A50CB" w:rsidRPr="0039577B" w:rsidRDefault="006A50CB" w:rsidP="00B711F9">
            <w:pPr>
              <w:jc w:val="center"/>
              <w:rPr>
                <w:rFonts w:ascii="仿宋_GB2312" w:eastAsia="仿宋_GB2312" w:hAnsi="仿宋_GB2312"/>
              </w:rPr>
            </w:pPr>
          </w:p>
        </w:tc>
        <w:tc>
          <w:tcPr>
            <w:tcW w:w="368" w:type="pct"/>
            <w:shd w:val="clear" w:color="auto" w:fill="auto"/>
            <w:vAlign w:val="center"/>
          </w:tcPr>
          <w:p w:rsidR="006A50CB" w:rsidRPr="0039577B" w:rsidRDefault="006A50CB" w:rsidP="00B711F9">
            <w:pPr>
              <w:jc w:val="center"/>
              <w:rPr>
                <w:rFonts w:ascii="仿宋_GB2312" w:eastAsia="仿宋_GB2312" w:hAnsi="仿宋_GB2312"/>
              </w:rPr>
            </w:pPr>
          </w:p>
        </w:tc>
      </w:tr>
      <w:tr w:rsidR="006A50CB" w:rsidRPr="0039577B" w:rsidTr="00B711F9">
        <w:trPr>
          <w:trHeight w:hRule="exact" w:val="567"/>
          <w:jc w:val="center"/>
        </w:trPr>
        <w:tc>
          <w:tcPr>
            <w:tcW w:w="189" w:type="pct"/>
            <w:shd w:val="clear" w:color="auto" w:fill="auto"/>
            <w:vAlign w:val="center"/>
          </w:tcPr>
          <w:p w:rsidR="006A50CB" w:rsidRPr="0039577B" w:rsidRDefault="006A50CB" w:rsidP="00B711F9">
            <w:pPr>
              <w:jc w:val="center"/>
              <w:rPr>
                <w:rFonts w:ascii="仿宋_GB2312" w:eastAsia="仿宋_GB2312" w:hAnsi="仿宋_GB2312"/>
              </w:rPr>
            </w:pPr>
          </w:p>
        </w:tc>
        <w:tc>
          <w:tcPr>
            <w:tcW w:w="356" w:type="pct"/>
            <w:shd w:val="clear" w:color="auto" w:fill="auto"/>
            <w:vAlign w:val="center"/>
          </w:tcPr>
          <w:p w:rsidR="006A50CB" w:rsidRPr="0039577B" w:rsidRDefault="006A50CB" w:rsidP="00B711F9">
            <w:pPr>
              <w:jc w:val="center"/>
              <w:rPr>
                <w:rFonts w:ascii="仿宋_GB2312" w:eastAsia="仿宋_GB2312" w:hAnsi="仿宋_GB2312"/>
              </w:rPr>
            </w:pPr>
          </w:p>
        </w:tc>
        <w:tc>
          <w:tcPr>
            <w:tcW w:w="560" w:type="pct"/>
            <w:tcBorders>
              <w:right w:val="single" w:sz="4" w:space="0" w:color="auto"/>
            </w:tcBorders>
            <w:shd w:val="clear" w:color="auto" w:fill="auto"/>
            <w:vAlign w:val="center"/>
          </w:tcPr>
          <w:p w:rsidR="006A50CB" w:rsidRPr="0039577B" w:rsidRDefault="006A50CB" w:rsidP="00B711F9">
            <w:pPr>
              <w:jc w:val="center"/>
              <w:rPr>
                <w:rFonts w:ascii="仿宋_GB2312" w:eastAsia="仿宋_GB2312" w:hAnsi="仿宋_GB2312"/>
              </w:rPr>
            </w:pPr>
          </w:p>
        </w:tc>
        <w:tc>
          <w:tcPr>
            <w:tcW w:w="570" w:type="pct"/>
            <w:tcBorders>
              <w:right w:val="single" w:sz="4" w:space="0" w:color="auto"/>
            </w:tcBorders>
            <w:shd w:val="clear" w:color="auto" w:fill="auto"/>
            <w:vAlign w:val="center"/>
          </w:tcPr>
          <w:p w:rsidR="006A50CB" w:rsidRPr="0039577B" w:rsidRDefault="006A50CB" w:rsidP="00B711F9">
            <w:pPr>
              <w:jc w:val="center"/>
              <w:rPr>
                <w:rFonts w:ascii="仿宋_GB2312" w:eastAsia="仿宋_GB2312" w:hAnsi="仿宋_GB2312"/>
              </w:rPr>
            </w:pPr>
          </w:p>
        </w:tc>
        <w:tc>
          <w:tcPr>
            <w:tcW w:w="469"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06"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61" w:type="pct"/>
            <w:tcBorders>
              <w:lef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563"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565" w:type="pct"/>
            <w:tcBorders>
              <w:lef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90" w:type="pct"/>
            <w:shd w:val="clear" w:color="auto" w:fill="auto"/>
            <w:vAlign w:val="center"/>
          </w:tcPr>
          <w:p w:rsidR="006A50CB" w:rsidRPr="0039577B" w:rsidRDefault="006A50CB" w:rsidP="00B711F9">
            <w:pPr>
              <w:jc w:val="center"/>
              <w:rPr>
                <w:rFonts w:ascii="仿宋_GB2312" w:eastAsia="仿宋_GB2312" w:hAnsi="仿宋_GB2312"/>
              </w:rPr>
            </w:pPr>
          </w:p>
        </w:tc>
        <w:tc>
          <w:tcPr>
            <w:tcW w:w="368" w:type="pct"/>
            <w:shd w:val="clear" w:color="auto" w:fill="auto"/>
            <w:vAlign w:val="center"/>
          </w:tcPr>
          <w:p w:rsidR="006A50CB" w:rsidRPr="0039577B" w:rsidRDefault="006A50CB" w:rsidP="00B711F9">
            <w:pPr>
              <w:jc w:val="center"/>
              <w:rPr>
                <w:rFonts w:ascii="仿宋_GB2312" w:eastAsia="仿宋_GB2312" w:hAnsi="仿宋_GB2312"/>
              </w:rPr>
            </w:pPr>
          </w:p>
        </w:tc>
      </w:tr>
      <w:tr w:rsidR="006A50CB" w:rsidRPr="0039577B" w:rsidTr="00B711F9">
        <w:trPr>
          <w:trHeight w:hRule="exact" w:val="567"/>
          <w:jc w:val="center"/>
        </w:trPr>
        <w:tc>
          <w:tcPr>
            <w:tcW w:w="189" w:type="pct"/>
            <w:shd w:val="clear" w:color="auto" w:fill="auto"/>
            <w:vAlign w:val="center"/>
          </w:tcPr>
          <w:p w:rsidR="006A50CB" w:rsidRPr="0039577B" w:rsidRDefault="006A50CB" w:rsidP="00B711F9">
            <w:pPr>
              <w:jc w:val="center"/>
              <w:rPr>
                <w:rFonts w:ascii="仿宋_GB2312" w:eastAsia="仿宋_GB2312" w:hAnsi="仿宋_GB2312"/>
              </w:rPr>
            </w:pPr>
          </w:p>
        </w:tc>
        <w:tc>
          <w:tcPr>
            <w:tcW w:w="356" w:type="pct"/>
            <w:shd w:val="clear" w:color="auto" w:fill="auto"/>
            <w:vAlign w:val="center"/>
          </w:tcPr>
          <w:p w:rsidR="006A50CB" w:rsidRPr="0039577B" w:rsidRDefault="006A50CB" w:rsidP="00B711F9">
            <w:pPr>
              <w:jc w:val="center"/>
              <w:rPr>
                <w:rFonts w:ascii="仿宋_GB2312" w:eastAsia="仿宋_GB2312" w:hAnsi="仿宋_GB2312"/>
              </w:rPr>
            </w:pPr>
          </w:p>
        </w:tc>
        <w:tc>
          <w:tcPr>
            <w:tcW w:w="560" w:type="pct"/>
            <w:tcBorders>
              <w:right w:val="single" w:sz="4" w:space="0" w:color="auto"/>
            </w:tcBorders>
            <w:shd w:val="clear" w:color="auto" w:fill="auto"/>
            <w:vAlign w:val="center"/>
          </w:tcPr>
          <w:p w:rsidR="006A50CB" w:rsidRPr="0039577B" w:rsidRDefault="006A50CB" w:rsidP="00B711F9">
            <w:pPr>
              <w:jc w:val="center"/>
              <w:rPr>
                <w:rFonts w:ascii="仿宋_GB2312" w:eastAsia="仿宋_GB2312" w:hAnsi="仿宋_GB2312"/>
              </w:rPr>
            </w:pPr>
          </w:p>
        </w:tc>
        <w:tc>
          <w:tcPr>
            <w:tcW w:w="570" w:type="pct"/>
            <w:tcBorders>
              <w:right w:val="single" w:sz="4" w:space="0" w:color="auto"/>
            </w:tcBorders>
            <w:shd w:val="clear" w:color="auto" w:fill="auto"/>
            <w:vAlign w:val="center"/>
          </w:tcPr>
          <w:p w:rsidR="006A50CB" w:rsidRPr="0039577B" w:rsidRDefault="006A50CB" w:rsidP="00B711F9">
            <w:pPr>
              <w:jc w:val="center"/>
              <w:rPr>
                <w:rFonts w:ascii="仿宋_GB2312" w:eastAsia="仿宋_GB2312" w:hAnsi="仿宋_GB2312"/>
              </w:rPr>
            </w:pPr>
          </w:p>
        </w:tc>
        <w:tc>
          <w:tcPr>
            <w:tcW w:w="469"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06"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61" w:type="pct"/>
            <w:tcBorders>
              <w:lef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563"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565" w:type="pct"/>
            <w:tcBorders>
              <w:lef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90" w:type="pct"/>
            <w:shd w:val="clear" w:color="auto" w:fill="auto"/>
            <w:vAlign w:val="center"/>
          </w:tcPr>
          <w:p w:rsidR="006A50CB" w:rsidRPr="0039577B" w:rsidRDefault="006A50CB" w:rsidP="00B711F9">
            <w:pPr>
              <w:jc w:val="center"/>
              <w:rPr>
                <w:rFonts w:ascii="仿宋_GB2312" w:eastAsia="仿宋_GB2312" w:hAnsi="仿宋_GB2312"/>
              </w:rPr>
            </w:pPr>
          </w:p>
        </w:tc>
        <w:tc>
          <w:tcPr>
            <w:tcW w:w="368" w:type="pct"/>
            <w:shd w:val="clear" w:color="auto" w:fill="auto"/>
            <w:vAlign w:val="center"/>
          </w:tcPr>
          <w:p w:rsidR="006A50CB" w:rsidRPr="0039577B" w:rsidRDefault="006A50CB" w:rsidP="00B711F9">
            <w:pPr>
              <w:jc w:val="center"/>
              <w:rPr>
                <w:rFonts w:ascii="仿宋_GB2312" w:eastAsia="仿宋_GB2312" w:hAnsi="仿宋_GB2312"/>
              </w:rPr>
            </w:pPr>
          </w:p>
        </w:tc>
      </w:tr>
      <w:tr w:rsidR="006A50CB" w:rsidRPr="0039577B" w:rsidTr="00B711F9">
        <w:trPr>
          <w:trHeight w:hRule="exact" w:val="567"/>
          <w:jc w:val="center"/>
        </w:trPr>
        <w:tc>
          <w:tcPr>
            <w:tcW w:w="189" w:type="pct"/>
            <w:shd w:val="clear" w:color="auto" w:fill="auto"/>
            <w:vAlign w:val="center"/>
          </w:tcPr>
          <w:p w:rsidR="006A50CB" w:rsidRPr="0039577B" w:rsidRDefault="006A50CB" w:rsidP="00B711F9">
            <w:pPr>
              <w:jc w:val="center"/>
              <w:rPr>
                <w:rFonts w:ascii="仿宋_GB2312" w:eastAsia="仿宋_GB2312" w:hAnsi="仿宋_GB2312"/>
              </w:rPr>
            </w:pPr>
          </w:p>
        </w:tc>
        <w:tc>
          <w:tcPr>
            <w:tcW w:w="356" w:type="pct"/>
            <w:shd w:val="clear" w:color="auto" w:fill="auto"/>
            <w:vAlign w:val="center"/>
          </w:tcPr>
          <w:p w:rsidR="006A50CB" w:rsidRPr="0039577B" w:rsidRDefault="006A50CB" w:rsidP="00B711F9">
            <w:pPr>
              <w:jc w:val="center"/>
              <w:rPr>
                <w:rFonts w:ascii="仿宋_GB2312" w:eastAsia="仿宋_GB2312" w:hAnsi="仿宋_GB2312"/>
              </w:rPr>
            </w:pPr>
          </w:p>
        </w:tc>
        <w:tc>
          <w:tcPr>
            <w:tcW w:w="560" w:type="pct"/>
            <w:tcBorders>
              <w:right w:val="single" w:sz="4" w:space="0" w:color="auto"/>
            </w:tcBorders>
            <w:shd w:val="clear" w:color="auto" w:fill="auto"/>
            <w:vAlign w:val="center"/>
          </w:tcPr>
          <w:p w:rsidR="006A50CB" w:rsidRPr="0039577B" w:rsidRDefault="006A50CB" w:rsidP="00B711F9">
            <w:pPr>
              <w:jc w:val="center"/>
              <w:rPr>
                <w:rFonts w:ascii="仿宋_GB2312" w:eastAsia="仿宋_GB2312" w:hAnsi="仿宋_GB2312"/>
              </w:rPr>
            </w:pPr>
          </w:p>
        </w:tc>
        <w:tc>
          <w:tcPr>
            <w:tcW w:w="570" w:type="pct"/>
            <w:tcBorders>
              <w:right w:val="single" w:sz="4" w:space="0" w:color="auto"/>
            </w:tcBorders>
            <w:shd w:val="clear" w:color="auto" w:fill="auto"/>
            <w:vAlign w:val="center"/>
          </w:tcPr>
          <w:p w:rsidR="006A50CB" w:rsidRPr="0039577B" w:rsidRDefault="006A50CB" w:rsidP="00B711F9">
            <w:pPr>
              <w:jc w:val="center"/>
              <w:rPr>
                <w:rFonts w:ascii="仿宋_GB2312" w:eastAsia="仿宋_GB2312" w:hAnsi="仿宋_GB2312"/>
              </w:rPr>
            </w:pPr>
          </w:p>
        </w:tc>
        <w:tc>
          <w:tcPr>
            <w:tcW w:w="469"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06"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61" w:type="pct"/>
            <w:tcBorders>
              <w:lef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563" w:type="pct"/>
            <w:tcBorders>
              <w:righ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565" w:type="pct"/>
            <w:tcBorders>
              <w:left w:val="single" w:sz="4" w:space="0" w:color="000000"/>
            </w:tcBorders>
            <w:shd w:val="clear" w:color="auto" w:fill="auto"/>
            <w:vAlign w:val="center"/>
          </w:tcPr>
          <w:p w:rsidR="006A50CB" w:rsidRPr="0039577B" w:rsidRDefault="006A50CB" w:rsidP="00B711F9">
            <w:pPr>
              <w:jc w:val="center"/>
              <w:rPr>
                <w:rFonts w:ascii="仿宋_GB2312" w:eastAsia="仿宋_GB2312" w:hAnsi="仿宋_GB2312"/>
              </w:rPr>
            </w:pPr>
          </w:p>
        </w:tc>
        <w:tc>
          <w:tcPr>
            <w:tcW w:w="490" w:type="pct"/>
            <w:shd w:val="clear" w:color="auto" w:fill="auto"/>
            <w:vAlign w:val="center"/>
          </w:tcPr>
          <w:p w:rsidR="006A50CB" w:rsidRPr="0039577B" w:rsidRDefault="006A50CB" w:rsidP="00B711F9">
            <w:pPr>
              <w:jc w:val="center"/>
              <w:rPr>
                <w:rFonts w:ascii="仿宋_GB2312" w:eastAsia="仿宋_GB2312" w:hAnsi="仿宋_GB2312"/>
              </w:rPr>
            </w:pPr>
          </w:p>
        </w:tc>
        <w:tc>
          <w:tcPr>
            <w:tcW w:w="368" w:type="pct"/>
            <w:shd w:val="clear" w:color="auto" w:fill="auto"/>
            <w:vAlign w:val="center"/>
          </w:tcPr>
          <w:p w:rsidR="006A50CB" w:rsidRPr="0039577B" w:rsidRDefault="006A50CB" w:rsidP="00B711F9">
            <w:pPr>
              <w:jc w:val="center"/>
              <w:rPr>
                <w:rFonts w:ascii="仿宋_GB2312" w:eastAsia="仿宋_GB2312" w:hAnsi="仿宋_GB2312"/>
              </w:rPr>
            </w:pPr>
          </w:p>
        </w:tc>
      </w:tr>
    </w:tbl>
    <w:p w:rsidR="006A50CB" w:rsidRPr="0039577B" w:rsidRDefault="006A50CB" w:rsidP="006A50CB">
      <w:pPr>
        <w:autoSpaceDE w:val="0"/>
        <w:autoSpaceDN w:val="0"/>
        <w:adjustRightInd w:val="0"/>
        <w:spacing w:line="360" w:lineRule="auto"/>
        <w:ind w:rightChars="-84" w:right="-176"/>
        <w:jc w:val="left"/>
        <w:rPr>
          <w:rFonts w:ascii="仿宋_GB2312" w:eastAsia="仿宋_GB2312" w:hAnsi="仿宋_GB2312"/>
          <w:sz w:val="32"/>
          <w:szCs w:val="32"/>
        </w:rPr>
      </w:pPr>
      <w:r w:rsidRPr="0039577B">
        <w:rPr>
          <w:rFonts w:ascii="仿宋_GB2312" w:eastAsia="仿宋_GB2312" w:hAnsi="仿宋_GB2312" w:cs="仿宋_GB2312" w:hint="eastAsia"/>
          <w:szCs w:val="21"/>
        </w:rPr>
        <w:t>备注：年度考核总分=年度活动完成度得分+年度讲座满意度得分。</w:t>
      </w:r>
    </w:p>
    <w:p w:rsidR="00136089" w:rsidRPr="006A50CB" w:rsidRDefault="00136089"/>
    <w:sectPr w:rsidR="00136089" w:rsidRPr="006A50CB" w:rsidSect="0039577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3A" w:rsidRDefault="00F1673A" w:rsidP="006A50CB">
      <w:r>
        <w:separator/>
      </w:r>
    </w:p>
  </w:endnote>
  <w:endnote w:type="continuationSeparator" w:id="0">
    <w:p w:rsidR="00F1673A" w:rsidRDefault="00F1673A" w:rsidP="006A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0CB" w:rsidRPr="00E020E5" w:rsidRDefault="006A50CB">
    <w:pPr>
      <w:pStyle w:val="a4"/>
      <w:jc w:val="right"/>
      <w:rPr>
        <w:sz w:val="28"/>
        <w:szCs w:val="28"/>
      </w:rPr>
    </w:pPr>
    <w:r w:rsidRPr="00E020E5">
      <w:rPr>
        <w:rFonts w:asciiTheme="majorEastAsia" w:eastAsiaTheme="majorEastAsia" w:hAnsiTheme="majorEastAsia"/>
        <w:sz w:val="28"/>
        <w:szCs w:val="28"/>
      </w:rPr>
      <w:t xml:space="preserve">- </w:t>
    </w:r>
    <w:r w:rsidRPr="00E020E5">
      <w:rPr>
        <w:rFonts w:asciiTheme="majorEastAsia" w:eastAsiaTheme="majorEastAsia" w:hAnsiTheme="majorEastAsia"/>
        <w:sz w:val="28"/>
        <w:szCs w:val="28"/>
      </w:rPr>
      <w:fldChar w:fldCharType="begin"/>
    </w:r>
    <w:r w:rsidRPr="00E020E5">
      <w:rPr>
        <w:rFonts w:asciiTheme="majorEastAsia" w:eastAsiaTheme="majorEastAsia" w:hAnsiTheme="majorEastAsia"/>
        <w:sz w:val="28"/>
        <w:szCs w:val="28"/>
      </w:rPr>
      <w:instrText>PAGE   \* MERGEFORMAT</w:instrText>
    </w:r>
    <w:r w:rsidRPr="00E020E5">
      <w:rPr>
        <w:rFonts w:asciiTheme="majorEastAsia" w:eastAsiaTheme="majorEastAsia" w:hAnsiTheme="majorEastAsia"/>
        <w:sz w:val="28"/>
        <w:szCs w:val="28"/>
      </w:rPr>
      <w:fldChar w:fldCharType="separate"/>
    </w:r>
    <w:r w:rsidR="00197A30" w:rsidRPr="00197A30">
      <w:rPr>
        <w:rFonts w:asciiTheme="majorEastAsia" w:eastAsiaTheme="majorEastAsia" w:hAnsiTheme="majorEastAsia"/>
        <w:noProof/>
        <w:sz w:val="28"/>
        <w:szCs w:val="28"/>
        <w:lang w:val="zh-CN"/>
      </w:rPr>
      <w:t>9</w:t>
    </w:r>
    <w:r w:rsidRPr="00E020E5">
      <w:rPr>
        <w:rFonts w:asciiTheme="majorEastAsia" w:eastAsiaTheme="majorEastAsia" w:hAnsiTheme="majorEastAsia"/>
        <w:sz w:val="28"/>
        <w:szCs w:val="28"/>
      </w:rPr>
      <w:fldChar w:fldCharType="end"/>
    </w:r>
    <w:r w:rsidRPr="00E020E5">
      <w:rPr>
        <w:rFonts w:asciiTheme="majorEastAsia" w:eastAsiaTheme="majorEastAsia" w:hAnsiTheme="majorEastAsia"/>
        <w:sz w:val="28"/>
        <w:szCs w:val="28"/>
      </w:rPr>
      <w:t xml:space="preserve"> -</w:t>
    </w:r>
  </w:p>
  <w:p w:rsidR="006A50CB" w:rsidRDefault="006A50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3A" w:rsidRDefault="00F1673A" w:rsidP="006A50CB">
      <w:r>
        <w:separator/>
      </w:r>
    </w:p>
  </w:footnote>
  <w:footnote w:type="continuationSeparator" w:id="0">
    <w:p w:rsidR="00F1673A" w:rsidRDefault="00F1673A" w:rsidP="006A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CD"/>
    <w:rsid w:val="00136089"/>
    <w:rsid w:val="00197A30"/>
    <w:rsid w:val="006A50CB"/>
    <w:rsid w:val="008302CD"/>
    <w:rsid w:val="00B8072B"/>
    <w:rsid w:val="00F16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0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0CB"/>
    <w:rPr>
      <w:sz w:val="18"/>
      <w:szCs w:val="18"/>
    </w:rPr>
  </w:style>
  <w:style w:type="paragraph" w:styleId="a4">
    <w:name w:val="footer"/>
    <w:basedOn w:val="a"/>
    <w:link w:val="Char0"/>
    <w:uiPriority w:val="99"/>
    <w:unhideWhenUsed/>
    <w:rsid w:val="006A50CB"/>
    <w:pPr>
      <w:tabs>
        <w:tab w:val="center" w:pos="4153"/>
        <w:tab w:val="right" w:pos="8306"/>
      </w:tabs>
      <w:snapToGrid w:val="0"/>
      <w:jc w:val="left"/>
    </w:pPr>
    <w:rPr>
      <w:sz w:val="18"/>
      <w:szCs w:val="18"/>
    </w:rPr>
  </w:style>
  <w:style w:type="character" w:customStyle="1" w:styleId="Char0">
    <w:name w:val="页脚 Char"/>
    <w:basedOn w:val="a0"/>
    <w:link w:val="a4"/>
    <w:uiPriority w:val="99"/>
    <w:rsid w:val="006A50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0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0CB"/>
    <w:rPr>
      <w:sz w:val="18"/>
      <w:szCs w:val="18"/>
    </w:rPr>
  </w:style>
  <w:style w:type="paragraph" w:styleId="a4">
    <w:name w:val="footer"/>
    <w:basedOn w:val="a"/>
    <w:link w:val="Char0"/>
    <w:uiPriority w:val="99"/>
    <w:unhideWhenUsed/>
    <w:rsid w:val="006A50CB"/>
    <w:pPr>
      <w:tabs>
        <w:tab w:val="center" w:pos="4153"/>
        <w:tab w:val="right" w:pos="8306"/>
      </w:tabs>
      <w:snapToGrid w:val="0"/>
      <w:jc w:val="left"/>
    </w:pPr>
    <w:rPr>
      <w:sz w:val="18"/>
      <w:szCs w:val="18"/>
    </w:rPr>
  </w:style>
  <w:style w:type="character" w:customStyle="1" w:styleId="Char0">
    <w:name w:val="页脚 Char"/>
    <w:basedOn w:val="a0"/>
    <w:link w:val="a4"/>
    <w:uiPriority w:val="99"/>
    <w:rsid w:val="006A50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2020-01-09T07:10:00Z</dcterms:created>
  <dcterms:modified xsi:type="dcterms:W3CDTF">2020-01-09T07:37:00Z</dcterms:modified>
</cp:coreProperties>
</file>